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6A1359B" w:rsidR="001D6285" w:rsidRPr="00F9194F"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B022B" w:rsidRPr="00F9194F">
        <w:rPr>
          <w:rFonts w:ascii="Arial" w:hAnsi="Arial" w:cs="Arial"/>
          <w:color w:val="000000"/>
          <w:szCs w:val="22"/>
        </w:rPr>
        <w:t>15 May 2023</w:t>
      </w:r>
    </w:p>
    <w:p w14:paraId="3D5F5856" w14:textId="0660574C" w:rsidR="00957674" w:rsidRPr="00F9194F" w:rsidRDefault="00957674" w:rsidP="00187458">
      <w:pPr>
        <w:jc w:val="center"/>
        <w:rPr>
          <w:rFonts w:ascii="Arial" w:hAnsi="Arial" w:cs="Arial"/>
          <w:b/>
          <w:bCs/>
          <w:color w:val="0070C0"/>
          <w:szCs w:val="22"/>
        </w:rPr>
      </w:pPr>
      <w:r w:rsidRPr="00F9194F">
        <w:rPr>
          <w:rFonts w:ascii="Arial" w:hAnsi="Arial" w:cs="Arial"/>
          <w:b/>
          <w:bCs/>
          <w:color w:val="0070C0"/>
          <w:szCs w:val="22"/>
        </w:rPr>
        <w:t>FREEDOM OF INFORMATION – DECISION NOTICE</w:t>
      </w:r>
    </w:p>
    <w:p w14:paraId="6A05A809" w14:textId="77777777" w:rsidR="00957674" w:rsidRPr="00F9194F" w:rsidRDefault="00957674" w:rsidP="00957674">
      <w:pPr>
        <w:rPr>
          <w:rFonts w:ascii="Arial" w:hAnsi="Arial" w:cs="Arial"/>
          <w:szCs w:val="22"/>
        </w:rPr>
      </w:pPr>
    </w:p>
    <w:p w14:paraId="5A39BBE3" w14:textId="52214B72" w:rsidR="00957674" w:rsidRPr="00F9194F" w:rsidRDefault="00957674" w:rsidP="00957674">
      <w:pPr>
        <w:rPr>
          <w:rFonts w:ascii="Arial" w:hAnsi="Arial" w:cs="Arial"/>
          <w:szCs w:val="22"/>
        </w:rPr>
      </w:pPr>
      <w:r w:rsidRPr="00F9194F">
        <w:rPr>
          <w:rFonts w:ascii="Arial" w:hAnsi="Arial" w:cs="Arial"/>
          <w:szCs w:val="22"/>
        </w:rPr>
        <w:t>Dear Requester</w:t>
      </w:r>
    </w:p>
    <w:p w14:paraId="4F957F17" w14:textId="55D585C3" w:rsidR="00957674" w:rsidRPr="00F9194F" w:rsidRDefault="00957674" w:rsidP="00187458">
      <w:pPr>
        <w:jc w:val="center"/>
        <w:rPr>
          <w:rFonts w:ascii="Arial" w:hAnsi="Arial" w:cs="Arial"/>
          <w:b/>
          <w:szCs w:val="22"/>
        </w:rPr>
      </w:pPr>
      <w:r w:rsidRPr="00F9194F">
        <w:rPr>
          <w:rFonts w:ascii="Arial" w:hAnsi="Arial" w:cs="Arial"/>
          <w:b/>
          <w:szCs w:val="22"/>
        </w:rPr>
        <w:t>FOI Reference Number:</w:t>
      </w:r>
      <w:r w:rsidR="00504140" w:rsidRPr="00F9194F">
        <w:rPr>
          <w:rFonts w:ascii="Arial" w:hAnsi="Arial" w:cs="Arial"/>
          <w:color w:val="000000"/>
          <w:szCs w:val="22"/>
        </w:rPr>
        <w:t xml:space="preserve"> </w:t>
      </w:r>
      <w:r w:rsidR="009B022B" w:rsidRPr="00F9194F">
        <w:rPr>
          <w:rFonts w:ascii="Arial" w:hAnsi="Arial" w:cs="Arial"/>
          <w:color w:val="000000"/>
          <w:szCs w:val="22"/>
        </w:rPr>
        <w:t>70592</w:t>
      </w:r>
    </w:p>
    <w:p w14:paraId="41C8F396" w14:textId="77777777" w:rsidR="00957674" w:rsidRDefault="00957674" w:rsidP="00957674">
      <w:pPr>
        <w:rPr>
          <w:rFonts w:ascii="Arial" w:hAnsi="Arial" w:cs="Arial"/>
          <w:szCs w:val="22"/>
        </w:rPr>
      </w:pPr>
    </w:p>
    <w:p w14:paraId="72A3D3EC" w14:textId="6A9B11A1" w:rsidR="00957674" w:rsidRPr="00427C37" w:rsidRDefault="00957674" w:rsidP="00504140">
      <w:pPr>
        <w:rPr>
          <w:rFonts w:ascii="Arial" w:hAnsi="Arial" w:cs="Arial"/>
          <w:color w:val="000000"/>
          <w:szCs w:val="22"/>
        </w:rPr>
      </w:pPr>
      <w:r w:rsidRPr="00427C37">
        <w:rPr>
          <w:rFonts w:ascii="Arial" w:hAnsi="Arial" w:cs="Arial"/>
          <w:szCs w:val="22"/>
        </w:rPr>
        <w:t xml:space="preserve">I refer to your email of </w:t>
      </w:r>
      <w:r w:rsidR="009B022B">
        <w:rPr>
          <w:rFonts w:ascii="Arial" w:hAnsi="Arial" w:cs="Arial"/>
          <w:color w:val="000000"/>
          <w:sz w:val="24"/>
          <w:szCs w:val="24"/>
        </w:rPr>
        <w:t>19 April 2023</w:t>
      </w:r>
      <w:r w:rsidR="00A12DCD">
        <w:rPr>
          <w:rFonts w:ascii="Arial" w:hAnsi="Arial" w:cs="Arial"/>
          <w:color w:val="000000"/>
          <w:sz w:val="24"/>
          <w:szCs w:val="24"/>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9B022B">
        <w:rPr>
          <w:rFonts w:ascii="ArialMT" w:hAnsi="ArialMT" w:cs="ArialMT"/>
          <w:color w:val="000000"/>
          <w:szCs w:val="22"/>
          <w:lang w:eastAsia="ja-JP"/>
        </w:rPr>
        <w:t>cataract operations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7456CA7E" w:rsidR="00957674" w:rsidRPr="00CB0D1A" w:rsidRDefault="00957674" w:rsidP="00957674">
      <w:pPr>
        <w:overflowPunct w:val="0"/>
        <w:rPr>
          <w:rFonts w:ascii="Arial" w:hAnsi="Arial" w:cs="Arial"/>
          <w:b/>
          <w:bCs/>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F9194F">
        <w:rPr>
          <w:rFonts w:ascii="Arial" w:hAnsi="Arial" w:cs="Arial"/>
          <w:szCs w:val="22"/>
        </w:rPr>
        <w:t>C</w:t>
      </w:r>
      <w:r w:rsidR="00187458" w:rsidRPr="00F9194F">
        <w:rPr>
          <w:rFonts w:ascii="Arial" w:hAnsi="Arial" w:cs="Arial"/>
          <w:szCs w:val="22"/>
        </w:rPr>
        <w:t xml:space="preserve">are </w:t>
      </w:r>
      <w:r w:rsidR="001C4DB1" w:rsidRPr="00F9194F">
        <w:rPr>
          <w:rFonts w:ascii="Arial" w:hAnsi="Arial" w:cs="Arial"/>
          <w:szCs w:val="22"/>
        </w:rPr>
        <w:t>B</w:t>
      </w:r>
      <w:r w:rsidR="00187458" w:rsidRPr="00F9194F">
        <w:rPr>
          <w:rFonts w:ascii="Arial" w:hAnsi="Arial" w:cs="Arial"/>
          <w:szCs w:val="22"/>
        </w:rPr>
        <w:t>oard (ICB)</w:t>
      </w:r>
      <w:r w:rsidRPr="00F9194F">
        <w:rPr>
          <w:rFonts w:ascii="Arial" w:hAnsi="Arial" w:cs="Arial"/>
          <w:szCs w:val="22"/>
        </w:rPr>
        <w:t xml:space="preserve"> and in accordance with S.1 (1) of the Freedom of Information Act 2000 (FOIA) that we </w:t>
      </w:r>
      <w:r w:rsidR="00C71805" w:rsidRPr="00F9194F">
        <w:rPr>
          <w:rFonts w:ascii="Arial" w:hAnsi="Arial" w:cs="Arial"/>
          <w:color w:val="000000"/>
          <w:szCs w:val="22"/>
        </w:rPr>
        <w:t>do</w:t>
      </w:r>
      <w:r w:rsidR="00A12DCD" w:rsidRPr="00F9194F">
        <w:rPr>
          <w:rFonts w:ascii="Arial" w:hAnsi="Arial" w:cs="Arial"/>
          <w:color w:val="000000"/>
          <w:szCs w:val="22"/>
        </w:rPr>
        <w:t xml:space="preserve"> hold</w:t>
      </w:r>
      <w:r w:rsidR="00427C37" w:rsidRPr="00F9194F">
        <w:rPr>
          <w:rFonts w:ascii="Arial" w:hAnsi="Arial" w:cs="Arial"/>
          <w:color w:val="000000"/>
          <w:szCs w:val="22"/>
        </w:rPr>
        <w:t xml:space="preserve"> </w:t>
      </w:r>
      <w:r w:rsidRPr="00F9194F">
        <w:rPr>
          <w:rFonts w:ascii="Arial" w:hAnsi="Arial" w:cs="Arial"/>
          <w:szCs w:val="22"/>
        </w:rPr>
        <w:t>the information</w:t>
      </w:r>
      <w:r w:rsidRPr="00427C37">
        <w:rPr>
          <w:rFonts w:ascii="Arial" w:hAnsi="Arial" w:cs="Arial"/>
          <w:szCs w:val="22"/>
        </w:rPr>
        <w:t xml:space="preserve"> that you have </w:t>
      </w:r>
      <w:r w:rsidRPr="00CB0D1A">
        <w:rPr>
          <w:rFonts w:ascii="Arial" w:hAnsi="Arial" w:cs="Arial"/>
          <w:szCs w:val="22"/>
        </w:rPr>
        <w:t>requested. A response to each element of your request is detailed below</w:t>
      </w:r>
      <w:r w:rsidR="00C660B7" w:rsidRPr="00CB0D1A">
        <w:rPr>
          <w:rFonts w:ascii="Arial" w:hAnsi="Arial" w:cs="Arial"/>
          <w:szCs w:val="22"/>
        </w:rPr>
        <w:t>.</w:t>
      </w:r>
    </w:p>
    <w:p w14:paraId="2B81AF34" w14:textId="77777777" w:rsidR="002742FE" w:rsidRPr="00CB0D1A" w:rsidRDefault="002742FE" w:rsidP="002742FE">
      <w:pPr>
        <w:pStyle w:val="PlainText"/>
        <w:rPr>
          <w:rFonts w:ascii="Arial" w:eastAsia="Times New Roman" w:hAnsi="Arial" w:cs="Arial"/>
          <w:b/>
          <w:bCs/>
          <w:szCs w:val="22"/>
        </w:rPr>
      </w:pPr>
    </w:p>
    <w:p w14:paraId="638F042D" w14:textId="3F2C9AC1" w:rsidR="009B022B" w:rsidRPr="00CB0D1A" w:rsidRDefault="009B022B" w:rsidP="009B022B">
      <w:pPr>
        <w:pStyle w:val="ListParagraph"/>
        <w:numPr>
          <w:ilvl w:val="0"/>
          <w:numId w:val="11"/>
        </w:numPr>
        <w:autoSpaceDE w:val="0"/>
        <w:autoSpaceDN w:val="0"/>
        <w:adjustRightInd w:val="0"/>
        <w:rPr>
          <w:rFonts w:cs="Arial"/>
          <w:b/>
          <w:bCs/>
          <w:color w:val="000000"/>
          <w:sz w:val="22"/>
          <w:szCs w:val="22"/>
          <w:lang w:eastAsia="ja-JP"/>
        </w:rPr>
      </w:pPr>
      <w:r w:rsidRPr="00CB0D1A">
        <w:rPr>
          <w:rFonts w:cs="Arial"/>
          <w:b/>
          <w:bCs/>
          <w:color w:val="000000"/>
          <w:sz w:val="22"/>
          <w:szCs w:val="22"/>
          <w:lang w:eastAsia="ja-JP"/>
        </w:rPr>
        <w:t>For the ICB and its predecessor CCGs, could you please provide the following</w:t>
      </w:r>
    </w:p>
    <w:p w14:paraId="00A0127C" w14:textId="0E648B4C" w:rsidR="009B022B" w:rsidRPr="00CB0D1A" w:rsidRDefault="009B022B" w:rsidP="009B022B">
      <w:pPr>
        <w:autoSpaceDE w:val="0"/>
        <w:autoSpaceDN w:val="0"/>
        <w:adjustRightInd w:val="0"/>
        <w:ind w:firstLine="720"/>
        <w:rPr>
          <w:rFonts w:ascii="Arial" w:hAnsi="Arial" w:cs="Arial"/>
          <w:b/>
          <w:bCs/>
          <w:color w:val="000000"/>
          <w:szCs w:val="22"/>
          <w:lang w:eastAsia="ja-JP"/>
        </w:rPr>
      </w:pPr>
      <w:r w:rsidRPr="00CB0D1A">
        <w:rPr>
          <w:rFonts w:ascii="Arial" w:hAnsi="Arial" w:cs="Arial"/>
          <w:b/>
          <w:bCs/>
          <w:color w:val="000000"/>
          <w:szCs w:val="22"/>
          <w:lang w:eastAsia="ja-JP"/>
        </w:rPr>
        <w:t>information regarding cataract operations:</w:t>
      </w:r>
    </w:p>
    <w:p w14:paraId="42408B85" w14:textId="77777777" w:rsidR="009B022B" w:rsidRPr="00F9194F" w:rsidRDefault="009B022B" w:rsidP="009B022B">
      <w:pPr>
        <w:autoSpaceDE w:val="0"/>
        <w:autoSpaceDN w:val="0"/>
        <w:adjustRightInd w:val="0"/>
        <w:ind w:firstLine="720"/>
        <w:rPr>
          <w:rFonts w:ascii="Arial" w:hAnsi="Arial" w:cs="Arial"/>
          <w:color w:val="000000"/>
          <w:szCs w:val="22"/>
          <w:lang w:eastAsia="ja-JP"/>
        </w:rPr>
      </w:pPr>
    </w:p>
    <w:tbl>
      <w:tblPr>
        <w:tblW w:w="0" w:type="auto"/>
        <w:tblInd w:w="607" w:type="dxa"/>
        <w:tblCellMar>
          <w:left w:w="0" w:type="dxa"/>
          <w:right w:w="0" w:type="dxa"/>
        </w:tblCellMar>
        <w:tblLook w:val="04A0" w:firstRow="1" w:lastRow="0" w:firstColumn="1" w:lastColumn="0" w:noHBand="0" w:noVBand="1"/>
      </w:tblPr>
      <w:tblGrid>
        <w:gridCol w:w="3116"/>
        <w:gridCol w:w="3117"/>
        <w:gridCol w:w="3117"/>
      </w:tblGrid>
      <w:tr w:rsidR="00F9194F" w:rsidRPr="00F9194F" w14:paraId="6595C166" w14:textId="77777777" w:rsidTr="00F9194F">
        <w:tc>
          <w:tcPr>
            <w:tcW w:w="31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2420455" w14:textId="77777777" w:rsidR="00F9194F" w:rsidRPr="00F9194F" w:rsidRDefault="00F9194F">
            <w:pPr>
              <w:rPr>
                <w:rFonts w:ascii="Arial" w:hAnsi="Arial" w:cs="Arial"/>
              </w:rPr>
            </w:pPr>
          </w:p>
        </w:tc>
        <w:tc>
          <w:tcPr>
            <w:tcW w:w="31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9AD03D3" w14:textId="77777777" w:rsidR="00F9194F" w:rsidRPr="00F9194F" w:rsidRDefault="00F9194F">
            <w:pPr>
              <w:rPr>
                <w:rFonts w:ascii="Arial" w:hAnsi="Arial" w:cs="Arial"/>
              </w:rPr>
            </w:pPr>
            <w:r w:rsidRPr="00F9194F">
              <w:rPr>
                <w:rFonts w:ascii="Arial" w:hAnsi="Arial" w:cs="Arial"/>
              </w:rPr>
              <w:t>21/22</w:t>
            </w:r>
          </w:p>
        </w:tc>
        <w:tc>
          <w:tcPr>
            <w:tcW w:w="31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D78926B" w14:textId="77777777" w:rsidR="00F9194F" w:rsidRPr="00F9194F" w:rsidRDefault="00F9194F">
            <w:pPr>
              <w:rPr>
                <w:rFonts w:ascii="Arial" w:hAnsi="Arial" w:cs="Arial"/>
              </w:rPr>
            </w:pPr>
            <w:r w:rsidRPr="00F9194F">
              <w:rPr>
                <w:rFonts w:ascii="Arial" w:hAnsi="Arial" w:cs="Arial"/>
              </w:rPr>
              <w:t>22/23</w:t>
            </w:r>
          </w:p>
        </w:tc>
      </w:tr>
      <w:tr w:rsidR="00F9194F" w:rsidRPr="00F9194F" w14:paraId="25D47151" w14:textId="77777777" w:rsidTr="00F9194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295E8A" w14:textId="77777777" w:rsidR="00F9194F" w:rsidRPr="00F9194F" w:rsidRDefault="00F9194F">
            <w:pPr>
              <w:autoSpaceDE w:val="0"/>
              <w:autoSpaceDN w:val="0"/>
              <w:rPr>
                <w:rFonts w:ascii="Arial" w:hAnsi="Arial" w:cs="Arial"/>
                <w:lang w:eastAsia="en-GB"/>
              </w:rPr>
            </w:pPr>
            <w:r w:rsidRPr="00F9194F">
              <w:rPr>
                <w:rFonts w:ascii="Arial" w:hAnsi="Arial" w:cs="Arial"/>
              </w:rPr>
              <w:t>Total Expenditure on</w:t>
            </w:r>
          </w:p>
          <w:p w14:paraId="771CB0F7" w14:textId="77777777" w:rsidR="00F9194F" w:rsidRPr="00F9194F" w:rsidRDefault="00F9194F">
            <w:pPr>
              <w:rPr>
                <w:rFonts w:ascii="Arial" w:hAnsi="Arial" w:cs="Arial"/>
              </w:rPr>
            </w:pPr>
            <w:r w:rsidRPr="00F9194F">
              <w:rPr>
                <w:rFonts w:ascii="Arial" w:hAnsi="Arial" w:cs="Arial"/>
              </w:rPr>
              <w:t>Cataract Operations</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22BDF5F5" w14:textId="77777777" w:rsidR="00F9194F" w:rsidRPr="00F9194F" w:rsidRDefault="00F9194F">
            <w:pPr>
              <w:rPr>
                <w:rFonts w:ascii="Arial" w:hAnsi="Arial" w:cs="Arial"/>
              </w:rPr>
            </w:pPr>
            <w:r w:rsidRPr="00F9194F">
              <w:rPr>
                <w:rFonts w:ascii="Arial" w:hAnsi="Arial" w:cs="Arial"/>
              </w:rPr>
              <w:t>£6,960,489</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6C918627" w14:textId="77777777" w:rsidR="00F9194F" w:rsidRPr="00F9194F" w:rsidRDefault="00F9194F">
            <w:pPr>
              <w:rPr>
                <w:rFonts w:ascii="Arial" w:hAnsi="Arial" w:cs="Arial"/>
              </w:rPr>
            </w:pPr>
            <w:r w:rsidRPr="00F9194F">
              <w:rPr>
                <w:rFonts w:ascii="Arial" w:hAnsi="Arial" w:cs="Arial"/>
              </w:rPr>
              <w:t>£10,098,150</w:t>
            </w:r>
          </w:p>
        </w:tc>
      </w:tr>
      <w:tr w:rsidR="00F9194F" w:rsidRPr="00F9194F" w14:paraId="06DB2E16" w14:textId="77777777" w:rsidTr="00F9194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0C00AC" w14:textId="77777777" w:rsidR="00F9194F" w:rsidRPr="00F9194F" w:rsidRDefault="00F9194F">
            <w:pPr>
              <w:autoSpaceDE w:val="0"/>
              <w:autoSpaceDN w:val="0"/>
              <w:rPr>
                <w:rFonts w:ascii="Arial" w:hAnsi="Arial" w:cs="Arial"/>
                <w:lang w:eastAsia="en-GB"/>
              </w:rPr>
            </w:pPr>
            <w:r w:rsidRPr="00F9194F">
              <w:rPr>
                <w:rFonts w:ascii="Arial" w:hAnsi="Arial" w:cs="Arial"/>
              </w:rPr>
              <w:t>Expenditure with</w:t>
            </w:r>
          </w:p>
          <w:p w14:paraId="0182B4EF" w14:textId="77777777" w:rsidR="00F9194F" w:rsidRPr="00F9194F" w:rsidRDefault="00F9194F">
            <w:pPr>
              <w:autoSpaceDE w:val="0"/>
              <w:autoSpaceDN w:val="0"/>
              <w:rPr>
                <w:rFonts w:ascii="Arial" w:hAnsi="Arial" w:cs="Arial"/>
              </w:rPr>
            </w:pPr>
            <w:r w:rsidRPr="00F9194F">
              <w:rPr>
                <w:rFonts w:ascii="Arial" w:hAnsi="Arial" w:cs="Arial"/>
              </w:rPr>
              <w:t>independent non-NHS</w:t>
            </w:r>
          </w:p>
          <w:p w14:paraId="0E63DE43" w14:textId="77777777" w:rsidR="00F9194F" w:rsidRPr="00F9194F" w:rsidRDefault="00F9194F">
            <w:pPr>
              <w:rPr>
                <w:rFonts w:ascii="Arial" w:hAnsi="Arial" w:cs="Arial"/>
              </w:rPr>
            </w:pPr>
            <w:r w:rsidRPr="00F9194F">
              <w:rPr>
                <w:rFonts w:ascii="Arial" w:hAnsi="Arial" w:cs="Arial"/>
              </w:rPr>
              <w:t>providers</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285274FA" w14:textId="77777777" w:rsidR="00F9194F" w:rsidRPr="00F9194F" w:rsidRDefault="00F9194F">
            <w:pPr>
              <w:rPr>
                <w:rFonts w:ascii="Arial" w:hAnsi="Arial" w:cs="Arial"/>
              </w:rPr>
            </w:pPr>
            <w:r w:rsidRPr="00F9194F">
              <w:rPr>
                <w:rFonts w:ascii="Arial" w:hAnsi="Arial" w:cs="Arial"/>
              </w:rPr>
              <w:t>£4,806,747</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7E5E687B" w14:textId="77777777" w:rsidR="00F9194F" w:rsidRPr="00F9194F" w:rsidRDefault="00F9194F">
            <w:pPr>
              <w:rPr>
                <w:rFonts w:ascii="Arial" w:hAnsi="Arial" w:cs="Arial"/>
              </w:rPr>
            </w:pPr>
            <w:r w:rsidRPr="00F9194F">
              <w:rPr>
                <w:rFonts w:ascii="Arial" w:hAnsi="Arial" w:cs="Arial"/>
              </w:rPr>
              <w:t>£7,924,415</w:t>
            </w:r>
          </w:p>
        </w:tc>
      </w:tr>
      <w:tr w:rsidR="00F9194F" w:rsidRPr="00F9194F" w14:paraId="6C472F55" w14:textId="77777777" w:rsidTr="00F9194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3B35F" w14:textId="77777777" w:rsidR="00F9194F" w:rsidRPr="00F9194F" w:rsidRDefault="00F9194F">
            <w:pPr>
              <w:autoSpaceDE w:val="0"/>
              <w:autoSpaceDN w:val="0"/>
              <w:rPr>
                <w:rFonts w:ascii="Arial" w:hAnsi="Arial" w:cs="Arial"/>
                <w:lang w:eastAsia="en-GB"/>
              </w:rPr>
            </w:pPr>
            <w:r w:rsidRPr="00F9194F">
              <w:rPr>
                <w:rFonts w:ascii="Arial" w:hAnsi="Arial" w:cs="Arial"/>
              </w:rPr>
              <w:t>Expenditure on NHS</w:t>
            </w:r>
          </w:p>
          <w:p w14:paraId="548511E3" w14:textId="77777777" w:rsidR="00F9194F" w:rsidRPr="00F9194F" w:rsidRDefault="00F9194F">
            <w:pPr>
              <w:rPr>
                <w:rFonts w:ascii="Arial" w:hAnsi="Arial" w:cs="Arial"/>
              </w:rPr>
            </w:pPr>
            <w:r w:rsidRPr="00F9194F">
              <w:rPr>
                <w:rFonts w:ascii="Arial" w:hAnsi="Arial" w:cs="Arial"/>
              </w:rPr>
              <w:t>Providers</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100C0B28" w14:textId="77777777" w:rsidR="00F9194F" w:rsidRPr="00F9194F" w:rsidRDefault="00F9194F">
            <w:pPr>
              <w:rPr>
                <w:rFonts w:ascii="Arial" w:hAnsi="Arial" w:cs="Arial"/>
              </w:rPr>
            </w:pPr>
            <w:r w:rsidRPr="00F9194F">
              <w:rPr>
                <w:rFonts w:ascii="Arial" w:hAnsi="Arial" w:cs="Arial"/>
              </w:rPr>
              <w:t>£2,153,742</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3914C144" w14:textId="05606048" w:rsidR="00F9194F" w:rsidRPr="00F9194F" w:rsidRDefault="007D68B7">
            <w:pPr>
              <w:rPr>
                <w:rFonts w:ascii="Arial" w:hAnsi="Arial" w:cs="Arial"/>
              </w:rPr>
            </w:pPr>
            <w:r>
              <w:rPr>
                <w:rFonts w:ascii="Arial" w:hAnsi="Arial" w:cs="Arial"/>
                <w:lang w:val="en-US"/>
              </w:rPr>
              <w:t>£2,173,734</w:t>
            </w:r>
          </w:p>
        </w:tc>
      </w:tr>
      <w:tr w:rsidR="00F9194F" w:rsidRPr="00F9194F" w14:paraId="2A3E9022" w14:textId="77777777" w:rsidTr="00F9194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EFC3B9" w14:textId="77777777" w:rsidR="00F9194F" w:rsidRPr="00F9194F" w:rsidRDefault="00F9194F">
            <w:pPr>
              <w:autoSpaceDE w:val="0"/>
              <w:autoSpaceDN w:val="0"/>
              <w:rPr>
                <w:rFonts w:ascii="Arial" w:hAnsi="Arial" w:cs="Arial"/>
                <w:lang w:eastAsia="en-GB"/>
              </w:rPr>
            </w:pPr>
            <w:r w:rsidRPr="00F9194F">
              <w:rPr>
                <w:rFonts w:ascii="Arial" w:hAnsi="Arial" w:cs="Arial"/>
              </w:rPr>
              <w:t>Activity carried out by</w:t>
            </w:r>
          </w:p>
          <w:p w14:paraId="66343CCA" w14:textId="77777777" w:rsidR="00F9194F" w:rsidRPr="00F9194F" w:rsidRDefault="00F9194F">
            <w:pPr>
              <w:autoSpaceDE w:val="0"/>
              <w:autoSpaceDN w:val="0"/>
              <w:rPr>
                <w:rFonts w:ascii="Arial" w:hAnsi="Arial" w:cs="Arial"/>
              </w:rPr>
            </w:pPr>
            <w:r w:rsidRPr="00F9194F">
              <w:rPr>
                <w:rFonts w:ascii="Arial" w:hAnsi="Arial" w:cs="Arial"/>
              </w:rPr>
              <w:t>independent non-NHS</w:t>
            </w:r>
          </w:p>
          <w:p w14:paraId="7D0CEE25" w14:textId="77777777" w:rsidR="00F9194F" w:rsidRPr="00F9194F" w:rsidRDefault="00F9194F">
            <w:pPr>
              <w:rPr>
                <w:rFonts w:ascii="Arial" w:hAnsi="Arial" w:cs="Arial"/>
              </w:rPr>
            </w:pPr>
            <w:r w:rsidRPr="00F9194F">
              <w:rPr>
                <w:rFonts w:ascii="Arial" w:hAnsi="Arial" w:cs="Arial"/>
              </w:rPr>
              <w:t>providers</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7418ED56" w14:textId="77777777" w:rsidR="00F9194F" w:rsidRPr="00F9194F" w:rsidRDefault="00F9194F">
            <w:pPr>
              <w:rPr>
                <w:rFonts w:ascii="Arial" w:hAnsi="Arial" w:cs="Arial"/>
              </w:rPr>
            </w:pPr>
            <w:r w:rsidRPr="00F9194F">
              <w:rPr>
                <w:rFonts w:ascii="Arial" w:hAnsi="Arial" w:cs="Arial"/>
              </w:rPr>
              <w:t>6241</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7B55EBA8" w14:textId="77777777" w:rsidR="00F9194F" w:rsidRPr="00F9194F" w:rsidRDefault="00F9194F">
            <w:pPr>
              <w:rPr>
                <w:rFonts w:ascii="Arial" w:hAnsi="Arial" w:cs="Arial"/>
              </w:rPr>
            </w:pPr>
            <w:r w:rsidRPr="00F9194F">
              <w:rPr>
                <w:rFonts w:ascii="Arial" w:hAnsi="Arial" w:cs="Arial"/>
              </w:rPr>
              <w:t>10167</w:t>
            </w:r>
          </w:p>
        </w:tc>
      </w:tr>
      <w:tr w:rsidR="00F9194F" w:rsidRPr="00F9194F" w14:paraId="306E470F" w14:textId="77777777" w:rsidTr="00F9194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2C24D2" w14:textId="77777777" w:rsidR="00F9194F" w:rsidRPr="00F9194F" w:rsidRDefault="00F9194F">
            <w:pPr>
              <w:autoSpaceDE w:val="0"/>
              <w:autoSpaceDN w:val="0"/>
              <w:rPr>
                <w:rFonts w:ascii="Arial" w:hAnsi="Arial" w:cs="Arial"/>
                <w:lang w:eastAsia="en-GB"/>
              </w:rPr>
            </w:pPr>
            <w:r w:rsidRPr="00F9194F">
              <w:rPr>
                <w:rFonts w:ascii="Arial" w:hAnsi="Arial" w:cs="Arial"/>
              </w:rPr>
              <w:t>Activity carried out by NHS</w:t>
            </w:r>
          </w:p>
          <w:p w14:paraId="618D562B" w14:textId="77777777" w:rsidR="00F9194F" w:rsidRPr="00F9194F" w:rsidRDefault="00F9194F">
            <w:pPr>
              <w:rPr>
                <w:rFonts w:ascii="Arial" w:hAnsi="Arial" w:cs="Arial"/>
              </w:rPr>
            </w:pPr>
            <w:r w:rsidRPr="00F9194F">
              <w:rPr>
                <w:rFonts w:ascii="Arial" w:hAnsi="Arial" w:cs="Arial"/>
              </w:rPr>
              <w:t>providers</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062F8D36" w14:textId="77777777" w:rsidR="00F9194F" w:rsidRPr="00F9194F" w:rsidRDefault="00F9194F">
            <w:pPr>
              <w:rPr>
                <w:rFonts w:ascii="Arial" w:hAnsi="Arial" w:cs="Arial"/>
              </w:rPr>
            </w:pPr>
            <w:r w:rsidRPr="00F9194F">
              <w:rPr>
                <w:rFonts w:ascii="Arial" w:hAnsi="Arial" w:cs="Arial"/>
              </w:rPr>
              <w:t>3204</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6948FF12" w14:textId="77777777" w:rsidR="00F9194F" w:rsidRPr="00F9194F" w:rsidRDefault="00F9194F">
            <w:pPr>
              <w:rPr>
                <w:rFonts w:ascii="Arial" w:hAnsi="Arial" w:cs="Arial"/>
              </w:rPr>
            </w:pPr>
            <w:r w:rsidRPr="00F9194F">
              <w:rPr>
                <w:rFonts w:ascii="Arial" w:hAnsi="Arial" w:cs="Arial"/>
              </w:rPr>
              <w:t>2932</w:t>
            </w:r>
          </w:p>
        </w:tc>
      </w:tr>
    </w:tbl>
    <w:p w14:paraId="5B8531CD" w14:textId="77777777" w:rsidR="007D68B7" w:rsidRDefault="007D68B7" w:rsidP="00F9194F"/>
    <w:p w14:paraId="24BC81D4" w14:textId="42382333" w:rsidR="009B022B" w:rsidRPr="00F9194F" w:rsidRDefault="009B022B" w:rsidP="009B022B">
      <w:pPr>
        <w:pStyle w:val="ListParagraph"/>
        <w:numPr>
          <w:ilvl w:val="0"/>
          <w:numId w:val="11"/>
        </w:numPr>
        <w:autoSpaceDE w:val="0"/>
        <w:autoSpaceDN w:val="0"/>
        <w:adjustRightInd w:val="0"/>
        <w:rPr>
          <w:rFonts w:ascii="ArialMT" w:hAnsi="ArialMT" w:cs="ArialMT"/>
          <w:b/>
          <w:bCs/>
          <w:color w:val="000000"/>
          <w:szCs w:val="22"/>
          <w:lang w:eastAsia="ja-JP"/>
        </w:rPr>
      </w:pPr>
      <w:r w:rsidRPr="00F9194F">
        <w:rPr>
          <w:rFonts w:ascii="ArialMT" w:hAnsi="ArialMT" w:cs="ArialMT"/>
          <w:b/>
          <w:bCs/>
          <w:color w:val="000000"/>
          <w:szCs w:val="22"/>
          <w:lang w:eastAsia="ja-JP"/>
        </w:rPr>
        <w:t>Could I also ask the ICBs that were not able to provide data to our previous request</w:t>
      </w:r>
    </w:p>
    <w:p w14:paraId="6ECD67EC" w14:textId="77777777" w:rsidR="009B022B" w:rsidRPr="00F9194F" w:rsidRDefault="009B022B" w:rsidP="009B022B">
      <w:pPr>
        <w:autoSpaceDE w:val="0"/>
        <w:autoSpaceDN w:val="0"/>
        <w:adjustRightInd w:val="0"/>
        <w:ind w:firstLine="720"/>
        <w:rPr>
          <w:rFonts w:ascii="ArialMT" w:hAnsi="ArialMT" w:cs="ArialMT"/>
          <w:b/>
          <w:bCs/>
          <w:color w:val="000000"/>
          <w:szCs w:val="22"/>
          <w:lang w:eastAsia="ja-JP"/>
        </w:rPr>
      </w:pPr>
      <w:r w:rsidRPr="00F9194F">
        <w:rPr>
          <w:rFonts w:ascii="ArialMT" w:hAnsi="ArialMT" w:cs="ArialMT"/>
          <w:b/>
          <w:bCs/>
          <w:color w:val="000000"/>
          <w:szCs w:val="22"/>
          <w:lang w:eastAsia="ja-JP"/>
        </w:rPr>
        <w:t xml:space="preserve">(Columns D and R in the </w:t>
      </w:r>
      <w:r w:rsidRPr="00F9194F">
        <w:rPr>
          <w:rFonts w:ascii="ArialMT" w:hAnsi="ArialMT" w:cs="ArialMT"/>
          <w:b/>
          <w:bCs/>
          <w:color w:val="1155CD"/>
          <w:szCs w:val="22"/>
          <w:lang w:eastAsia="ja-JP"/>
        </w:rPr>
        <w:t>dataset</w:t>
      </w:r>
      <w:r w:rsidRPr="00F9194F">
        <w:rPr>
          <w:rFonts w:ascii="ArialMT" w:hAnsi="ArialMT" w:cs="ArialMT"/>
          <w:b/>
          <w:bCs/>
          <w:color w:val="000000"/>
          <w:szCs w:val="22"/>
          <w:lang w:eastAsia="ja-JP"/>
        </w:rPr>
        <w:t>, where 1 indicates a partial data and 0 indicates no</w:t>
      </w:r>
    </w:p>
    <w:p w14:paraId="5918B4A1" w14:textId="77777777" w:rsidR="009B022B" w:rsidRPr="00F9194F" w:rsidRDefault="009B022B" w:rsidP="009B022B">
      <w:pPr>
        <w:autoSpaceDE w:val="0"/>
        <w:autoSpaceDN w:val="0"/>
        <w:adjustRightInd w:val="0"/>
        <w:ind w:left="720"/>
        <w:rPr>
          <w:rFonts w:ascii="ArialMT" w:hAnsi="ArialMT" w:cs="ArialMT"/>
          <w:b/>
          <w:bCs/>
          <w:color w:val="000000"/>
          <w:szCs w:val="22"/>
          <w:lang w:eastAsia="ja-JP"/>
        </w:rPr>
      </w:pPr>
      <w:r w:rsidRPr="00F9194F">
        <w:rPr>
          <w:rFonts w:ascii="ArialMT" w:hAnsi="ArialMT" w:cs="ArialMT"/>
          <w:b/>
          <w:bCs/>
          <w:color w:val="000000"/>
          <w:szCs w:val="22"/>
          <w:lang w:eastAsia="ja-JP"/>
        </w:rPr>
        <w:t>data) revisit this request, and provide the above data for the years 2018-19, 2019-20</w:t>
      </w:r>
    </w:p>
    <w:p w14:paraId="23D673E9" w14:textId="15DE85F2" w:rsidR="009B022B" w:rsidRPr="00F9194F" w:rsidRDefault="009B022B" w:rsidP="00F9194F">
      <w:pPr>
        <w:autoSpaceDE w:val="0"/>
        <w:autoSpaceDN w:val="0"/>
        <w:adjustRightInd w:val="0"/>
        <w:ind w:left="720"/>
        <w:rPr>
          <w:rFonts w:ascii="ArialMT" w:hAnsi="ArialMT" w:cs="ArialMT"/>
          <w:b/>
          <w:bCs/>
          <w:color w:val="000000"/>
          <w:szCs w:val="22"/>
          <w:lang w:eastAsia="ja-JP"/>
        </w:rPr>
      </w:pPr>
      <w:r w:rsidRPr="00F9194F">
        <w:rPr>
          <w:rFonts w:ascii="ArialMT" w:hAnsi="ArialMT" w:cs="ArialMT"/>
          <w:b/>
          <w:bCs/>
          <w:color w:val="000000"/>
          <w:szCs w:val="22"/>
          <w:lang w:eastAsia="ja-JP"/>
        </w:rPr>
        <w:t>and 2020-21.</w:t>
      </w:r>
      <w:r w:rsidR="00F9194F">
        <w:rPr>
          <w:rFonts w:ascii="ArialMT" w:hAnsi="ArialMT" w:cs="ArialMT"/>
          <w:b/>
          <w:bCs/>
          <w:color w:val="000000"/>
          <w:szCs w:val="22"/>
          <w:lang w:eastAsia="ja-JP"/>
        </w:rPr>
        <w:br/>
      </w:r>
      <w:r w:rsidR="00F9194F" w:rsidRPr="00F9194F">
        <w:rPr>
          <w:rFonts w:ascii="ArialMT" w:hAnsi="ArialMT" w:cs="ArialMT"/>
          <w:color w:val="000000"/>
          <w:szCs w:val="22"/>
          <w:lang w:eastAsia="ja-JP"/>
        </w:rPr>
        <w:t>Not applicable – this information has already been provided</w:t>
      </w:r>
      <w:r w:rsidR="00F9194F">
        <w:rPr>
          <w:rFonts w:ascii="ArialMT" w:hAnsi="ArialMT" w:cs="ArialMT"/>
          <w:color w:val="000000"/>
          <w:szCs w:val="22"/>
          <w:lang w:eastAsia="ja-JP"/>
        </w:rPr>
        <w:t xml:space="preserve"> in the previous FOI request Ref. 69996</w:t>
      </w:r>
    </w:p>
    <w:p w14:paraId="65AF2D8F" w14:textId="77777777" w:rsidR="009B022B" w:rsidRDefault="009B022B" w:rsidP="009B022B">
      <w:pPr>
        <w:autoSpaceDE w:val="0"/>
        <w:autoSpaceDN w:val="0"/>
        <w:adjustRightInd w:val="0"/>
        <w:ind w:firstLine="720"/>
        <w:rPr>
          <w:rFonts w:ascii="ArialMT" w:hAnsi="ArialMT" w:cs="ArialMT"/>
          <w:color w:val="000000"/>
          <w:szCs w:val="22"/>
          <w:lang w:eastAsia="ja-JP"/>
        </w:rPr>
      </w:pPr>
    </w:p>
    <w:p w14:paraId="50ABC156" w14:textId="59A9BD89" w:rsidR="009B022B" w:rsidRPr="00F9194F" w:rsidRDefault="009B022B" w:rsidP="00F9194F">
      <w:pPr>
        <w:autoSpaceDE w:val="0"/>
        <w:autoSpaceDN w:val="0"/>
        <w:adjustRightInd w:val="0"/>
        <w:ind w:left="720"/>
        <w:rPr>
          <w:rFonts w:ascii="ArialMT" w:hAnsi="ArialMT" w:cs="ArialMT"/>
          <w:b/>
          <w:bCs/>
          <w:color w:val="000000"/>
          <w:szCs w:val="22"/>
          <w:lang w:eastAsia="ja-JP"/>
        </w:rPr>
      </w:pPr>
      <w:r w:rsidRPr="00F9194F">
        <w:rPr>
          <w:rFonts w:ascii="ArialMT" w:hAnsi="ArialMT" w:cs="ArialMT"/>
          <w:b/>
          <w:bCs/>
          <w:color w:val="000000"/>
          <w:szCs w:val="22"/>
          <w:lang w:eastAsia="ja-JP"/>
        </w:rPr>
        <w:t>Finally, we hoped to ask for information in the form of a summary of information (Section 11)</w:t>
      </w:r>
      <w:r w:rsidR="00F9194F">
        <w:rPr>
          <w:rFonts w:ascii="ArialMT" w:hAnsi="ArialMT" w:cs="ArialMT"/>
          <w:b/>
          <w:bCs/>
          <w:color w:val="000000"/>
          <w:szCs w:val="22"/>
          <w:lang w:eastAsia="ja-JP"/>
        </w:rPr>
        <w:t xml:space="preserve"> </w:t>
      </w:r>
      <w:r w:rsidRPr="00F9194F">
        <w:rPr>
          <w:rFonts w:ascii="ArialMT" w:hAnsi="ArialMT" w:cs="ArialMT"/>
          <w:b/>
          <w:bCs/>
          <w:color w:val="000000"/>
          <w:szCs w:val="22"/>
          <w:lang w:eastAsia="ja-JP"/>
        </w:rPr>
        <w:t>held by the organisation.</w:t>
      </w:r>
    </w:p>
    <w:p w14:paraId="6824EDB6" w14:textId="77777777" w:rsidR="009B022B" w:rsidRPr="00F9194F" w:rsidRDefault="009B022B" w:rsidP="009B022B">
      <w:pPr>
        <w:autoSpaceDE w:val="0"/>
        <w:autoSpaceDN w:val="0"/>
        <w:adjustRightInd w:val="0"/>
        <w:ind w:firstLine="720"/>
        <w:rPr>
          <w:rFonts w:ascii="ArialMT" w:hAnsi="ArialMT" w:cs="ArialMT"/>
          <w:b/>
          <w:bCs/>
          <w:color w:val="000000"/>
          <w:szCs w:val="22"/>
          <w:lang w:eastAsia="ja-JP"/>
        </w:rPr>
      </w:pPr>
      <w:r w:rsidRPr="00F9194F">
        <w:rPr>
          <w:rFonts w:ascii="ArialMT" w:hAnsi="ArialMT" w:cs="ArialMT"/>
          <w:b/>
          <w:bCs/>
          <w:color w:val="000000"/>
          <w:szCs w:val="22"/>
          <w:lang w:eastAsia="ja-JP"/>
        </w:rPr>
        <w:t>Broadly speaking, the major confounding factor to analysing the balance of NHS vs</w:t>
      </w:r>
    </w:p>
    <w:p w14:paraId="07E81765" w14:textId="36905040" w:rsidR="009B022B" w:rsidRPr="00F9194F" w:rsidRDefault="009B022B" w:rsidP="00F9194F">
      <w:pPr>
        <w:autoSpaceDE w:val="0"/>
        <w:autoSpaceDN w:val="0"/>
        <w:adjustRightInd w:val="0"/>
        <w:ind w:left="720"/>
        <w:rPr>
          <w:rFonts w:ascii="ArialMT" w:hAnsi="ArialMT" w:cs="ArialMT"/>
          <w:b/>
          <w:bCs/>
          <w:color w:val="000000"/>
          <w:szCs w:val="22"/>
          <w:lang w:eastAsia="ja-JP"/>
        </w:rPr>
      </w:pPr>
      <w:r w:rsidRPr="00F9194F">
        <w:rPr>
          <w:rFonts w:ascii="ArialMT" w:hAnsi="ArialMT" w:cs="ArialMT"/>
          <w:b/>
          <w:bCs/>
          <w:color w:val="000000"/>
          <w:szCs w:val="22"/>
          <w:lang w:eastAsia="ja-JP"/>
        </w:rPr>
        <w:lastRenderedPageBreak/>
        <w:t>Independent spend on eye-care is the pandemic, and the funding model that brought. While</w:t>
      </w:r>
      <w:r w:rsidR="00F9194F">
        <w:rPr>
          <w:rFonts w:ascii="ArialMT" w:hAnsi="ArialMT" w:cs="ArialMT"/>
          <w:b/>
          <w:bCs/>
          <w:color w:val="000000"/>
          <w:szCs w:val="22"/>
          <w:lang w:eastAsia="ja-JP"/>
        </w:rPr>
        <w:t xml:space="preserve"> </w:t>
      </w:r>
      <w:r w:rsidRPr="00F9194F">
        <w:rPr>
          <w:rFonts w:ascii="ArialMT" w:hAnsi="ArialMT" w:cs="ArialMT"/>
          <w:b/>
          <w:bCs/>
          <w:color w:val="000000"/>
          <w:szCs w:val="22"/>
          <w:lang w:eastAsia="ja-JP"/>
        </w:rPr>
        <w:t>the national block funding policy may be consistent, how each Trust responded may be</w:t>
      </w:r>
      <w:r w:rsidR="00F9194F">
        <w:rPr>
          <w:rFonts w:ascii="ArialMT" w:hAnsi="ArialMT" w:cs="ArialMT"/>
          <w:b/>
          <w:bCs/>
          <w:color w:val="000000"/>
          <w:szCs w:val="22"/>
          <w:lang w:eastAsia="ja-JP"/>
        </w:rPr>
        <w:t xml:space="preserve"> </w:t>
      </w:r>
      <w:r w:rsidRPr="00F9194F">
        <w:rPr>
          <w:rFonts w:ascii="ArialMT" w:hAnsi="ArialMT" w:cs="ArialMT"/>
          <w:b/>
          <w:bCs/>
          <w:color w:val="000000"/>
          <w:szCs w:val="22"/>
          <w:lang w:eastAsia="ja-JP"/>
        </w:rPr>
        <w:t xml:space="preserve">different and each will have many local factors at play. So, </w:t>
      </w:r>
      <w:proofErr w:type="gramStart"/>
      <w:r w:rsidRPr="00F9194F">
        <w:rPr>
          <w:rFonts w:ascii="ArialMT" w:hAnsi="ArialMT" w:cs="ArialMT"/>
          <w:b/>
          <w:bCs/>
          <w:color w:val="000000"/>
          <w:szCs w:val="22"/>
          <w:lang w:eastAsia="ja-JP"/>
        </w:rPr>
        <w:t>in light of</w:t>
      </w:r>
      <w:proofErr w:type="gramEnd"/>
      <w:r w:rsidRPr="00F9194F">
        <w:rPr>
          <w:rFonts w:ascii="ArialMT" w:hAnsi="ArialMT" w:cs="ArialMT"/>
          <w:b/>
          <w:bCs/>
          <w:color w:val="000000"/>
          <w:szCs w:val="22"/>
          <w:lang w:eastAsia="ja-JP"/>
        </w:rPr>
        <w:t xml:space="preserve"> the </w:t>
      </w:r>
      <w:proofErr w:type="spellStart"/>
      <w:r w:rsidRPr="00F9194F">
        <w:rPr>
          <w:rFonts w:ascii="ArialMT" w:hAnsi="ArialMT" w:cs="ArialMT"/>
          <w:b/>
          <w:bCs/>
          <w:color w:val="000000"/>
          <w:szCs w:val="22"/>
          <w:lang w:eastAsia="ja-JP"/>
        </w:rPr>
        <w:t>the</w:t>
      </w:r>
      <w:proofErr w:type="spellEnd"/>
      <w:r w:rsidRPr="00F9194F">
        <w:rPr>
          <w:rFonts w:ascii="ArialMT" w:hAnsi="ArialMT" w:cs="ArialMT"/>
          <w:b/>
          <w:bCs/>
          <w:color w:val="000000"/>
          <w:szCs w:val="22"/>
          <w:lang w:eastAsia="ja-JP"/>
        </w:rPr>
        <w:t xml:space="preserve"> figures</w:t>
      </w:r>
      <w:r w:rsidR="00F9194F">
        <w:rPr>
          <w:rFonts w:ascii="ArialMT" w:hAnsi="ArialMT" w:cs="ArialMT"/>
          <w:b/>
          <w:bCs/>
          <w:color w:val="000000"/>
          <w:szCs w:val="22"/>
          <w:lang w:eastAsia="ja-JP"/>
        </w:rPr>
        <w:t xml:space="preserve"> </w:t>
      </w:r>
      <w:r w:rsidRPr="00F9194F">
        <w:rPr>
          <w:rFonts w:ascii="ArialMT" w:hAnsi="ArialMT" w:cs="ArialMT"/>
          <w:b/>
          <w:bCs/>
          <w:color w:val="000000"/>
          <w:szCs w:val="22"/>
          <w:lang w:eastAsia="ja-JP"/>
        </w:rPr>
        <w:t>requested above and the information provided previously, could we ask for:</w:t>
      </w:r>
    </w:p>
    <w:p w14:paraId="509E68C4" w14:textId="77777777" w:rsidR="009B022B" w:rsidRDefault="009B022B" w:rsidP="009B022B">
      <w:pPr>
        <w:autoSpaceDE w:val="0"/>
        <w:autoSpaceDN w:val="0"/>
        <w:adjustRightInd w:val="0"/>
        <w:rPr>
          <w:rFonts w:ascii="ArialMT" w:hAnsi="ArialMT" w:cs="ArialMT"/>
          <w:color w:val="000000"/>
          <w:szCs w:val="22"/>
          <w:lang w:eastAsia="ja-JP"/>
        </w:rPr>
      </w:pPr>
    </w:p>
    <w:p w14:paraId="6DD629D2" w14:textId="32809B8F" w:rsidR="009B022B" w:rsidRPr="009B022B" w:rsidRDefault="00F9194F" w:rsidP="00F9194F">
      <w:pPr>
        <w:autoSpaceDE w:val="0"/>
        <w:autoSpaceDN w:val="0"/>
        <w:adjustRightInd w:val="0"/>
        <w:rPr>
          <w:rFonts w:ascii="Arial" w:hAnsi="Arial" w:cs="Arial"/>
          <w:b/>
          <w:bCs/>
          <w:color w:val="000000"/>
          <w:szCs w:val="22"/>
          <w:lang w:eastAsia="ja-JP"/>
        </w:rPr>
      </w:pPr>
      <w:r>
        <w:rPr>
          <w:rFonts w:ascii="ArialMT" w:hAnsi="ArialMT" w:cs="ArialMT"/>
          <w:b/>
          <w:bCs/>
          <w:color w:val="000000"/>
          <w:szCs w:val="22"/>
          <w:lang w:eastAsia="ja-JP"/>
        </w:rPr>
        <w:t>3.</w:t>
      </w:r>
      <w:r>
        <w:rPr>
          <w:rFonts w:ascii="ArialMT" w:hAnsi="ArialMT" w:cs="ArialMT"/>
          <w:b/>
          <w:bCs/>
          <w:color w:val="000000"/>
          <w:szCs w:val="22"/>
          <w:lang w:eastAsia="ja-JP"/>
        </w:rPr>
        <w:tab/>
      </w:r>
      <w:r w:rsidR="009B022B" w:rsidRPr="009B022B">
        <w:rPr>
          <w:rFonts w:ascii="Arial" w:hAnsi="Arial" w:cs="Arial"/>
          <w:b/>
          <w:bCs/>
          <w:color w:val="000000"/>
          <w:szCs w:val="22"/>
          <w:lang w:eastAsia="ja-JP"/>
        </w:rPr>
        <w:t>A paragraph or two summary of information the ICB holds on:</w:t>
      </w:r>
    </w:p>
    <w:p w14:paraId="4C0F5CF7" w14:textId="5D2AA5DC" w:rsidR="009B022B" w:rsidRPr="009B022B" w:rsidRDefault="009B022B" w:rsidP="00F9194F">
      <w:pPr>
        <w:autoSpaceDE w:val="0"/>
        <w:autoSpaceDN w:val="0"/>
        <w:adjustRightInd w:val="0"/>
        <w:ind w:left="720"/>
        <w:rPr>
          <w:rFonts w:ascii="Arial" w:hAnsi="Arial" w:cs="Arial"/>
          <w:b/>
          <w:bCs/>
          <w:color w:val="000000"/>
          <w:szCs w:val="22"/>
          <w:lang w:eastAsia="ja-JP"/>
        </w:rPr>
      </w:pPr>
      <w:r w:rsidRPr="009B022B">
        <w:rPr>
          <w:rFonts w:ascii="Arial" w:hAnsi="Arial" w:cs="Arial"/>
          <w:b/>
          <w:bCs/>
          <w:color w:val="000000"/>
          <w:szCs w:val="22"/>
          <w:lang w:eastAsia="ja-JP"/>
        </w:rPr>
        <w:t>A)</w:t>
      </w:r>
      <w:r w:rsidRPr="009B022B">
        <w:rPr>
          <w:rFonts w:ascii="Arial" w:hAnsi="Arial" w:cs="Arial"/>
          <w:b/>
          <w:bCs/>
          <w:color w:val="000000"/>
          <w:szCs w:val="22"/>
          <w:lang w:eastAsia="ja-JP"/>
        </w:rPr>
        <w:tab/>
        <w:t>How pandemic pressures impacted spend on cataract surgeries or activity</w:t>
      </w:r>
    </w:p>
    <w:p w14:paraId="046E5D5B" w14:textId="057D8061" w:rsidR="009B022B" w:rsidRPr="009B022B" w:rsidRDefault="009B022B" w:rsidP="00F9194F">
      <w:pPr>
        <w:autoSpaceDE w:val="0"/>
        <w:autoSpaceDN w:val="0"/>
        <w:adjustRightInd w:val="0"/>
        <w:ind w:left="720"/>
        <w:rPr>
          <w:rFonts w:ascii="Arial" w:hAnsi="Arial" w:cs="Arial"/>
          <w:b/>
          <w:bCs/>
          <w:color w:val="000000"/>
          <w:szCs w:val="22"/>
          <w:lang w:eastAsia="ja-JP"/>
        </w:rPr>
      </w:pPr>
      <w:r w:rsidRPr="009B022B">
        <w:rPr>
          <w:rFonts w:ascii="Arial" w:hAnsi="Arial" w:cs="Arial"/>
          <w:b/>
          <w:bCs/>
          <w:color w:val="000000"/>
          <w:szCs w:val="22"/>
          <w:lang w:eastAsia="ja-JP"/>
        </w:rPr>
        <w:t>B)</w:t>
      </w:r>
      <w:r w:rsidRPr="009B022B">
        <w:rPr>
          <w:rFonts w:ascii="Arial" w:hAnsi="Arial" w:cs="Arial"/>
          <w:b/>
          <w:bCs/>
          <w:color w:val="000000"/>
          <w:szCs w:val="22"/>
          <w:lang w:eastAsia="ja-JP"/>
        </w:rPr>
        <w:tab/>
        <w:t>How COVID block-funding affected spend on cataract surgeries or activity</w:t>
      </w:r>
    </w:p>
    <w:p w14:paraId="33484DA5" w14:textId="418CEB7E" w:rsidR="009B022B" w:rsidRPr="009B022B" w:rsidRDefault="009B022B" w:rsidP="00F9194F">
      <w:pPr>
        <w:autoSpaceDE w:val="0"/>
        <w:autoSpaceDN w:val="0"/>
        <w:adjustRightInd w:val="0"/>
        <w:ind w:left="1440" w:hanging="720"/>
        <w:rPr>
          <w:rFonts w:ascii="Arial" w:hAnsi="Arial" w:cs="Arial"/>
          <w:b/>
          <w:bCs/>
          <w:color w:val="000000"/>
          <w:szCs w:val="22"/>
          <w:lang w:eastAsia="ja-JP"/>
        </w:rPr>
      </w:pPr>
      <w:r w:rsidRPr="009B022B">
        <w:rPr>
          <w:rFonts w:ascii="Arial" w:hAnsi="Arial" w:cs="Arial"/>
          <w:b/>
          <w:bCs/>
          <w:color w:val="000000"/>
          <w:szCs w:val="22"/>
          <w:lang w:eastAsia="ja-JP"/>
        </w:rPr>
        <w:t>C)</w:t>
      </w:r>
      <w:r w:rsidRPr="009B022B">
        <w:rPr>
          <w:rFonts w:ascii="Arial" w:hAnsi="Arial" w:cs="Arial"/>
          <w:b/>
          <w:bCs/>
          <w:color w:val="000000"/>
          <w:szCs w:val="22"/>
          <w:lang w:eastAsia="ja-JP"/>
        </w:rPr>
        <w:tab/>
        <w:t>Any local factors which were particularly important to the spend on cataract</w:t>
      </w:r>
      <w:r>
        <w:rPr>
          <w:rFonts w:ascii="Arial" w:hAnsi="Arial" w:cs="Arial"/>
          <w:b/>
          <w:bCs/>
          <w:color w:val="000000"/>
          <w:szCs w:val="22"/>
          <w:lang w:eastAsia="ja-JP"/>
        </w:rPr>
        <w:t xml:space="preserve"> </w:t>
      </w:r>
      <w:r w:rsidRPr="009B022B">
        <w:rPr>
          <w:rFonts w:ascii="Arial" w:hAnsi="Arial" w:cs="Arial"/>
          <w:b/>
          <w:bCs/>
          <w:color w:val="000000"/>
          <w:szCs w:val="22"/>
          <w:lang w:eastAsia="ja-JP"/>
        </w:rPr>
        <w:t>surgeries or activity</w:t>
      </w:r>
    </w:p>
    <w:p w14:paraId="40F8B8D2" w14:textId="6601DAFB" w:rsidR="009B022B" w:rsidRPr="009B022B" w:rsidRDefault="009B022B" w:rsidP="009B022B">
      <w:pPr>
        <w:rPr>
          <w:rFonts w:ascii="Arial" w:hAnsi="Arial" w:cs="Arial"/>
          <w:szCs w:val="22"/>
        </w:rPr>
      </w:pPr>
    </w:p>
    <w:p w14:paraId="20D721BD" w14:textId="77777777" w:rsidR="009B022B" w:rsidRPr="009B022B" w:rsidRDefault="009B022B" w:rsidP="00F9194F">
      <w:pPr>
        <w:ind w:left="720"/>
        <w:rPr>
          <w:rFonts w:ascii="Arial" w:hAnsi="Arial" w:cs="Arial"/>
          <w:szCs w:val="22"/>
        </w:rPr>
      </w:pPr>
      <w:r w:rsidRPr="009B022B">
        <w:rPr>
          <w:rFonts w:ascii="Arial" w:hAnsi="Arial" w:cs="Arial"/>
          <w:szCs w:val="22"/>
        </w:rPr>
        <w:t>The COVID pandemic impacted on cataract activity in the following ways</w:t>
      </w:r>
    </w:p>
    <w:p w14:paraId="78361424" w14:textId="77777777" w:rsidR="009B022B" w:rsidRPr="009B022B" w:rsidRDefault="009B022B" w:rsidP="009B022B">
      <w:pPr>
        <w:pStyle w:val="ListParagraph"/>
        <w:numPr>
          <w:ilvl w:val="0"/>
          <w:numId w:val="12"/>
        </w:numPr>
        <w:contextualSpacing w:val="0"/>
        <w:rPr>
          <w:rFonts w:cs="Arial"/>
          <w:sz w:val="22"/>
          <w:szCs w:val="22"/>
        </w:rPr>
      </w:pPr>
      <w:r w:rsidRPr="009B022B">
        <w:rPr>
          <w:rFonts w:cs="Arial"/>
          <w:sz w:val="22"/>
          <w:szCs w:val="22"/>
        </w:rPr>
        <w:t>At certain points during the COVID pandemic elective patient care, including Cataract Surgery, was not carried out or was greatly reduced</w:t>
      </w:r>
    </w:p>
    <w:p w14:paraId="4DAFAA07" w14:textId="77777777" w:rsidR="009B022B" w:rsidRPr="009B022B" w:rsidRDefault="009B022B" w:rsidP="009B022B">
      <w:pPr>
        <w:pStyle w:val="ListParagraph"/>
        <w:numPr>
          <w:ilvl w:val="0"/>
          <w:numId w:val="12"/>
        </w:numPr>
        <w:contextualSpacing w:val="0"/>
        <w:rPr>
          <w:rFonts w:cs="Arial"/>
          <w:sz w:val="22"/>
          <w:szCs w:val="22"/>
        </w:rPr>
      </w:pPr>
      <w:r w:rsidRPr="009B022B">
        <w:rPr>
          <w:rFonts w:cs="Arial"/>
          <w:sz w:val="22"/>
          <w:szCs w:val="22"/>
        </w:rPr>
        <w:t>Some patients chose to delay treatment while the Pandemic was at its height</w:t>
      </w:r>
    </w:p>
    <w:p w14:paraId="671ABF9C" w14:textId="77777777" w:rsidR="009B022B" w:rsidRPr="009B022B" w:rsidRDefault="009B022B" w:rsidP="009B022B">
      <w:pPr>
        <w:pStyle w:val="ListParagraph"/>
        <w:numPr>
          <w:ilvl w:val="0"/>
          <w:numId w:val="12"/>
        </w:numPr>
        <w:contextualSpacing w:val="0"/>
        <w:rPr>
          <w:rFonts w:cs="Arial"/>
          <w:sz w:val="22"/>
          <w:szCs w:val="22"/>
        </w:rPr>
      </w:pPr>
      <w:r w:rsidRPr="009B022B">
        <w:rPr>
          <w:rFonts w:cs="Arial"/>
          <w:sz w:val="22"/>
          <w:szCs w:val="22"/>
        </w:rPr>
        <w:t>As the pandemic eased activity was stepped up to deal with the increased number of patients waiting for care</w:t>
      </w:r>
    </w:p>
    <w:p w14:paraId="0835A130" w14:textId="77777777" w:rsidR="009B022B" w:rsidRPr="009B022B" w:rsidRDefault="009B022B" w:rsidP="009B022B">
      <w:pPr>
        <w:rPr>
          <w:rFonts w:ascii="Arial" w:eastAsiaTheme="minorHAnsi" w:hAnsi="Arial" w:cs="Arial"/>
          <w:szCs w:val="22"/>
        </w:rPr>
      </w:pPr>
    </w:p>
    <w:p w14:paraId="0C7555EE" w14:textId="18513544" w:rsidR="009B022B" w:rsidRPr="009B022B" w:rsidRDefault="009B022B" w:rsidP="00F9194F">
      <w:pPr>
        <w:ind w:left="1080"/>
        <w:rPr>
          <w:rFonts w:ascii="Arial" w:hAnsi="Arial" w:cs="Arial"/>
          <w:szCs w:val="22"/>
        </w:rPr>
      </w:pPr>
      <w:r w:rsidRPr="009B022B">
        <w:rPr>
          <w:rFonts w:ascii="Arial" w:hAnsi="Arial" w:cs="Arial"/>
          <w:szCs w:val="22"/>
        </w:rPr>
        <w:t>Block funding helped providers to continue to provide care, as much as reasonably possible during the uncertainty of the pandemic.  Funding for independent sector organisations has now reverted to Cost per case</w:t>
      </w:r>
      <w:r w:rsidR="00D36D9E">
        <w:rPr>
          <w:rFonts w:ascii="Arial" w:hAnsi="Arial" w:cs="Arial"/>
          <w:szCs w:val="22"/>
        </w:rPr>
        <w:t>.</w:t>
      </w:r>
    </w:p>
    <w:p w14:paraId="160DA31B" w14:textId="77777777" w:rsidR="009B022B" w:rsidRDefault="009B022B" w:rsidP="009B022B">
      <w:pPr>
        <w:autoSpaceDE w:val="0"/>
        <w:autoSpaceDN w:val="0"/>
        <w:adjustRightInd w:val="0"/>
        <w:ind w:left="1440" w:firstLine="720"/>
        <w:rPr>
          <w:rFonts w:ascii="ArialMT" w:hAnsi="ArialMT" w:cs="ArialMT"/>
          <w:color w:val="000000"/>
          <w:szCs w:val="22"/>
          <w:lang w:eastAsia="ja-JP"/>
        </w:rPr>
      </w:pPr>
    </w:p>
    <w:p w14:paraId="300529CE" w14:textId="51219DD3" w:rsidR="009B022B" w:rsidRDefault="009B022B" w:rsidP="009B022B">
      <w:pPr>
        <w:autoSpaceDE w:val="0"/>
        <w:autoSpaceDN w:val="0"/>
        <w:adjustRightInd w:val="0"/>
        <w:ind w:left="1440" w:firstLine="720"/>
        <w:rPr>
          <w:rFonts w:ascii="ArialMT" w:hAnsi="ArialMT" w:cs="ArialMT"/>
          <w:color w:val="000000"/>
          <w:szCs w:val="22"/>
          <w:lang w:eastAsia="ja-JP"/>
        </w:rPr>
      </w:pP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F60A884"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DA666" w14:textId="77777777" w:rsidR="00985908" w:rsidRDefault="00985908" w:rsidP="00425FAE">
      <w:r>
        <w:separator/>
      </w:r>
    </w:p>
  </w:endnote>
  <w:endnote w:type="continuationSeparator" w:id="0">
    <w:p w14:paraId="43CC09C1" w14:textId="77777777" w:rsidR="00985908" w:rsidRDefault="0098590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E67987" w14:textId="77777777" w:rsidR="00985908" w:rsidRDefault="00985908" w:rsidP="00425FAE">
      <w:r>
        <w:separator/>
      </w:r>
    </w:p>
  </w:footnote>
  <w:footnote w:type="continuationSeparator" w:id="0">
    <w:p w14:paraId="40A2702D" w14:textId="77777777" w:rsidR="00985908" w:rsidRDefault="0098590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F966350"/>
    <w:multiLevelType w:val="hybridMultilevel"/>
    <w:tmpl w:val="8E84F9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851230"/>
    <w:multiLevelType w:val="hybridMultilevel"/>
    <w:tmpl w:val="F18E96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94613258">
    <w:abstractNumId w:val="6"/>
  </w:num>
  <w:num w:numId="12" w16cid:durableId="13463981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1EA9"/>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5"/>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D68B7"/>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865"/>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908"/>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022B"/>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D1A"/>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6D9E"/>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194F"/>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3054263">
      <w:bodyDiv w:val="1"/>
      <w:marLeft w:val="0"/>
      <w:marRight w:val="0"/>
      <w:marTop w:val="0"/>
      <w:marBottom w:val="0"/>
      <w:divBdr>
        <w:top w:val="none" w:sz="0" w:space="0" w:color="auto"/>
        <w:left w:val="none" w:sz="0" w:space="0" w:color="auto"/>
        <w:bottom w:val="none" w:sz="0" w:space="0" w:color="auto"/>
        <w:right w:val="none" w:sz="0" w:space="0" w:color="auto"/>
      </w:divBdr>
    </w:div>
    <w:div w:id="130018852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5445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349636-8711-4F86-91D6-B0B99A22036C}"/>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5.xml><?xml version="1.0" encoding="utf-8"?>
<ds:datastoreItem xmlns:ds="http://schemas.openxmlformats.org/officeDocument/2006/customXml" ds:itemID="{91824CAF-82A4-40AC-9178-CC1C85FDC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665</Words>
  <Characters>3795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2023-05-15T09:41:00Z</dcterms:created>
  <dcterms:modified xsi:type="dcterms:W3CDTF">2023-05-15T11:04:00Z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