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28AE249" w:rsidR="001D6285" w:rsidRPr="0077022C"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7022C">
        <w:rPr>
          <w:rFonts w:ascii="Arial" w:hAnsi="Arial" w:cs="Arial"/>
          <w:b/>
          <w:bCs/>
          <w:color w:val="0070C0"/>
          <w:szCs w:val="22"/>
        </w:rPr>
        <w:tab/>
      </w:r>
      <w:r w:rsidRPr="0077022C">
        <w:rPr>
          <w:rFonts w:ascii="Arial" w:hAnsi="Arial" w:cs="Arial"/>
          <w:b/>
          <w:bCs/>
          <w:color w:val="0070C0"/>
          <w:szCs w:val="22"/>
        </w:rPr>
        <w:tab/>
      </w:r>
      <w:r w:rsidR="00553D18" w:rsidRPr="0077022C">
        <w:rPr>
          <w:rFonts w:ascii="Arial" w:hAnsi="Arial" w:cs="Arial"/>
          <w:color w:val="000000"/>
          <w:szCs w:val="22"/>
        </w:rPr>
        <w:t>23 May 2023</w:t>
      </w:r>
    </w:p>
    <w:p w14:paraId="3D5F5856" w14:textId="0660574C" w:rsidR="00957674" w:rsidRPr="0077022C" w:rsidRDefault="00957674" w:rsidP="00187458">
      <w:pPr>
        <w:jc w:val="center"/>
        <w:rPr>
          <w:rFonts w:ascii="Arial" w:hAnsi="Arial" w:cs="Arial"/>
          <w:b/>
          <w:bCs/>
          <w:color w:val="0070C0"/>
          <w:szCs w:val="22"/>
        </w:rPr>
      </w:pPr>
      <w:r w:rsidRPr="0077022C">
        <w:rPr>
          <w:rFonts w:ascii="Arial" w:hAnsi="Arial" w:cs="Arial"/>
          <w:b/>
          <w:bCs/>
          <w:color w:val="0070C0"/>
          <w:szCs w:val="22"/>
        </w:rPr>
        <w:t>FREEDOM OF INFORMATION – DECISION NOTICE</w:t>
      </w:r>
    </w:p>
    <w:p w14:paraId="6A05A809" w14:textId="77777777" w:rsidR="00957674" w:rsidRPr="0077022C" w:rsidRDefault="00957674" w:rsidP="00957674">
      <w:pPr>
        <w:rPr>
          <w:rFonts w:ascii="Arial" w:hAnsi="Arial" w:cs="Arial"/>
          <w:szCs w:val="22"/>
        </w:rPr>
      </w:pPr>
    </w:p>
    <w:p w14:paraId="5A39BBE3" w14:textId="52214B72" w:rsidR="00957674" w:rsidRPr="0077022C" w:rsidRDefault="00957674" w:rsidP="00957674">
      <w:pPr>
        <w:rPr>
          <w:rFonts w:ascii="Arial" w:hAnsi="Arial" w:cs="Arial"/>
          <w:szCs w:val="22"/>
        </w:rPr>
      </w:pPr>
      <w:r w:rsidRPr="0077022C">
        <w:rPr>
          <w:rFonts w:ascii="Arial" w:hAnsi="Arial" w:cs="Arial"/>
          <w:szCs w:val="22"/>
        </w:rPr>
        <w:t>Dear Requester</w:t>
      </w:r>
    </w:p>
    <w:p w14:paraId="4F957F17" w14:textId="0481C09A" w:rsidR="00957674" w:rsidRPr="0077022C" w:rsidRDefault="00957674" w:rsidP="00187458">
      <w:pPr>
        <w:jc w:val="center"/>
        <w:rPr>
          <w:rFonts w:ascii="Arial" w:hAnsi="Arial" w:cs="Arial"/>
          <w:b/>
          <w:szCs w:val="22"/>
        </w:rPr>
      </w:pPr>
      <w:r w:rsidRPr="0077022C">
        <w:rPr>
          <w:rFonts w:ascii="Arial" w:hAnsi="Arial" w:cs="Arial"/>
          <w:b/>
          <w:szCs w:val="22"/>
        </w:rPr>
        <w:t>FOI Reference Number:</w:t>
      </w:r>
      <w:r w:rsidR="00504140" w:rsidRPr="0077022C">
        <w:rPr>
          <w:rFonts w:ascii="Arial" w:hAnsi="Arial" w:cs="Arial"/>
          <w:color w:val="000000"/>
          <w:szCs w:val="22"/>
        </w:rPr>
        <w:t xml:space="preserve"> </w:t>
      </w:r>
      <w:r w:rsidR="00553D18" w:rsidRPr="0077022C">
        <w:rPr>
          <w:rFonts w:ascii="Arial" w:hAnsi="Arial" w:cs="Arial"/>
          <w:color w:val="000000"/>
          <w:szCs w:val="22"/>
        </w:rPr>
        <w:t>70659</w:t>
      </w:r>
    </w:p>
    <w:p w14:paraId="41C8F396" w14:textId="77777777" w:rsidR="00957674" w:rsidRPr="0077022C" w:rsidRDefault="00957674" w:rsidP="00957674">
      <w:pPr>
        <w:rPr>
          <w:rFonts w:ascii="Arial" w:hAnsi="Arial" w:cs="Arial"/>
          <w:szCs w:val="22"/>
        </w:rPr>
      </w:pPr>
    </w:p>
    <w:p w14:paraId="72A3D3EC" w14:textId="4DBBF5BA" w:rsidR="00957674" w:rsidRPr="0077022C" w:rsidRDefault="00957674" w:rsidP="00504140">
      <w:pPr>
        <w:rPr>
          <w:rFonts w:ascii="Arial" w:hAnsi="Arial" w:cs="Arial"/>
          <w:color w:val="000000"/>
          <w:szCs w:val="22"/>
        </w:rPr>
      </w:pPr>
      <w:r w:rsidRPr="0077022C">
        <w:rPr>
          <w:rFonts w:ascii="Arial" w:hAnsi="Arial" w:cs="Arial"/>
          <w:szCs w:val="22"/>
        </w:rPr>
        <w:t xml:space="preserve">I refer to your email of </w:t>
      </w:r>
      <w:r w:rsidR="00553D18" w:rsidRPr="0077022C">
        <w:rPr>
          <w:rFonts w:ascii="Arial" w:hAnsi="Arial" w:cs="Arial"/>
          <w:color w:val="000000"/>
          <w:szCs w:val="22"/>
        </w:rPr>
        <w:t>24 April 2023</w:t>
      </w:r>
      <w:r w:rsidR="00A12DCD" w:rsidRPr="0077022C">
        <w:rPr>
          <w:rFonts w:ascii="Arial" w:hAnsi="Arial" w:cs="Arial"/>
          <w:color w:val="000000"/>
          <w:szCs w:val="22"/>
        </w:rPr>
        <w:t xml:space="preserve"> </w:t>
      </w:r>
      <w:r w:rsidRPr="0077022C">
        <w:rPr>
          <w:rFonts w:ascii="Arial" w:hAnsi="Arial" w:cs="Arial"/>
          <w:szCs w:val="22"/>
        </w:rPr>
        <w:t xml:space="preserve">requesting information </w:t>
      </w:r>
      <w:r w:rsidR="001D6285" w:rsidRPr="0077022C">
        <w:rPr>
          <w:rFonts w:ascii="Arial" w:hAnsi="Arial" w:cs="Arial"/>
          <w:szCs w:val="22"/>
        </w:rPr>
        <w:t xml:space="preserve">in relation </w:t>
      </w:r>
      <w:r w:rsidR="002742FE" w:rsidRPr="0077022C">
        <w:rPr>
          <w:rFonts w:ascii="Arial" w:hAnsi="Arial" w:cs="Arial"/>
          <w:szCs w:val="22"/>
        </w:rPr>
        <w:t xml:space="preserve">to </w:t>
      </w:r>
      <w:r w:rsidR="00E342DD" w:rsidRPr="0077022C">
        <w:rPr>
          <w:rFonts w:ascii="Arial" w:hAnsi="Arial" w:cs="Arial"/>
          <w:color w:val="000000"/>
          <w:szCs w:val="22"/>
        </w:rPr>
        <w:t>radiotherapy treatment</w:t>
      </w:r>
      <w:r w:rsidR="008156D3" w:rsidRPr="0077022C">
        <w:rPr>
          <w:rFonts w:ascii="Arial" w:hAnsi="Arial" w:cs="Arial"/>
          <w:szCs w:val="22"/>
        </w:rPr>
        <w:t>.</w:t>
      </w:r>
    </w:p>
    <w:p w14:paraId="15DD813E" w14:textId="77777777" w:rsidR="00504140" w:rsidRPr="00427C37" w:rsidRDefault="00504140" w:rsidP="00504140">
      <w:pPr>
        <w:rPr>
          <w:rFonts w:ascii="Arial" w:hAnsi="Arial" w:cs="Arial"/>
          <w:szCs w:val="22"/>
        </w:rPr>
      </w:pPr>
    </w:p>
    <w:p w14:paraId="2B81AF34" w14:textId="14F059E6" w:rsidR="002742FE" w:rsidRPr="001106DC" w:rsidRDefault="00957674" w:rsidP="001106DC">
      <w:pPr>
        <w:overflowPunct w:val="0"/>
        <w:rPr>
          <w:rFonts w:ascii="Arial" w:hAnsi="Arial" w:cs="Arial"/>
          <w:szCs w:val="22"/>
        </w:rPr>
      </w:pPr>
      <w:r w:rsidRPr="00427C37">
        <w:rPr>
          <w:rFonts w:ascii="Arial" w:hAnsi="Arial" w:cs="Arial"/>
          <w:szCs w:val="22"/>
        </w:rPr>
        <w:t xml:space="preserve">I can confirm on behalf of </w:t>
      </w:r>
      <w:r w:rsidR="00C660B7" w:rsidRPr="00427C37">
        <w:rPr>
          <w:rFonts w:ascii="Arial" w:hAnsi="Arial" w:cs="Arial"/>
          <w:szCs w:val="22"/>
        </w:rPr>
        <w:t xml:space="preserve">NHS </w:t>
      </w:r>
      <w:r w:rsidRPr="00427C37">
        <w:rPr>
          <w:rFonts w:ascii="Arial" w:hAnsi="Arial" w:cs="Arial"/>
          <w:szCs w:val="22"/>
        </w:rPr>
        <w:t xml:space="preserve">Lincolnshire </w:t>
      </w:r>
      <w:r w:rsidR="001C4DB1" w:rsidRPr="00427C37">
        <w:rPr>
          <w:rFonts w:ascii="Arial" w:hAnsi="Arial" w:cs="Arial"/>
          <w:szCs w:val="22"/>
        </w:rPr>
        <w:t>I</w:t>
      </w:r>
      <w:r w:rsidR="00187458" w:rsidRPr="00427C37">
        <w:rPr>
          <w:rFonts w:ascii="Arial" w:hAnsi="Arial" w:cs="Arial"/>
          <w:szCs w:val="22"/>
        </w:rPr>
        <w:t xml:space="preserve">ntegrated </w:t>
      </w:r>
      <w:r w:rsidR="001C4DB1" w:rsidRPr="00427C37">
        <w:rPr>
          <w:rFonts w:ascii="Arial" w:hAnsi="Arial" w:cs="Arial"/>
          <w:szCs w:val="22"/>
        </w:rPr>
        <w:t>C</w:t>
      </w:r>
      <w:r w:rsidR="00187458" w:rsidRPr="00427C37">
        <w:rPr>
          <w:rFonts w:ascii="Arial" w:hAnsi="Arial" w:cs="Arial"/>
          <w:szCs w:val="22"/>
        </w:rPr>
        <w:t xml:space="preserve">are </w:t>
      </w:r>
      <w:r w:rsidR="001C4DB1" w:rsidRPr="00427C37">
        <w:rPr>
          <w:rFonts w:ascii="Arial" w:hAnsi="Arial" w:cs="Arial"/>
          <w:szCs w:val="22"/>
        </w:rPr>
        <w:t>B</w:t>
      </w:r>
      <w:r w:rsidR="00187458" w:rsidRPr="00427C37">
        <w:rPr>
          <w:rFonts w:ascii="Arial" w:hAnsi="Arial" w:cs="Arial"/>
          <w:szCs w:val="22"/>
        </w:rPr>
        <w:t>oard (ICB)</w:t>
      </w:r>
      <w:r w:rsidRPr="00427C37">
        <w:rPr>
          <w:rFonts w:ascii="Arial" w:hAnsi="Arial" w:cs="Arial"/>
          <w:szCs w:val="22"/>
        </w:rPr>
        <w:t xml:space="preserve"> and in accordance with S.1 (1) of the Freedom of Information Act 2000 (FOIA) that </w:t>
      </w:r>
      <w:r w:rsidRPr="0077022C">
        <w:rPr>
          <w:rFonts w:ascii="Arial" w:hAnsi="Arial" w:cs="Arial"/>
          <w:szCs w:val="22"/>
        </w:rPr>
        <w:t xml:space="preserve">we </w:t>
      </w:r>
      <w:r w:rsidR="00C71805" w:rsidRPr="0077022C">
        <w:rPr>
          <w:rFonts w:ascii="Arial" w:hAnsi="Arial" w:cs="Arial"/>
          <w:color w:val="000000"/>
          <w:szCs w:val="22"/>
        </w:rPr>
        <w:t>do</w:t>
      </w:r>
      <w:r w:rsidR="00A12DCD" w:rsidRPr="0077022C">
        <w:rPr>
          <w:rFonts w:ascii="Arial" w:hAnsi="Arial" w:cs="Arial"/>
          <w:color w:val="000000"/>
          <w:szCs w:val="22"/>
        </w:rPr>
        <w:t xml:space="preserve"> hold</w:t>
      </w:r>
      <w:r w:rsidR="00427C37" w:rsidRPr="0077022C">
        <w:rPr>
          <w:rFonts w:ascii="Arial" w:hAnsi="Arial" w:cs="Arial"/>
          <w:color w:val="000000"/>
          <w:szCs w:val="22"/>
        </w:rPr>
        <w:t xml:space="preserve"> some of</w:t>
      </w:r>
      <w:r w:rsidR="00657D32" w:rsidRPr="0077022C">
        <w:rPr>
          <w:rFonts w:ascii="Arial" w:hAnsi="Arial" w:cs="Arial"/>
          <w:szCs w:val="22"/>
        </w:rPr>
        <w:t xml:space="preserve"> </w:t>
      </w:r>
      <w:r w:rsidRPr="0077022C">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1A777787" w14:textId="77777777" w:rsidR="00553D18" w:rsidRPr="001106DC" w:rsidRDefault="00553D18" w:rsidP="002742FE">
      <w:pPr>
        <w:pStyle w:val="PlainText"/>
        <w:rPr>
          <w:rFonts w:ascii="Arial" w:eastAsia="Times New Roman" w:hAnsi="Arial" w:cs="Arial"/>
          <w:b/>
          <w:bCs/>
          <w:szCs w:val="22"/>
        </w:rPr>
      </w:pPr>
    </w:p>
    <w:p w14:paraId="68291D82" w14:textId="77777777" w:rsidR="00553D18" w:rsidRPr="001106DC" w:rsidRDefault="00553D18" w:rsidP="00553D18">
      <w:pPr>
        <w:rPr>
          <w:rFonts w:ascii="Arial" w:hAnsi="Arial" w:cs="Arial"/>
          <w:b/>
          <w:bCs/>
          <w:szCs w:val="22"/>
        </w:rPr>
      </w:pPr>
      <w:r w:rsidRPr="001106DC">
        <w:rPr>
          <w:rFonts w:ascii="Arial" w:hAnsi="Arial" w:cs="Arial"/>
          <w:b/>
          <w:bCs/>
          <w:szCs w:val="22"/>
        </w:rPr>
        <w:t>I am writing to request the following information under the Freedom of Information Act 2000:</w:t>
      </w:r>
    </w:p>
    <w:p w14:paraId="0C5DED5B" w14:textId="77777777" w:rsidR="00553D18" w:rsidRPr="001106DC" w:rsidRDefault="00553D18" w:rsidP="00553D18">
      <w:pPr>
        <w:pStyle w:val="ListParagraph"/>
        <w:numPr>
          <w:ilvl w:val="0"/>
          <w:numId w:val="11"/>
        </w:numPr>
        <w:contextualSpacing w:val="0"/>
        <w:rPr>
          <w:rFonts w:cs="Arial"/>
          <w:b/>
          <w:bCs/>
          <w:sz w:val="22"/>
          <w:szCs w:val="22"/>
        </w:rPr>
      </w:pPr>
      <w:r w:rsidRPr="001106DC">
        <w:rPr>
          <w:rFonts w:cs="Arial"/>
          <w:b/>
          <w:bCs/>
          <w:sz w:val="22"/>
          <w:szCs w:val="22"/>
        </w:rPr>
        <w:t>Is there a named person/position within the ICB with the responsibility to ensure that the ICB has access to sufficient radiotherapy treatment capacity?</w:t>
      </w:r>
    </w:p>
    <w:p w14:paraId="6404B1BE" w14:textId="715F6583" w:rsidR="001106DC" w:rsidRPr="001106DC" w:rsidRDefault="001106DC" w:rsidP="001106DC">
      <w:pPr>
        <w:pStyle w:val="ListParagraph"/>
        <w:rPr>
          <w:rStyle w:val="ui-provider"/>
          <w:sz w:val="22"/>
          <w:szCs w:val="22"/>
        </w:rPr>
      </w:pPr>
      <w:r w:rsidRPr="001106DC">
        <w:rPr>
          <w:rStyle w:val="ui-provider"/>
          <w:sz w:val="22"/>
          <w:szCs w:val="22"/>
        </w:rPr>
        <w:t>The ICB commission the services and ensure there is required capacity, there is not a dedicated named person within the ICB</w:t>
      </w:r>
      <w:r w:rsidR="00936846">
        <w:rPr>
          <w:rStyle w:val="ui-provider"/>
          <w:sz w:val="22"/>
          <w:szCs w:val="22"/>
        </w:rPr>
        <w:t>.  T</w:t>
      </w:r>
      <w:r w:rsidRPr="001106DC">
        <w:rPr>
          <w:rStyle w:val="ui-provider"/>
          <w:sz w:val="22"/>
          <w:szCs w:val="22"/>
        </w:rPr>
        <w:t xml:space="preserve">he trust will provide and put in place the plan of how they will achieve the capacity. </w:t>
      </w:r>
    </w:p>
    <w:p w14:paraId="0A676978" w14:textId="77777777" w:rsidR="00553D18" w:rsidRPr="001106DC" w:rsidRDefault="00553D18" w:rsidP="001106DC">
      <w:pPr>
        <w:rPr>
          <w:rFonts w:eastAsiaTheme="minorHAnsi" w:cs="Arial"/>
          <w:b/>
          <w:bCs/>
          <w:szCs w:val="22"/>
        </w:rPr>
      </w:pPr>
    </w:p>
    <w:p w14:paraId="3C45D6EB" w14:textId="77777777" w:rsidR="00553D18" w:rsidRPr="001106DC" w:rsidRDefault="00553D18" w:rsidP="00553D18">
      <w:pPr>
        <w:pStyle w:val="ListParagraph"/>
        <w:numPr>
          <w:ilvl w:val="0"/>
          <w:numId w:val="11"/>
        </w:numPr>
        <w:contextualSpacing w:val="0"/>
        <w:rPr>
          <w:rFonts w:cs="Arial"/>
          <w:b/>
          <w:bCs/>
          <w:sz w:val="22"/>
          <w:szCs w:val="22"/>
        </w:rPr>
      </w:pPr>
      <w:r w:rsidRPr="001106DC">
        <w:rPr>
          <w:rFonts w:cs="Arial"/>
          <w:b/>
          <w:bCs/>
          <w:sz w:val="22"/>
          <w:szCs w:val="22"/>
        </w:rPr>
        <w:t xml:space="preserve">Does the ICB have a plan, either internal or published, to ensure that there is a rolling </w:t>
      </w:r>
      <w:proofErr w:type="spellStart"/>
      <w:r w:rsidRPr="001106DC">
        <w:rPr>
          <w:rFonts w:cs="Arial"/>
          <w:b/>
          <w:bCs/>
          <w:sz w:val="22"/>
          <w:szCs w:val="22"/>
        </w:rPr>
        <w:t>programme</w:t>
      </w:r>
      <w:proofErr w:type="spellEnd"/>
      <w:r w:rsidRPr="001106DC">
        <w:rPr>
          <w:rFonts w:cs="Arial"/>
          <w:b/>
          <w:bCs/>
          <w:sz w:val="22"/>
          <w:szCs w:val="22"/>
        </w:rPr>
        <w:t xml:space="preserve"> of radiotherapy machine replacement to ensure that no machines within the area of the ICB are outside their 10-year recommended lifespan?</w:t>
      </w:r>
    </w:p>
    <w:p w14:paraId="5E52C34C" w14:textId="731E6D98" w:rsidR="00553D18" w:rsidRPr="001106DC" w:rsidRDefault="001106DC" w:rsidP="001106DC">
      <w:pPr>
        <w:pStyle w:val="ListParagraph"/>
        <w:rPr>
          <w:sz w:val="22"/>
          <w:szCs w:val="22"/>
        </w:rPr>
      </w:pPr>
      <w:r w:rsidRPr="001106DC">
        <w:rPr>
          <w:rStyle w:val="ui-provider"/>
          <w:sz w:val="22"/>
          <w:szCs w:val="22"/>
        </w:rPr>
        <w:t xml:space="preserve">The local provider trust will manage the </w:t>
      </w:r>
      <w:proofErr w:type="spellStart"/>
      <w:r w:rsidRPr="001106DC">
        <w:rPr>
          <w:rStyle w:val="ui-provider"/>
          <w:sz w:val="22"/>
          <w:szCs w:val="22"/>
        </w:rPr>
        <w:t>programme</w:t>
      </w:r>
      <w:proofErr w:type="spellEnd"/>
      <w:r w:rsidRPr="001106DC">
        <w:rPr>
          <w:rStyle w:val="ui-provider"/>
          <w:sz w:val="22"/>
          <w:szCs w:val="22"/>
        </w:rPr>
        <w:t xml:space="preserve"> for replacement machines and develop the business case for the new machines.</w:t>
      </w:r>
    </w:p>
    <w:p w14:paraId="281B10DB" w14:textId="77777777" w:rsidR="00553D18" w:rsidRPr="001106DC" w:rsidRDefault="00553D18" w:rsidP="00553D18">
      <w:pPr>
        <w:pStyle w:val="ListParagraph"/>
        <w:rPr>
          <w:rFonts w:cs="Arial"/>
          <w:b/>
          <w:bCs/>
          <w:sz w:val="22"/>
          <w:szCs w:val="22"/>
        </w:rPr>
      </w:pPr>
    </w:p>
    <w:p w14:paraId="316257A8" w14:textId="77777777" w:rsidR="00553D18" w:rsidRPr="001106DC" w:rsidRDefault="00553D18" w:rsidP="00553D18">
      <w:pPr>
        <w:pStyle w:val="ListParagraph"/>
        <w:numPr>
          <w:ilvl w:val="0"/>
          <w:numId w:val="11"/>
        </w:numPr>
        <w:contextualSpacing w:val="0"/>
        <w:rPr>
          <w:rFonts w:cs="Arial"/>
          <w:b/>
          <w:bCs/>
          <w:sz w:val="22"/>
          <w:szCs w:val="22"/>
        </w:rPr>
      </w:pPr>
      <w:r w:rsidRPr="001106DC">
        <w:rPr>
          <w:rFonts w:cs="Arial"/>
          <w:b/>
          <w:bCs/>
          <w:sz w:val="22"/>
          <w:szCs w:val="22"/>
        </w:rPr>
        <w:t xml:space="preserve">Does the ICB have a plan, either internal or published, to ensure that overall cancer treatment capacity is on target to meet the 13% extra treatment capacity specified in the </w:t>
      </w:r>
      <w:hyperlink r:id="rId12" w:history="1">
        <w:r w:rsidRPr="001106DC">
          <w:rPr>
            <w:rStyle w:val="Hyperlink"/>
            <w:rFonts w:cs="Arial"/>
            <w:b/>
            <w:bCs/>
            <w:sz w:val="22"/>
            <w:szCs w:val="22"/>
          </w:rPr>
          <w:t>NHS 2023/24 priorities and operational planning</w:t>
        </w:r>
      </w:hyperlink>
      <w:r w:rsidRPr="001106DC">
        <w:rPr>
          <w:rFonts w:cs="Arial"/>
          <w:b/>
          <w:bCs/>
          <w:sz w:val="22"/>
          <w:szCs w:val="22"/>
        </w:rPr>
        <w:t xml:space="preserve"> guidance. If the ICB does not have such a plan, by what date will they have one?</w:t>
      </w:r>
    </w:p>
    <w:p w14:paraId="5DA6B3EC" w14:textId="063CE018" w:rsidR="001106DC" w:rsidRPr="001106DC" w:rsidRDefault="001106DC" w:rsidP="001106DC">
      <w:pPr>
        <w:pStyle w:val="ListParagraph"/>
        <w:rPr>
          <w:sz w:val="22"/>
          <w:szCs w:val="22"/>
        </w:rPr>
      </w:pPr>
      <w:r w:rsidRPr="001106DC">
        <w:rPr>
          <w:rStyle w:val="ui-provider"/>
          <w:sz w:val="22"/>
          <w:szCs w:val="22"/>
        </w:rPr>
        <w:t xml:space="preserve">The ICB develop a plan annually to ensure diagnostic and treatment capacity are available based on the guidance for </w:t>
      </w:r>
      <w:r w:rsidR="00936846">
        <w:rPr>
          <w:rStyle w:val="ui-provider"/>
          <w:sz w:val="22"/>
          <w:szCs w:val="22"/>
        </w:rPr>
        <w:t>20</w:t>
      </w:r>
      <w:r w:rsidRPr="001106DC">
        <w:rPr>
          <w:rStyle w:val="ui-provider"/>
          <w:sz w:val="22"/>
          <w:szCs w:val="22"/>
        </w:rPr>
        <w:t>23/</w:t>
      </w:r>
      <w:r w:rsidR="00936846">
        <w:rPr>
          <w:rStyle w:val="ui-provider"/>
          <w:sz w:val="22"/>
          <w:szCs w:val="22"/>
        </w:rPr>
        <w:t>20</w:t>
      </w:r>
      <w:r w:rsidRPr="001106DC">
        <w:rPr>
          <w:rStyle w:val="ui-provider"/>
          <w:sz w:val="22"/>
          <w:szCs w:val="22"/>
        </w:rPr>
        <w:t>24</w:t>
      </w:r>
      <w:r w:rsidR="00936846">
        <w:rPr>
          <w:rStyle w:val="ui-provider"/>
          <w:sz w:val="22"/>
          <w:szCs w:val="22"/>
        </w:rPr>
        <w:t>.</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1273BF78" w14:textId="77777777" w:rsidR="0077022C" w:rsidRDefault="0077022C" w:rsidP="00957674">
      <w:pPr>
        <w:ind w:left="720"/>
        <w:jc w:val="both"/>
        <w:rPr>
          <w:rFonts w:ascii="Arial" w:hAnsi="Arial" w:cs="Arial"/>
          <w:szCs w:val="22"/>
        </w:rPr>
      </w:pPr>
    </w:p>
    <w:p w14:paraId="77D62E65" w14:textId="77777777" w:rsidR="0077022C" w:rsidRDefault="0077022C" w:rsidP="00957674">
      <w:pPr>
        <w:ind w:left="720"/>
        <w:jc w:val="both"/>
        <w:rPr>
          <w:rFonts w:ascii="Arial" w:hAnsi="Arial" w:cs="Arial"/>
          <w:szCs w:val="22"/>
        </w:rPr>
      </w:pPr>
    </w:p>
    <w:p w14:paraId="280FB7E9" w14:textId="77777777" w:rsidR="0077022C" w:rsidRDefault="0077022C"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lastRenderedPageBreak/>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77022C"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5516E86E"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63666C"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E1076AD"/>
    <w:multiLevelType w:val="hybridMultilevel"/>
    <w:tmpl w:val="8EC0E4E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8448405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B7C16"/>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06DC"/>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D1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2E65"/>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022C"/>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846"/>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2DD"/>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ui-provider">
    <w:name w:val="ui-provider"/>
    <w:basedOn w:val="DefaultParagraphFont"/>
    <w:rsid w:val="00662E6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2787757">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00656242">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gbr01.safelinks.protection.outlook.com/?url=https%3A%2F%2Fwww.england.nhs.uk%2Fwp-content%2Fuploads%2F2022%2F12%2FPRN00021-23-24-priorities-and-operational-planning-guidance-v1.1.pdf&amp;data=05%7C01%7Cagem.lincolnshireicb.foi%40nhs.net%7C72f30f37ed9744805c3708db44d31c3e%7C37c354b285b047f5b22207b48d774ee3%7C0%7C0%7C638179445721104884%7CUnknown%7CTWFpbGZsb3d8eyJWIjoiMC4wLjAwMDAiLCJQIjoiV2luMzIiLCJBTiI6Ik1haWwiLCJXVCI6Mn0%3D%7C3000%7C%7C%7C&amp;sdata=uNM18AZAlZA2ydLFHtiJdLdrSWAoUg5G2bzcCugz9RA%3D&amp;reserved=0"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00F7A8AC-65DE-453E-A800-D80E8C57ADA0}"/>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2</Pages>
  <Words>521</Words>
  <Characters>3629</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8</cp:revision>
  <dcterms:created xsi:type="dcterms:W3CDTF">2023-05-23T13:31:00Z</dcterms:created>
  <dcterms:modified xsi:type="dcterms:W3CDTF">2023-05-23T13:35:00Z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