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DC2CCA2" w:rsidR="001D6285" w:rsidRDefault="001D6285" w:rsidP="00AA305B">
      <w:pPr>
        <w:jc w:val="right"/>
        <w:rPr>
          <w:rFonts w:ascii="Arial" w:hAnsi="Arial" w:cs="Arial"/>
          <w:color w:val="000000"/>
          <w:szCs w:val="22"/>
        </w:rPr>
      </w:pPr>
      <w:r>
        <w:rPr>
          <w:rFonts w:ascii="Arial" w:hAnsi="Arial" w:cs="Arial"/>
          <w:b/>
          <w:bCs/>
          <w:color w:val="0070C0"/>
          <w:szCs w:val="22"/>
        </w:rPr>
        <w:tab/>
      </w:r>
      <w:r w:rsidRPr="004C614E">
        <w:rPr>
          <w:rFonts w:ascii="Arial" w:hAnsi="Arial" w:cs="Arial"/>
          <w:b/>
          <w:bCs/>
          <w:color w:val="0070C0"/>
          <w:szCs w:val="22"/>
        </w:rPr>
        <w:tab/>
      </w:r>
      <w:r w:rsidRPr="004C614E">
        <w:rPr>
          <w:rFonts w:ascii="Arial" w:hAnsi="Arial" w:cs="Arial"/>
          <w:b/>
          <w:bCs/>
          <w:color w:val="0070C0"/>
          <w:szCs w:val="22"/>
        </w:rPr>
        <w:tab/>
      </w:r>
      <w:r w:rsidRPr="004C614E">
        <w:rPr>
          <w:rFonts w:ascii="Arial" w:hAnsi="Arial" w:cs="Arial"/>
          <w:b/>
          <w:bCs/>
          <w:color w:val="0070C0"/>
          <w:szCs w:val="22"/>
        </w:rPr>
        <w:tab/>
      </w:r>
      <w:r w:rsidRPr="004C614E">
        <w:rPr>
          <w:rFonts w:ascii="Arial" w:hAnsi="Arial" w:cs="Arial"/>
          <w:b/>
          <w:bCs/>
          <w:color w:val="0070C0"/>
          <w:szCs w:val="22"/>
        </w:rPr>
        <w:tab/>
      </w:r>
      <w:r w:rsidRPr="004C614E">
        <w:rPr>
          <w:rFonts w:ascii="Arial" w:hAnsi="Arial" w:cs="Arial"/>
          <w:b/>
          <w:bCs/>
          <w:color w:val="0070C0"/>
          <w:szCs w:val="22"/>
        </w:rPr>
        <w:tab/>
      </w:r>
      <w:r w:rsidRPr="004C614E">
        <w:rPr>
          <w:rFonts w:ascii="Arial" w:hAnsi="Arial" w:cs="Arial"/>
          <w:b/>
          <w:bCs/>
          <w:color w:val="0070C0"/>
          <w:szCs w:val="22"/>
        </w:rPr>
        <w:tab/>
      </w:r>
      <w:r w:rsidRPr="004C614E">
        <w:rPr>
          <w:rFonts w:ascii="Arial" w:hAnsi="Arial" w:cs="Arial"/>
          <w:b/>
          <w:bCs/>
          <w:color w:val="0070C0"/>
          <w:szCs w:val="22"/>
        </w:rPr>
        <w:tab/>
      </w:r>
      <w:r w:rsidRPr="004C614E">
        <w:rPr>
          <w:rFonts w:ascii="Arial" w:hAnsi="Arial" w:cs="Arial"/>
          <w:b/>
          <w:bCs/>
          <w:color w:val="0070C0"/>
          <w:szCs w:val="22"/>
        </w:rPr>
        <w:tab/>
      </w:r>
      <w:r w:rsidRPr="004C614E">
        <w:rPr>
          <w:rFonts w:ascii="Arial" w:hAnsi="Arial" w:cs="Arial"/>
          <w:b/>
          <w:bCs/>
          <w:color w:val="0070C0"/>
          <w:szCs w:val="22"/>
        </w:rPr>
        <w:tab/>
      </w:r>
      <w:r w:rsidRPr="004C614E">
        <w:rPr>
          <w:rFonts w:ascii="Arial" w:hAnsi="Arial" w:cs="Arial"/>
          <w:b/>
          <w:bCs/>
          <w:color w:val="0070C0"/>
          <w:szCs w:val="22"/>
        </w:rPr>
        <w:tab/>
      </w:r>
      <w:r w:rsidR="00DA21B6" w:rsidRPr="004C614E">
        <w:rPr>
          <w:rFonts w:ascii="Arial" w:hAnsi="Arial" w:cs="Arial"/>
          <w:color w:val="000000"/>
          <w:szCs w:val="22"/>
        </w:rPr>
        <w:t>24 May 2023</w:t>
      </w:r>
    </w:p>
    <w:p w14:paraId="4939BB4F" w14:textId="77777777" w:rsidR="00FE00FB" w:rsidRPr="004C614E" w:rsidRDefault="00FE00FB" w:rsidP="00AA305B">
      <w:pPr>
        <w:jc w:val="right"/>
        <w:rPr>
          <w:rFonts w:ascii="Arial" w:hAnsi="Arial" w:cs="Arial"/>
          <w:b/>
          <w:bCs/>
          <w:color w:val="0070C0"/>
          <w:szCs w:val="22"/>
        </w:rPr>
      </w:pPr>
    </w:p>
    <w:p w14:paraId="3D5F5856" w14:textId="0660574C" w:rsidR="00957674" w:rsidRPr="004C614E" w:rsidRDefault="00957674" w:rsidP="00187458">
      <w:pPr>
        <w:jc w:val="center"/>
        <w:rPr>
          <w:rFonts w:ascii="Arial" w:hAnsi="Arial" w:cs="Arial"/>
          <w:b/>
          <w:bCs/>
          <w:color w:val="0070C0"/>
          <w:szCs w:val="22"/>
        </w:rPr>
      </w:pPr>
      <w:r w:rsidRPr="004C614E">
        <w:rPr>
          <w:rFonts w:ascii="Arial" w:hAnsi="Arial" w:cs="Arial"/>
          <w:b/>
          <w:bCs/>
          <w:color w:val="0070C0"/>
          <w:szCs w:val="22"/>
        </w:rPr>
        <w:t>FREEDOM OF INFORMATION – DECISION NOTICE</w:t>
      </w:r>
    </w:p>
    <w:p w14:paraId="6A05A809" w14:textId="77777777" w:rsidR="00957674" w:rsidRPr="004C614E" w:rsidRDefault="00957674" w:rsidP="00957674">
      <w:pPr>
        <w:rPr>
          <w:rFonts w:ascii="Arial" w:hAnsi="Arial" w:cs="Arial"/>
          <w:szCs w:val="22"/>
        </w:rPr>
      </w:pPr>
    </w:p>
    <w:p w14:paraId="5A39BBE3" w14:textId="52214B72" w:rsidR="00957674" w:rsidRPr="004C614E" w:rsidRDefault="00957674" w:rsidP="00957674">
      <w:pPr>
        <w:rPr>
          <w:rFonts w:ascii="Arial" w:hAnsi="Arial" w:cs="Arial"/>
          <w:szCs w:val="22"/>
        </w:rPr>
      </w:pPr>
      <w:r w:rsidRPr="004C614E">
        <w:rPr>
          <w:rFonts w:ascii="Arial" w:hAnsi="Arial" w:cs="Arial"/>
          <w:szCs w:val="22"/>
        </w:rPr>
        <w:t>Dear Requester</w:t>
      </w:r>
    </w:p>
    <w:p w14:paraId="4F957F17" w14:textId="2DF77154" w:rsidR="00957674" w:rsidRPr="004C614E" w:rsidRDefault="00957674" w:rsidP="00187458">
      <w:pPr>
        <w:jc w:val="center"/>
        <w:rPr>
          <w:rFonts w:ascii="Arial" w:hAnsi="Arial" w:cs="Arial"/>
          <w:b/>
          <w:szCs w:val="22"/>
        </w:rPr>
      </w:pPr>
      <w:r w:rsidRPr="004C614E">
        <w:rPr>
          <w:rFonts w:ascii="Arial" w:hAnsi="Arial" w:cs="Arial"/>
          <w:b/>
          <w:szCs w:val="22"/>
        </w:rPr>
        <w:t>FOI Reference Number:</w:t>
      </w:r>
      <w:r w:rsidR="00504140" w:rsidRPr="004C614E">
        <w:rPr>
          <w:rFonts w:ascii="Arial" w:hAnsi="Arial" w:cs="Arial"/>
          <w:color w:val="000000"/>
          <w:szCs w:val="22"/>
        </w:rPr>
        <w:t xml:space="preserve"> </w:t>
      </w:r>
      <w:r w:rsidR="00DA21B6" w:rsidRPr="004C614E">
        <w:rPr>
          <w:rFonts w:ascii="Arial" w:hAnsi="Arial" w:cs="Arial"/>
          <w:color w:val="000000"/>
          <w:szCs w:val="22"/>
        </w:rPr>
        <w:t>70685</w:t>
      </w:r>
    </w:p>
    <w:p w14:paraId="41C8F396" w14:textId="77777777" w:rsidR="00957674" w:rsidRPr="004C614E" w:rsidRDefault="00957674" w:rsidP="00957674">
      <w:pPr>
        <w:rPr>
          <w:rFonts w:ascii="Arial" w:hAnsi="Arial" w:cs="Arial"/>
          <w:szCs w:val="22"/>
        </w:rPr>
      </w:pPr>
    </w:p>
    <w:p w14:paraId="72A3D3EC" w14:textId="31F34352" w:rsidR="00957674" w:rsidRPr="004C614E" w:rsidRDefault="00957674" w:rsidP="00504140">
      <w:pPr>
        <w:rPr>
          <w:rFonts w:ascii="Arial" w:hAnsi="Arial" w:cs="Arial"/>
          <w:szCs w:val="22"/>
        </w:rPr>
      </w:pPr>
      <w:r w:rsidRPr="004C614E">
        <w:rPr>
          <w:rFonts w:ascii="Arial" w:hAnsi="Arial" w:cs="Arial"/>
          <w:szCs w:val="22"/>
        </w:rPr>
        <w:t xml:space="preserve">I refer to your email of </w:t>
      </w:r>
      <w:r w:rsidR="004C614E" w:rsidRPr="004C614E">
        <w:rPr>
          <w:rFonts w:ascii="Arial" w:hAnsi="Arial" w:cs="Arial"/>
          <w:szCs w:val="22"/>
        </w:rPr>
        <w:t>28 April 2023</w:t>
      </w:r>
      <w:r w:rsidR="00A12DCD" w:rsidRPr="004C614E">
        <w:rPr>
          <w:rFonts w:ascii="Arial" w:hAnsi="Arial" w:cs="Arial"/>
          <w:szCs w:val="22"/>
        </w:rPr>
        <w:t xml:space="preserve"> </w:t>
      </w:r>
      <w:r w:rsidRPr="004C614E">
        <w:rPr>
          <w:rFonts w:ascii="Arial" w:hAnsi="Arial" w:cs="Arial"/>
          <w:szCs w:val="22"/>
        </w:rPr>
        <w:t xml:space="preserve">requesting information </w:t>
      </w:r>
      <w:r w:rsidR="001D6285" w:rsidRPr="004C614E">
        <w:rPr>
          <w:rFonts w:ascii="Arial" w:hAnsi="Arial" w:cs="Arial"/>
          <w:szCs w:val="22"/>
        </w:rPr>
        <w:t xml:space="preserve">in relation </w:t>
      </w:r>
      <w:r w:rsidR="002742FE" w:rsidRPr="004C614E">
        <w:rPr>
          <w:rFonts w:ascii="Arial" w:hAnsi="Arial" w:cs="Arial"/>
          <w:szCs w:val="22"/>
        </w:rPr>
        <w:t xml:space="preserve">to </w:t>
      </w:r>
      <w:r w:rsidR="004C614E" w:rsidRPr="004C614E">
        <w:rPr>
          <w:rFonts w:ascii="Arial" w:hAnsi="Arial" w:cs="Arial"/>
          <w:szCs w:val="22"/>
        </w:rPr>
        <w:t>treatment for prostate cancer</w:t>
      </w:r>
      <w:r w:rsidR="008156D3" w:rsidRPr="004C614E">
        <w:rPr>
          <w:rFonts w:ascii="Arial" w:hAnsi="Arial" w:cs="Arial"/>
          <w:szCs w:val="22"/>
        </w:rPr>
        <w:t>.</w:t>
      </w:r>
    </w:p>
    <w:p w14:paraId="15DD813E" w14:textId="77777777" w:rsidR="00504140" w:rsidRPr="004C614E" w:rsidRDefault="00504140" w:rsidP="00504140">
      <w:pPr>
        <w:rPr>
          <w:rFonts w:ascii="Arial" w:hAnsi="Arial" w:cs="Arial"/>
          <w:szCs w:val="22"/>
        </w:rPr>
      </w:pPr>
    </w:p>
    <w:p w14:paraId="307FF6F4" w14:textId="49ADFA21" w:rsidR="00957674" w:rsidRPr="004C614E" w:rsidRDefault="00957674" w:rsidP="00957674">
      <w:pPr>
        <w:overflowPunct w:val="0"/>
        <w:rPr>
          <w:rFonts w:ascii="Arial" w:hAnsi="Arial" w:cs="Arial"/>
          <w:szCs w:val="22"/>
        </w:rPr>
      </w:pPr>
      <w:r w:rsidRPr="004C614E">
        <w:rPr>
          <w:rFonts w:ascii="Arial" w:hAnsi="Arial" w:cs="Arial"/>
          <w:szCs w:val="22"/>
        </w:rPr>
        <w:t xml:space="preserve">I can confirm on behalf of </w:t>
      </w:r>
      <w:r w:rsidR="00C660B7" w:rsidRPr="004C614E">
        <w:rPr>
          <w:rFonts w:ascii="Arial" w:hAnsi="Arial" w:cs="Arial"/>
          <w:szCs w:val="22"/>
        </w:rPr>
        <w:t xml:space="preserve">NHS </w:t>
      </w:r>
      <w:r w:rsidRPr="004C614E">
        <w:rPr>
          <w:rFonts w:ascii="Arial" w:hAnsi="Arial" w:cs="Arial"/>
          <w:szCs w:val="22"/>
        </w:rPr>
        <w:t xml:space="preserve">Lincolnshire </w:t>
      </w:r>
      <w:r w:rsidR="001C4DB1" w:rsidRPr="004C614E">
        <w:rPr>
          <w:rFonts w:ascii="Arial" w:hAnsi="Arial" w:cs="Arial"/>
          <w:szCs w:val="22"/>
        </w:rPr>
        <w:t>I</w:t>
      </w:r>
      <w:r w:rsidR="00187458" w:rsidRPr="004C614E">
        <w:rPr>
          <w:rFonts w:ascii="Arial" w:hAnsi="Arial" w:cs="Arial"/>
          <w:szCs w:val="22"/>
        </w:rPr>
        <w:t xml:space="preserve">ntegrated </w:t>
      </w:r>
      <w:r w:rsidR="001C4DB1" w:rsidRPr="004C614E">
        <w:rPr>
          <w:rFonts w:ascii="Arial" w:hAnsi="Arial" w:cs="Arial"/>
          <w:szCs w:val="22"/>
        </w:rPr>
        <w:t>C</w:t>
      </w:r>
      <w:r w:rsidR="00187458" w:rsidRPr="004C614E">
        <w:rPr>
          <w:rFonts w:ascii="Arial" w:hAnsi="Arial" w:cs="Arial"/>
          <w:szCs w:val="22"/>
        </w:rPr>
        <w:t xml:space="preserve">are </w:t>
      </w:r>
      <w:r w:rsidR="001C4DB1" w:rsidRPr="004C614E">
        <w:rPr>
          <w:rFonts w:ascii="Arial" w:hAnsi="Arial" w:cs="Arial"/>
          <w:szCs w:val="22"/>
        </w:rPr>
        <w:t>B</w:t>
      </w:r>
      <w:r w:rsidR="00187458" w:rsidRPr="004C614E">
        <w:rPr>
          <w:rFonts w:ascii="Arial" w:hAnsi="Arial" w:cs="Arial"/>
          <w:szCs w:val="22"/>
        </w:rPr>
        <w:t>oard (ICB)</w:t>
      </w:r>
      <w:r w:rsidRPr="004C614E">
        <w:rPr>
          <w:rFonts w:ascii="Arial" w:hAnsi="Arial" w:cs="Arial"/>
          <w:szCs w:val="22"/>
        </w:rPr>
        <w:t xml:space="preserve"> and in accordance with S.1 (1) of the Freedom of Information Act 2000 (FOIA) </w:t>
      </w:r>
      <w:r w:rsidRPr="00612211">
        <w:rPr>
          <w:rFonts w:ascii="Arial" w:hAnsi="Arial" w:cs="Arial"/>
          <w:szCs w:val="22"/>
        </w:rPr>
        <w:t xml:space="preserve">that we </w:t>
      </w:r>
      <w:r w:rsidR="00C71805" w:rsidRPr="00612211">
        <w:rPr>
          <w:rFonts w:ascii="Arial" w:hAnsi="Arial" w:cs="Arial"/>
          <w:color w:val="000000"/>
          <w:szCs w:val="22"/>
        </w:rPr>
        <w:t>do</w:t>
      </w:r>
      <w:r w:rsidR="00612211" w:rsidRPr="00612211">
        <w:rPr>
          <w:rFonts w:ascii="Arial" w:hAnsi="Arial" w:cs="Arial"/>
          <w:color w:val="000000"/>
          <w:szCs w:val="22"/>
        </w:rPr>
        <w:t xml:space="preserve"> hold some</w:t>
      </w:r>
      <w:r w:rsidR="00612211">
        <w:rPr>
          <w:rFonts w:ascii="Arial" w:hAnsi="Arial" w:cs="Arial"/>
          <w:color w:val="000000"/>
          <w:szCs w:val="22"/>
        </w:rPr>
        <w:t xml:space="preserve"> information in relation to your request.</w:t>
      </w:r>
      <w:r w:rsidRPr="004C614E">
        <w:rPr>
          <w:rFonts w:ascii="Arial" w:hAnsi="Arial" w:cs="Arial"/>
          <w:szCs w:val="22"/>
        </w:rPr>
        <w:t xml:space="preserve"> </w:t>
      </w:r>
      <w:r w:rsidR="00612211">
        <w:rPr>
          <w:rFonts w:ascii="Arial" w:hAnsi="Arial" w:cs="Arial"/>
          <w:szCs w:val="22"/>
        </w:rPr>
        <w:t>Please see further details below.</w:t>
      </w:r>
    </w:p>
    <w:p w14:paraId="2B81AF34" w14:textId="77777777" w:rsidR="002742FE" w:rsidRPr="004C614E" w:rsidRDefault="002742FE" w:rsidP="002742FE">
      <w:pPr>
        <w:pStyle w:val="PlainText"/>
        <w:rPr>
          <w:rFonts w:ascii="Arial" w:eastAsia="Times New Roman" w:hAnsi="Arial" w:cs="Arial"/>
          <w:b/>
          <w:bCs/>
          <w:szCs w:val="22"/>
        </w:rPr>
      </w:pPr>
    </w:p>
    <w:p w14:paraId="1F813582" w14:textId="77777777" w:rsidR="004C614E" w:rsidRPr="004C614E" w:rsidRDefault="004C614E" w:rsidP="004C614E">
      <w:pPr>
        <w:rPr>
          <w:rFonts w:ascii="Arial" w:hAnsi="Arial" w:cs="Arial"/>
          <w:b/>
          <w:bCs/>
          <w:szCs w:val="22"/>
        </w:rPr>
      </w:pPr>
      <w:r w:rsidRPr="004C614E">
        <w:rPr>
          <w:rFonts w:ascii="Arial" w:hAnsi="Arial" w:cs="Arial"/>
          <w:b/>
          <w:bCs/>
          <w:szCs w:val="22"/>
        </w:rPr>
        <w:t>I am writing to ask for clarification on the two below points with regards to a prostate cancer patient with localised prostate cancer, given the recent publication of interventional procedures guidance 756 by NICE on April 5, 2023.</w:t>
      </w:r>
    </w:p>
    <w:p w14:paraId="3AEE71CD" w14:textId="77777777" w:rsidR="004C614E" w:rsidRPr="004C614E" w:rsidRDefault="004C614E" w:rsidP="004C614E">
      <w:pPr>
        <w:rPr>
          <w:rFonts w:ascii="Arial" w:hAnsi="Arial" w:cs="Arial"/>
          <w:b/>
          <w:bCs/>
          <w:szCs w:val="22"/>
        </w:rPr>
      </w:pPr>
      <w:r w:rsidRPr="004C614E">
        <w:rPr>
          <w:rFonts w:ascii="Arial" w:hAnsi="Arial" w:cs="Arial"/>
          <w:b/>
          <w:bCs/>
          <w:szCs w:val="22"/>
        </w:rPr>
        <w:t> </w:t>
      </w:r>
    </w:p>
    <w:p w14:paraId="68909A70" w14:textId="74BA6D38" w:rsidR="004C614E" w:rsidRPr="004C614E" w:rsidRDefault="004C614E" w:rsidP="004C614E">
      <w:pPr>
        <w:ind w:left="720" w:hanging="720"/>
        <w:rPr>
          <w:rFonts w:ascii="Arial" w:hAnsi="Arial" w:cs="Arial"/>
          <w:b/>
          <w:bCs/>
          <w:szCs w:val="22"/>
        </w:rPr>
      </w:pPr>
      <w:r w:rsidRPr="004C614E">
        <w:rPr>
          <w:rFonts w:ascii="Arial" w:hAnsi="Arial" w:cs="Arial"/>
          <w:b/>
          <w:bCs/>
          <w:szCs w:val="22"/>
        </w:rPr>
        <w:t>1)</w:t>
      </w:r>
      <w:r>
        <w:rPr>
          <w:rFonts w:ascii="Arial" w:hAnsi="Arial" w:cs="Arial"/>
          <w:b/>
          <w:bCs/>
          <w:szCs w:val="22"/>
        </w:rPr>
        <w:tab/>
      </w:r>
      <w:r w:rsidRPr="004C614E">
        <w:rPr>
          <w:rFonts w:ascii="Arial" w:hAnsi="Arial" w:cs="Arial"/>
          <w:b/>
          <w:bCs/>
          <w:szCs w:val="22"/>
        </w:rPr>
        <w:t xml:space="preserve">Is focal therapy using high-intensity focused ultrasound available as treatment for localised prostate cancer in your region, if </w:t>
      </w:r>
      <w:proofErr w:type="gramStart"/>
      <w:r w:rsidRPr="004C614E">
        <w:rPr>
          <w:rFonts w:ascii="Arial" w:hAnsi="Arial" w:cs="Arial"/>
          <w:b/>
          <w:bCs/>
          <w:szCs w:val="22"/>
        </w:rPr>
        <w:t>so</w:t>
      </w:r>
      <w:proofErr w:type="gramEnd"/>
      <w:r w:rsidRPr="004C614E">
        <w:rPr>
          <w:rFonts w:ascii="Arial" w:hAnsi="Arial" w:cs="Arial"/>
          <w:b/>
          <w:bCs/>
          <w:szCs w:val="22"/>
        </w:rPr>
        <w:t xml:space="preserve"> where?</w:t>
      </w:r>
      <w:r w:rsidR="00EC28B5">
        <w:rPr>
          <w:rFonts w:ascii="Arial" w:hAnsi="Arial" w:cs="Arial"/>
          <w:b/>
          <w:bCs/>
          <w:szCs w:val="22"/>
        </w:rPr>
        <w:br/>
      </w:r>
    </w:p>
    <w:p w14:paraId="0E81BA25" w14:textId="2AB52AFA" w:rsidR="004C614E" w:rsidRDefault="004C614E" w:rsidP="004C614E">
      <w:pPr>
        <w:ind w:left="720" w:hanging="720"/>
        <w:rPr>
          <w:rFonts w:ascii="Arial" w:hAnsi="Arial" w:cs="Arial"/>
          <w:b/>
          <w:bCs/>
          <w:szCs w:val="22"/>
        </w:rPr>
      </w:pPr>
      <w:r w:rsidRPr="004C614E">
        <w:rPr>
          <w:rFonts w:ascii="Arial" w:hAnsi="Arial" w:cs="Arial"/>
          <w:b/>
          <w:bCs/>
          <w:szCs w:val="22"/>
        </w:rPr>
        <w:t>2)</w:t>
      </w:r>
      <w:r>
        <w:rPr>
          <w:rFonts w:ascii="Arial" w:hAnsi="Arial" w:cs="Arial"/>
          <w:b/>
          <w:bCs/>
          <w:szCs w:val="22"/>
        </w:rPr>
        <w:tab/>
      </w:r>
      <w:r w:rsidRPr="004C614E">
        <w:rPr>
          <w:rFonts w:ascii="Arial" w:hAnsi="Arial" w:cs="Arial"/>
          <w:b/>
          <w:bCs/>
          <w:szCs w:val="22"/>
        </w:rPr>
        <w:t>If not, is it possible for patients who are deemed clinically suitable to have referral outside your region, and will their treatment cost be covered in full at a hospital outside the region where this treatment is offered?</w:t>
      </w:r>
    </w:p>
    <w:p w14:paraId="2AC96586" w14:textId="77777777" w:rsidR="00B44D9A" w:rsidRDefault="00B44D9A" w:rsidP="00B44D9A">
      <w:pPr>
        <w:rPr>
          <w:rFonts w:ascii="Arial" w:hAnsi="Arial" w:cs="Arial"/>
          <w:b/>
          <w:bCs/>
          <w:sz w:val="24"/>
          <w:szCs w:val="24"/>
        </w:rPr>
      </w:pPr>
    </w:p>
    <w:p w14:paraId="0B489F39" w14:textId="77777777" w:rsidR="00B44D9A" w:rsidRPr="00B44D9A" w:rsidRDefault="00B44D9A" w:rsidP="00B44D9A">
      <w:pPr>
        <w:ind w:left="720"/>
        <w:rPr>
          <w:rFonts w:ascii="Arial" w:hAnsi="Arial" w:cs="Arial"/>
          <w:szCs w:val="22"/>
        </w:rPr>
      </w:pPr>
      <w:r w:rsidRPr="00B44D9A">
        <w:rPr>
          <w:rFonts w:ascii="Arial" w:hAnsi="Arial" w:cs="Arial"/>
          <w:szCs w:val="22"/>
        </w:rPr>
        <w:t xml:space="preserve">Lincolnshire ICB do not provide high-intensity focused ultrasound (HIFU) at the local provider trust.  This treatment is available from Manchester and London. Rarely is this an indicated treatment as per Specialist Multidisciplinary Team (SMDT) outcome. A patient would need to be referred by their GP for this treatment or discuss it with their </w:t>
      </w:r>
      <w:proofErr w:type="gramStart"/>
      <w:r w:rsidRPr="00B44D9A">
        <w:rPr>
          <w:rFonts w:ascii="Arial" w:hAnsi="Arial" w:cs="Arial"/>
          <w:szCs w:val="22"/>
        </w:rPr>
        <w:t>Consultant</w:t>
      </w:r>
      <w:proofErr w:type="gramEnd"/>
      <w:r w:rsidRPr="00B44D9A">
        <w:rPr>
          <w:rFonts w:ascii="Arial" w:hAnsi="Arial" w:cs="Arial"/>
          <w:szCs w:val="22"/>
        </w:rPr>
        <w:t xml:space="preserve">. If treatment is offered by </w:t>
      </w:r>
      <w:proofErr w:type="gramStart"/>
      <w:r w:rsidRPr="00B44D9A">
        <w:rPr>
          <w:rFonts w:ascii="Arial" w:hAnsi="Arial" w:cs="Arial"/>
          <w:szCs w:val="22"/>
        </w:rPr>
        <w:t>a</w:t>
      </w:r>
      <w:proofErr w:type="gramEnd"/>
      <w:r w:rsidRPr="00B44D9A">
        <w:rPr>
          <w:rFonts w:ascii="Arial" w:hAnsi="Arial" w:cs="Arial"/>
          <w:szCs w:val="22"/>
        </w:rPr>
        <w:t xml:space="preserve"> NHS service the treatments costs are covered</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0A0A5123" w:rsidR="00FE00FB" w:rsidRDefault="00FE00FB">
      <w:pPr>
        <w:rPr>
          <w:rFonts w:ascii="Arial" w:hAnsi="Arial" w:cs="Arial"/>
          <w:szCs w:val="22"/>
        </w:rPr>
      </w:pPr>
      <w:r>
        <w:rPr>
          <w:rFonts w:ascii="Arial" w:hAnsi="Arial" w:cs="Arial"/>
          <w:szCs w:val="22"/>
        </w:rPr>
        <w:br w:type="page"/>
      </w:r>
    </w:p>
    <w:p w14:paraId="48D76C9A"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FE00FB"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2BA226A1" w14:textId="681CCF22"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87CC0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6DC"/>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4C16"/>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47D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4797A"/>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2E1A"/>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4E"/>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2211"/>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0E83"/>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A58"/>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C10"/>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4D9A"/>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CE2"/>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A47"/>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21B6"/>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28B5"/>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00FB"/>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9695388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95342592">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81843279">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65973234">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E2B89418-7967-40B9-8EC9-7B426A79D005}"/>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2</Pages>
  <Words>470</Words>
  <Characters>2907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17</cp:revision>
  <dcterms:created xsi:type="dcterms:W3CDTF">2023-05-24T10:27:00Z</dcterms:created>
  <dcterms:modified xsi:type="dcterms:W3CDTF">2023-05-24T12:30:00Z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