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B48C60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75C2B">
        <w:rPr>
          <w:rFonts w:ascii="Arial" w:hAnsi="Arial" w:cs="Arial"/>
          <w:color w:val="000000"/>
          <w:szCs w:val="22"/>
        </w:rPr>
        <w:t>1</w:t>
      </w:r>
      <w:r w:rsidR="008641F8">
        <w:rPr>
          <w:rFonts w:ascii="Arial" w:hAnsi="Arial" w:cs="Arial"/>
          <w:color w:val="000000"/>
          <w:szCs w:val="22"/>
        </w:rPr>
        <w:t xml:space="preserve">7 </w:t>
      </w:r>
      <w:r w:rsidR="00275C2B">
        <w:rPr>
          <w:rFonts w:ascii="Arial" w:hAnsi="Arial" w:cs="Arial"/>
          <w:color w:val="000000"/>
          <w:szCs w:val="22"/>
        </w:rPr>
        <w:t>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BD781FA"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75C2B">
        <w:rPr>
          <w:rFonts w:ascii="Arial" w:hAnsi="Arial" w:cs="Arial"/>
          <w:color w:val="000000"/>
          <w:szCs w:val="22"/>
        </w:rPr>
        <w:t>71307</w:t>
      </w:r>
    </w:p>
    <w:p w14:paraId="41C8F396" w14:textId="77777777" w:rsidR="00957674" w:rsidRPr="00715DB7" w:rsidRDefault="00957674" w:rsidP="00957674">
      <w:pPr>
        <w:rPr>
          <w:rFonts w:ascii="Arial" w:hAnsi="Arial" w:cs="Arial"/>
          <w:szCs w:val="22"/>
        </w:rPr>
      </w:pPr>
    </w:p>
    <w:p w14:paraId="72A3D3EC" w14:textId="6872F7E0" w:rsidR="00957674" w:rsidRPr="00C31953" w:rsidRDefault="00957674" w:rsidP="00504140">
      <w:pPr>
        <w:rPr>
          <w:rFonts w:ascii="Arial" w:hAnsi="Arial" w:cs="Arial"/>
          <w:color w:val="000000"/>
          <w:szCs w:val="22"/>
        </w:rPr>
      </w:pPr>
      <w:r w:rsidRPr="00715DB7">
        <w:rPr>
          <w:rFonts w:ascii="Arial" w:hAnsi="Arial" w:cs="Arial"/>
          <w:szCs w:val="22"/>
        </w:rPr>
        <w:t xml:space="preserve">I </w:t>
      </w:r>
      <w:r w:rsidRPr="009E0F84">
        <w:rPr>
          <w:rFonts w:ascii="Arial" w:hAnsi="Arial" w:cs="Arial"/>
          <w:color w:val="000000"/>
          <w:szCs w:val="22"/>
        </w:rPr>
        <w:t xml:space="preserve">refer to your email of </w:t>
      </w:r>
      <w:r w:rsidR="009E0F84">
        <w:rPr>
          <w:rFonts w:ascii="Arial" w:hAnsi="Arial" w:cs="Arial"/>
          <w:color w:val="000000"/>
          <w:szCs w:val="22"/>
        </w:rPr>
        <w:t>01 August 2023</w:t>
      </w:r>
      <w:r w:rsidR="00216E73">
        <w:rPr>
          <w:rFonts w:ascii="Arial" w:hAnsi="Arial" w:cs="Arial"/>
          <w:color w:val="000000"/>
          <w:szCs w:val="22"/>
        </w:rPr>
        <w:t xml:space="preserve"> </w:t>
      </w:r>
      <w:r w:rsidRPr="009E0F84">
        <w:rPr>
          <w:rFonts w:ascii="Arial" w:hAnsi="Arial" w:cs="Arial"/>
          <w:color w:val="000000"/>
          <w:szCs w:val="22"/>
        </w:rPr>
        <w:t xml:space="preserve">requesting information </w:t>
      </w:r>
      <w:r w:rsidR="001D6285" w:rsidRPr="009E0F84">
        <w:rPr>
          <w:rFonts w:ascii="Arial" w:hAnsi="Arial" w:cs="Arial"/>
          <w:color w:val="000000"/>
          <w:szCs w:val="22"/>
        </w:rPr>
        <w:t xml:space="preserve">in relation </w:t>
      </w:r>
      <w:r w:rsidR="002742FE" w:rsidRPr="009E0F84">
        <w:rPr>
          <w:rFonts w:ascii="Arial" w:hAnsi="Arial" w:cs="Arial"/>
          <w:color w:val="000000"/>
          <w:szCs w:val="22"/>
        </w:rPr>
        <w:t xml:space="preserve">to </w:t>
      </w:r>
      <w:r w:rsidR="009E0F84">
        <w:rPr>
          <w:rFonts w:ascii="Arial" w:hAnsi="Arial" w:cs="Arial"/>
          <w:color w:val="000000"/>
          <w:szCs w:val="22"/>
        </w:rPr>
        <w:t xml:space="preserve">the ICB’s </w:t>
      </w:r>
      <w:r w:rsidR="009E0F84" w:rsidRPr="009E0F84">
        <w:rPr>
          <w:rFonts w:ascii="Arial" w:hAnsi="Arial" w:cs="Arial"/>
          <w:color w:val="000000"/>
          <w:szCs w:val="22"/>
        </w:rPr>
        <w:t>virtual wards remote monitoring services contract</w:t>
      </w:r>
      <w:r w:rsidR="008156D3" w:rsidRPr="009E0F84">
        <w:rPr>
          <w:rFonts w:ascii="Arial" w:hAnsi="Arial" w:cs="Arial"/>
          <w:color w:val="000000"/>
          <w:szCs w:val="22"/>
        </w:rPr>
        <w:t>.</w:t>
      </w:r>
    </w:p>
    <w:p w14:paraId="15DD813E" w14:textId="77777777" w:rsidR="00504140" w:rsidRPr="00715DB7" w:rsidRDefault="00504140" w:rsidP="00504140">
      <w:pPr>
        <w:rPr>
          <w:rFonts w:ascii="Arial" w:hAnsi="Arial" w:cs="Arial"/>
          <w:szCs w:val="22"/>
        </w:rPr>
      </w:pPr>
    </w:p>
    <w:p w14:paraId="205821C6" w14:textId="73B3D2D1" w:rsidR="00C31953" w:rsidRPr="00C87BCF" w:rsidRDefault="00957674" w:rsidP="00C87BCF">
      <w:pPr>
        <w:overflowPunct w:val="0"/>
        <w:rPr>
          <w:rFonts w:ascii="Arial" w:hAnsi="Arial" w:cs="Arial"/>
          <w:szCs w:val="22"/>
        </w:rPr>
      </w:pPr>
      <w:r w:rsidRPr="00C87BCF">
        <w:rPr>
          <w:rFonts w:ascii="Arial" w:hAnsi="Arial" w:cs="Arial"/>
          <w:szCs w:val="22"/>
        </w:rPr>
        <w:t xml:space="preserve">I can confirm on behalf of </w:t>
      </w:r>
      <w:r w:rsidR="00C660B7" w:rsidRPr="00C87BCF">
        <w:rPr>
          <w:rFonts w:ascii="Arial" w:hAnsi="Arial" w:cs="Arial"/>
          <w:szCs w:val="22"/>
        </w:rPr>
        <w:t xml:space="preserve">NHS </w:t>
      </w:r>
      <w:r w:rsidRPr="00C87BCF">
        <w:rPr>
          <w:rFonts w:ascii="Arial" w:hAnsi="Arial" w:cs="Arial"/>
          <w:szCs w:val="22"/>
        </w:rPr>
        <w:t xml:space="preserve">Lincolnshire </w:t>
      </w:r>
      <w:r w:rsidR="001C4DB1" w:rsidRPr="00C87BCF">
        <w:rPr>
          <w:rFonts w:ascii="Arial" w:hAnsi="Arial" w:cs="Arial"/>
          <w:szCs w:val="22"/>
        </w:rPr>
        <w:t>I</w:t>
      </w:r>
      <w:r w:rsidR="00187458" w:rsidRPr="00C87BCF">
        <w:rPr>
          <w:rFonts w:ascii="Arial" w:hAnsi="Arial" w:cs="Arial"/>
          <w:szCs w:val="22"/>
        </w:rPr>
        <w:t xml:space="preserve">ntegrated </w:t>
      </w:r>
      <w:r w:rsidR="001C4DB1" w:rsidRPr="00C87BCF">
        <w:rPr>
          <w:rFonts w:ascii="Arial" w:hAnsi="Arial" w:cs="Arial"/>
          <w:szCs w:val="22"/>
        </w:rPr>
        <w:t>C</w:t>
      </w:r>
      <w:r w:rsidR="00187458" w:rsidRPr="00C87BCF">
        <w:rPr>
          <w:rFonts w:ascii="Arial" w:hAnsi="Arial" w:cs="Arial"/>
          <w:szCs w:val="22"/>
        </w:rPr>
        <w:t xml:space="preserve">are </w:t>
      </w:r>
      <w:r w:rsidR="001C4DB1" w:rsidRPr="00C87BCF">
        <w:rPr>
          <w:rFonts w:ascii="Arial" w:hAnsi="Arial" w:cs="Arial"/>
          <w:szCs w:val="22"/>
        </w:rPr>
        <w:t>B</w:t>
      </w:r>
      <w:r w:rsidR="00187458" w:rsidRPr="00C87BCF">
        <w:rPr>
          <w:rFonts w:ascii="Arial" w:hAnsi="Arial" w:cs="Arial"/>
          <w:szCs w:val="22"/>
        </w:rPr>
        <w:t>oard (ICB)</w:t>
      </w:r>
      <w:r w:rsidRPr="00C87BCF">
        <w:rPr>
          <w:rFonts w:ascii="Arial" w:hAnsi="Arial" w:cs="Arial"/>
          <w:szCs w:val="22"/>
        </w:rPr>
        <w:t xml:space="preserve"> and in accordance with S.1 (1) of the Freedom of Information Act 2000 (FOIA) that we </w:t>
      </w:r>
      <w:r w:rsidR="00C71805" w:rsidRPr="00C87BCF">
        <w:rPr>
          <w:rFonts w:ascii="Arial" w:hAnsi="Arial" w:cs="Arial"/>
          <w:color w:val="000000"/>
          <w:szCs w:val="22"/>
        </w:rPr>
        <w:t>do</w:t>
      </w:r>
      <w:r w:rsidR="00C87BCF" w:rsidRPr="00C87BCF">
        <w:rPr>
          <w:rFonts w:ascii="Arial" w:hAnsi="Arial" w:cs="Arial"/>
          <w:color w:val="000000"/>
          <w:szCs w:val="22"/>
        </w:rPr>
        <w:t xml:space="preserve"> </w:t>
      </w:r>
      <w:r w:rsidR="00216E73" w:rsidRPr="00C87BCF">
        <w:rPr>
          <w:rFonts w:ascii="Arial" w:hAnsi="Arial" w:cs="Arial"/>
          <w:color w:val="000000"/>
          <w:szCs w:val="22"/>
        </w:rPr>
        <w:t>hold</w:t>
      </w:r>
      <w:r w:rsidR="00C87BCF" w:rsidRPr="00C87BCF">
        <w:rPr>
          <w:rFonts w:ascii="Arial" w:hAnsi="Arial" w:cs="Arial"/>
          <w:color w:val="000000"/>
          <w:szCs w:val="22"/>
        </w:rPr>
        <w:t xml:space="preserve"> some</w:t>
      </w:r>
      <w:r w:rsidR="00427C37" w:rsidRPr="00C87BCF">
        <w:rPr>
          <w:rFonts w:ascii="Arial" w:hAnsi="Arial" w:cs="Arial"/>
          <w:color w:val="000000"/>
          <w:szCs w:val="22"/>
        </w:rPr>
        <w:t xml:space="preserve"> of</w:t>
      </w:r>
      <w:r w:rsidR="00657D32" w:rsidRPr="00C87BCF">
        <w:rPr>
          <w:rFonts w:ascii="Arial" w:hAnsi="Arial" w:cs="Arial"/>
          <w:szCs w:val="22"/>
        </w:rPr>
        <w:t xml:space="preserve"> </w:t>
      </w:r>
      <w:r w:rsidRPr="00C87BCF">
        <w:rPr>
          <w:rFonts w:ascii="Arial" w:hAnsi="Arial" w:cs="Arial"/>
          <w:szCs w:val="22"/>
        </w:rPr>
        <w:t>the information that you have requested. A response to each element of your request is detailed below</w:t>
      </w:r>
      <w:r w:rsidR="00C660B7" w:rsidRPr="00C87BCF">
        <w:rPr>
          <w:rFonts w:ascii="Arial" w:hAnsi="Arial" w:cs="Arial"/>
          <w:szCs w:val="22"/>
        </w:rPr>
        <w:t>.</w:t>
      </w:r>
    </w:p>
    <w:p w14:paraId="6546C8B2" w14:textId="77777777" w:rsidR="007730E0" w:rsidRPr="00C87BCF" w:rsidRDefault="007730E0" w:rsidP="007730E0">
      <w:pPr>
        <w:spacing w:before="100" w:beforeAutospacing="1" w:after="100" w:afterAutospacing="1"/>
        <w:rPr>
          <w:rFonts w:ascii="Arial" w:hAnsi="Arial" w:cs="Arial"/>
          <w:b/>
          <w:bCs/>
          <w:szCs w:val="22"/>
          <w:lang w:eastAsia="en-GB"/>
        </w:rPr>
      </w:pPr>
      <w:r w:rsidRPr="00C87BCF">
        <w:rPr>
          <w:rFonts w:ascii="Arial" w:hAnsi="Arial" w:cs="Arial"/>
          <w:b/>
          <w:bCs/>
          <w:color w:val="222A35"/>
          <w:szCs w:val="22"/>
        </w:rPr>
        <w:t>Under the Freedom of Information Act 2000, in line with transparency and confidentiality obligations in contracts and outsourced services, I request the following contact(s) information held by Lincolnshire ICS, subject to FOIA.</w:t>
      </w:r>
    </w:p>
    <w:p w14:paraId="678E4C06" w14:textId="0B15C326" w:rsidR="007730E0" w:rsidRPr="00C87BCF" w:rsidRDefault="007730E0" w:rsidP="007730E0">
      <w:pPr>
        <w:spacing w:before="100" w:beforeAutospacing="1" w:after="100" w:afterAutospacing="1"/>
        <w:ind w:left="360"/>
        <w:rPr>
          <w:rFonts w:ascii="Arial" w:hAnsi="Arial" w:cs="Arial"/>
          <w:b/>
          <w:bCs/>
          <w:szCs w:val="22"/>
        </w:rPr>
      </w:pPr>
      <w:r w:rsidRPr="00C87BCF">
        <w:rPr>
          <w:rFonts w:ascii="Arial" w:hAnsi="Arial" w:cs="Arial"/>
          <w:b/>
          <w:bCs/>
          <w:color w:val="222A35"/>
          <w:szCs w:val="22"/>
        </w:rPr>
        <w:t>1.</w:t>
      </w:r>
      <w:r w:rsidR="009E0F84" w:rsidRPr="00C87BCF">
        <w:rPr>
          <w:rFonts w:ascii="Arial" w:hAnsi="Arial" w:cs="Arial"/>
          <w:b/>
          <w:bCs/>
          <w:color w:val="222A35"/>
          <w:szCs w:val="22"/>
        </w:rPr>
        <w:tab/>
      </w:r>
      <w:r w:rsidRPr="00C87BCF">
        <w:rPr>
          <w:rFonts w:ascii="Arial" w:hAnsi="Arial" w:cs="Arial"/>
          <w:b/>
          <w:bCs/>
          <w:color w:val="222A35"/>
          <w:szCs w:val="22"/>
        </w:rPr>
        <w:t>Technology-enabled virtual wards remote monitoring services contract(s):</w:t>
      </w:r>
    </w:p>
    <w:p w14:paraId="6408D95C" w14:textId="726A72E2" w:rsidR="00ED2829" w:rsidRPr="00C87BCF" w:rsidRDefault="007730E0" w:rsidP="00C87BCF">
      <w:pPr>
        <w:spacing w:before="100" w:beforeAutospacing="1" w:after="100" w:afterAutospacing="1"/>
        <w:ind w:left="360" w:hanging="360"/>
        <w:rPr>
          <w:rFonts w:ascii="Arial" w:hAnsi="Arial" w:cs="Arial"/>
          <w:b/>
          <w:bCs/>
          <w:color w:val="222A35"/>
          <w:szCs w:val="22"/>
        </w:rPr>
      </w:pPr>
      <w:r w:rsidRPr="00C87BCF">
        <w:rPr>
          <w:rFonts w:ascii="Arial" w:hAnsi="Arial" w:cs="Arial"/>
          <w:b/>
          <w:bCs/>
          <w:color w:val="222A35"/>
          <w:szCs w:val="22"/>
        </w:rPr>
        <w:t>A.</w:t>
      </w:r>
      <w:r w:rsidR="009E0F84" w:rsidRPr="00C87BCF">
        <w:rPr>
          <w:rFonts w:ascii="Arial" w:hAnsi="Arial" w:cs="Arial"/>
          <w:b/>
          <w:bCs/>
          <w:color w:val="222A35"/>
          <w:szCs w:val="22"/>
        </w:rPr>
        <w:tab/>
      </w:r>
      <w:r w:rsidRPr="00C87BCF">
        <w:rPr>
          <w:rFonts w:ascii="Arial" w:hAnsi="Arial" w:cs="Arial"/>
          <w:b/>
          <w:bCs/>
          <w:color w:val="222A35"/>
          <w:szCs w:val="22"/>
        </w:rPr>
        <w:t xml:space="preserve">Is there a single remote monitoring services provider across all </w:t>
      </w:r>
      <w:r w:rsidRPr="00C87BCF">
        <w:rPr>
          <w:rFonts w:ascii="Arial" w:hAnsi="Arial" w:cs="Arial"/>
          <w:b/>
          <w:bCs/>
          <w:color w:val="000000"/>
          <w:szCs w:val="22"/>
        </w:rPr>
        <w:t xml:space="preserve">Lincolnshire ICS </w:t>
      </w:r>
      <w:r w:rsidRPr="00C87BCF">
        <w:rPr>
          <w:rFonts w:ascii="Arial" w:hAnsi="Arial" w:cs="Arial"/>
          <w:b/>
          <w:bCs/>
          <w:color w:val="222A35"/>
          <w:szCs w:val="22"/>
        </w:rPr>
        <w:t xml:space="preserve">technology-enabled virtual </w:t>
      </w:r>
      <w:proofErr w:type="gramStart"/>
      <w:r w:rsidRPr="00C87BCF">
        <w:rPr>
          <w:rFonts w:ascii="Arial" w:hAnsi="Arial" w:cs="Arial"/>
          <w:b/>
          <w:bCs/>
          <w:color w:val="222A35"/>
          <w:szCs w:val="22"/>
        </w:rPr>
        <w:t>wards, or</w:t>
      </w:r>
      <w:proofErr w:type="gramEnd"/>
      <w:r w:rsidRPr="00C87BCF">
        <w:rPr>
          <w:rFonts w:ascii="Arial" w:hAnsi="Arial" w:cs="Arial"/>
          <w:b/>
          <w:bCs/>
          <w:color w:val="222A35"/>
          <w:szCs w:val="22"/>
        </w:rPr>
        <w:t xml:space="preserve"> are there multiple providers?</w:t>
      </w:r>
      <w:r w:rsidR="00ED2829" w:rsidRPr="00C87BCF">
        <w:rPr>
          <w:rFonts w:ascii="Arial" w:hAnsi="Arial" w:cs="Arial"/>
          <w:b/>
          <w:bCs/>
          <w:color w:val="222A35"/>
          <w:szCs w:val="22"/>
        </w:rPr>
        <w:br/>
      </w:r>
      <w:r w:rsidR="00ED2829" w:rsidRPr="00C87BCF">
        <w:rPr>
          <w:rStyle w:val="xcontentpasted0"/>
          <w:rFonts w:ascii="Arial" w:hAnsi="Arial" w:cs="Arial"/>
          <w:color w:val="222A35"/>
          <w:szCs w:val="22"/>
          <w:shd w:val="clear" w:color="auto" w:fill="FFFFFF"/>
        </w:rPr>
        <w:t>Single remote monitoring services provider.</w:t>
      </w:r>
    </w:p>
    <w:p w14:paraId="22DAEE79" w14:textId="363B960B" w:rsidR="005C6190" w:rsidRPr="00C87BCF" w:rsidRDefault="007730E0" w:rsidP="00C87BCF">
      <w:pPr>
        <w:spacing w:before="100" w:beforeAutospacing="1" w:after="100" w:afterAutospacing="1"/>
        <w:ind w:left="360" w:hanging="360"/>
        <w:rPr>
          <w:rFonts w:ascii="Arial" w:hAnsi="Arial" w:cs="Arial"/>
          <w:b/>
          <w:bCs/>
          <w:szCs w:val="22"/>
        </w:rPr>
      </w:pPr>
      <w:r w:rsidRPr="00C87BCF">
        <w:rPr>
          <w:rFonts w:ascii="Arial" w:hAnsi="Arial" w:cs="Arial"/>
          <w:b/>
          <w:bCs/>
          <w:color w:val="222A35"/>
          <w:szCs w:val="22"/>
        </w:rPr>
        <w:t>B.</w:t>
      </w:r>
      <w:r w:rsidR="009E0F84" w:rsidRPr="00C87BCF">
        <w:rPr>
          <w:rFonts w:ascii="Arial" w:hAnsi="Arial" w:cs="Arial"/>
          <w:b/>
          <w:bCs/>
          <w:color w:val="222A35"/>
          <w:szCs w:val="22"/>
        </w:rPr>
        <w:tab/>
      </w:r>
      <w:r w:rsidRPr="00C87BCF">
        <w:rPr>
          <w:rFonts w:ascii="Arial" w:hAnsi="Arial" w:cs="Arial"/>
          <w:b/>
          <w:bCs/>
          <w:color w:val="222A35"/>
          <w:szCs w:val="22"/>
        </w:rPr>
        <w:t>Who is/are the contracted remote monitoring services provider(s) for technology-enabled virtual wards?</w:t>
      </w:r>
      <w:r w:rsidR="00C87BCF">
        <w:rPr>
          <w:rFonts w:ascii="Arial" w:hAnsi="Arial" w:cs="Arial"/>
          <w:b/>
          <w:bCs/>
          <w:color w:val="222A35"/>
          <w:szCs w:val="22"/>
        </w:rPr>
        <w:br/>
      </w:r>
      <w:r w:rsidR="005C6190" w:rsidRPr="00C87BCF">
        <w:rPr>
          <w:rStyle w:val="xcontentpasted0"/>
          <w:rFonts w:ascii="Arial" w:hAnsi="Arial" w:cs="Arial"/>
          <w:color w:val="222A35"/>
          <w:szCs w:val="22"/>
          <w:shd w:val="clear" w:color="auto" w:fill="FFFFFF"/>
        </w:rPr>
        <w:t>Spirit Health Group Limited</w:t>
      </w:r>
    </w:p>
    <w:p w14:paraId="0BEBBDC3" w14:textId="2BF7FF2D" w:rsidR="005C6190" w:rsidRPr="008641F8" w:rsidRDefault="007730E0" w:rsidP="00C87BCF">
      <w:pPr>
        <w:spacing w:before="100" w:beforeAutospacing="1" w:after="100" w:afterAutospacing="1"/>
        <w:ind w:left="360" w:hanging="360"/>
        <w:rPr>
          <w:rFonts w:ascii="Arial" w:hAnsi="Arial" w:cs="Arial"/>
          <w:b/>
          <w:bCs/>
          <w:color w:val="222A35"/>
          <w:szCs w:val="22"/>
        </w:rPr>
      </w:pPr>
      <w:r w:rsidRPr="00C87BCF">
        <w:rPr>
          <w:rFonts w:ascii="Arial" w:hAnsi="Arial" w:cs="Arial"/>
          <w:b/>
          <w:bCs/>
          <w:color w:val="222A35"/>
          <w:szCs w:val="22"/>
        </w:rPr>
        <w:t>C.</w:t>
      </w:r>
      <w:r w:rsidR="009E0F84" w:rsidRPr="00C87BCF">
        <w:rPr>
          <w:rFonts w:ascii="Arial" w:hAnsi="Arial" w:cs="Arial"/>
          <w:b/>
          <w:bCs/>
          <w:color w:val="222A35"/>
          <w:szCs w:val="22"/>
        </w:rPr>
        <w:tab/>
      </w:r>
      <w:r w:rsidRPr="00C87BCF">
        <w:rPr>
          <w:rFonts w:ascii="Arial" w:hAnsi="Arial" w:cs="Arial"/>
          <w:b/>
          <w:bCs/>
          <w:color w:val="222A35"/>
          <w:szCs w:val="22"/>
        </w:rPr>
        <w:t xml:space="preserve">Does the contract(s) cover only licenses or telehealth equipment/kit, logistics services, etc, </w:t>
      </w:r>
      <w:r w:rsidRPr="008641F8">
        <w:rPr>
          <w:rFonts w:ascii="Arial" w:hAnsi="Arial" w:cs="Arial"/>
          <w:b/>
          <w:bCs/>
          <w:color w:val="222A35"/>
          <w:szCs w:val="22"/>
        </w:rPr>
        <w:t>if so, which ones are included?</w:t>
      </w:r>
      <w:r w:rsidR="00C87BCF" w:rsidRPr="008641F8">
        <w:rPr>
          <w:rFonts w:ascii="Arial" w:hAnsi="Arial" w:cs="Arial"/>
          <w:b/>
          <w:bCs/>
          <w:color w:val="222A35"/>
          <w:szCs w:val="22"/>
        </w:rPr>
        <w:br/>
      </w:r>
      <w:r w:rsidR="005C6190" w:rsidRPr="008641F8">
        <w:rPr>
          <w:rFonts w:ascii="Arial" w:hAnsi="Arial" w:cs="Arial"/>
          <w:color w:val="222A35"/>
          <w:szCs w:val="22"/>
        </w:rPr>
        <w:t>Licenses, telehealth equipment, logistical support</w:t>
      </w:r>
    </w:p>
    <w:p w14:paraId="52B8E214" w14:textId="3C6EE108" w:rsidR="008641F8" w:rsidRPr="008641F8" w:rsidRDefault="007730E0" w:rsidP="008641F8">
      <w:pPr>
        <w:spacing w:before="100" w:beforeAutospacing="1" w:after="100" w:afterAutospacing="1"/>
        <w:ind w:left="360" w:hanging="360"/>
        <w:rPr>
          <w:rFonts w:ascii="Arial" w:hAnsi="Arial" w:cs="Arial"/>
          <w:color w:val="222A35"/>
          <w:szCs w:val="22"/>
        </w:rPr>
      </w:pPr>
      <w:r w:rsidRPr="008641F8">
        <w:rPr>
          <w:rFonts w:ascii="Arial" w:hAnsi="Arial" w:cs="Arial"/>
          <w:b/>
          <w:bCs/>
          <w:color w:val="222A35"/>
          <w:szCs w:val="22"/>
        </w:rPr>
        <w:t>D.</w:t>
      </w:r>
      <w:r w:rsidR="009E0F84" w:rsidRPr="008641F8">
        <w:rPr>
          <w:rFonts w:ascii="Arial" w:hAnsi="Arial" w:cs="Arial"/>
          <w:b/>
          <w:bCs/>
          <w:color w:val="222A35"/>
          <w:szCs w:val="22"/>
        </w:rPr>
        <w:tab/>
      </w:r>
      <w:r w:rsidRPr="008641F8">
        <w:rPr>
          <w:rFonts w:ascii="Arial" w:hAnsi="Arial" w:cs="Arial"/>
          <w:b/>
          <w:bCs/>
          <w:color w:val="222A35"/>
          <w:szCs w:val="22"/>
        </w:rPr>
        <w:t>What is a contract(s) Value (£)?</w:t>
      </w:r>
      <w:r w:rsidR="00C87BCF" w:rsidRPr="008641F8">
        <w:rPr>
          <w:rFonts w:ascii="Arial" w:hAnsi="Arial" w:cs="Arial"/>
          <w:b/>
          <w:bCs/>
          <w:color w:val="222A35"/>
          <w:szCs w:val="22"/>
        </w:rPr>
        <w:br/>
      </w:r>
      <w:r w:rsidR="00724248" w:rsidRPr="008641F8">
        <w:rPr>
          <w:rFonts w:ascii="Arial" w:hAnsi="Arial" w:cs="Arial"/>
          <w:color w:val="222A35"/>
          <w:szCs w:val="22"/>
        </w:rPr>
        <w:t>£28,451</w:t>
      </w:r>
      <w:r w:rsidR="008641F8" w:rsidRPr="008641F8">
        <w:rPr>
          <w:rFonts w:ascii="Arial" w:hAnsi="Arial" w:cs="Arial"/>
          <w:color w:val="222A35"/>
          <w:szCs w:val="22"/>
        </w:rPr>
        <w:t xml:space="preserve"> (</w:t>
      </w:r>
      <w:r w:rsidR="008641F8" w:rsidRPr="008641F8">
        <w:rPr>
          <w:rFonts w:ascii="Arial" w:hAnsi="Arial" w:cs="Arial"/>
          <w:color w:val="222A35"/>
          <w:szCs w:val="22"/>
        </w:rPr>
        <w:t xml:space="preserve">The current contract extension is for 6 months, so this is the value to cover this </w:t>
      </w:r>
      <w:proofErr w:type="gramStart"/>
      <w:r w:rsidR="008641F8" w:rsidRPr="008641F8">
        <w:rPr>
          <w:rFonts w:ascii="Arial" w:hAnsi="Arial" w:cs="Arial"/>
          <w:color w:val="222A35"/>
          <w:szCs w:val="22"/>
        </w:rPr>
        <w:t>6 month</w:t>
      </w:r>
      <w:proofErr w:type="gramEnd"/>
      <w:r w:rsidR="008641F8" w:rsidRPr="008641F8">
        <w:rPr>
          <w:rFonts w:ascii="Arial" w:hAnsi="Arial" w:cs="Arial"/>
          <w:color w:val="222A35"/>
          <w:szCs w:val="22"/>
        </w:rPr>
        <w:t xml:space="preserve"> period from April 2023 to September 2023.</w:t>
      </w:r>
      <w:r w:rsidR="008641F8" w:rsidRPr="008641F8">
        <w:rPr>
          <w:rFonts w:ascii="Arial" w:hAnsi="Arial" w:cs="Arial"/>
          <w:color w:val="222A35"/>
          <w:szCs w:val="22"/>
        </w:rPr>
        <w:t>)</w:t>
      </w:r>
    </w:p>
    <w:p w14:paraId="08D060D4" w14:textId="17D16BE4" w:rsidR="00A51452" w:rsidRDefault="007730E0" w:rsidP="00C87BCF">
      <w:pPr>
        <w:spacing w:before="100" w:beforeAutospacing="1" w:after="100" w:afterAutospacing="1"/>
        <w:ind w:left="360" w:hanging="360"/>
        <w:rPr>
          <w:rStyle w:val="xcontentpasted0"/>
          <w:rFonts w:ascii="Arial" w:hAnsi="Arial" w:cs="Arial"/>
          <w:color w:val="222A35"/>
          <w:szCs w:val="22"/>
          <w:shd w:val="clear" w:color="auto" w:fill="FFFFFF"/>
        </w:rPr>
      </w:pPr>
      <w:r w:rsidRPr="00C87BCF">
        <w:rPr>
          <w:rFonts w:ascii="Arial" w:hAnsi="Arial" w:cs="Arial"/>
          <w:b/>
          <w:bCs/>
          <w:color w:val="222A35"/>
          <w:szCs w:val="22"/>
        </w:rPr>
        <w:t>E.</w:t>
      </w:r>
      <w:r w:rsidR="009E0F84" w:rsidRPr="00C87BCF">
        <w:rPr>
          <w:rFonts w:ascii="Arial" w:hAnsi="Arial" w:cs="Arial"/>
          <w:b/>
          <w:bCs/>
          <w:color w:val="222A35"/>
          <w:szCs w:val="22"/>
        </w:rPr>
        <w:tab/>
      </w:r>
      <w:r w:rsidRPr="00C87BCF">
        <w:rPr>
          <w:rFonts w:ascii="Arial" w:hAnsi="Arial" w:cs="Arial"/>
          <w:b/>
          <w:bCs/>
          <w:color w:val="222A35"/>
          <w:szCs w:val="22"/>
        </w:rPr>
        <w:t>What is the contract(s) Start Date?</w:t>
      </w:r>
      <w:r w:rsidR="00C87BCF">
        <w:rPr>
          <w:rFonts w:ascii="Arial" w:hAnsi="Arial" w:cs="Arial"/>
          <w:b/>
          <w:bCs/>
          <w:color w:val="222A35"/>
          <w:szCs w:val="22"/>
        </w:rPr>
        <w:br/>
      </w:r>
      <w:r w:rsidR="00A51452" w:rsidRPr="00C87BCF">
        <w:rPr>
          <w:rStyle w:val="xcontentpasted0"/>
          <w:rFonts w:ascii="Arial" w:hAnsi="Arial" w:cs="Arial"/>
          <w:color w:val="222A35"/>
          <w:szCs w:val="22"/>
          <w:shd w:val="clear" w:color="auto" w:fill="FFFFFF"/>
        </w:rPr>
        <w:t>1</w:t>
      </w:r>
      <w:r w:rsidR="00A51452" w:rsidRPr="00C87BCF">
        <w:rPr>
          <w:rStyle w:val="xcontentpasted0"/>
          <w:rFonts w:ascii="Arial" w:hAnsi="Arial" w:cs="Arial"/>
          <w:color w:val="222A35"/>
          <w:szCs w:val="22"/>
          <w:shd w:val="clear" w:color="auto" w:fill="FFFFFF"/>
          <w:vertAlign w:val="superscript"/>
        </w:rPr>
        <w:t>st</w:t>
      </w:r>
      <w:r w:rsidR="00A51452" w:rsidRPr="00C87BCF">
        <w:rPr>
          <w:rStyle w:val="xcontentpasted0"/>
          <w:rFonts w:ascii="Arial" w:hAnsi="Arial" w:cs="Arial"/>
          <w:color w:val="222A35"/>
          <w:szCs w:val="22"/>
          <w:shd w:val="clear" w:color="auto" w:fill="FFFFFF"/>
        </w:rPr>
        <w:t> April 2023</w:t>
      </w:r>
    </w:p>
    <w:p w14:paraId="41AC01A9" w14:textId="77777777" w:rsidR="008641F8" w:rsidRPr="00C87BCF" w:rsidRDefault="008641F8" w:rsidP="00C87BCF">
      <w:pPr>
        <w:spacing w:before="100" w:beforeAutospacing="1" w:after="100" w:afterAutospacing="1"/>
        <w:ind w:left="360" w:hanging="360"/>
        <w:rPr>
          <w:rFonts w:ascii="Arial" w:hAnsi="Arial" w:cs="Arial"/>
          <w:b/>
          <w:bCs/>
          <w:color w:val="222A35"/>
          <w:szCs w:val="22"/>
        </w:rPr>
      </w:pPr>
    </w:p>
    <w:p w14:paraId="4AB34DC0" w14:textId="2ACAF957" w:rsidR="00A51452" w:rsidRPr="008641F8" w:rsidRDefault="007730E0" w:rsidP="008641F8">
      <w:pPr>
        <w:spacing w:before="100" w:beforeAutospacing="1" w:after="100" w:afterAutospacing="1"/>
        <w:ind w:left="360" w:hanging="360"/>
        <w:rPr>
          <w:rFonts w:ascii="Arial" w:hAnsi="Arial" w:cs="Arial"/>
          <w:b/>
          <w:bCs/>
          <w:color w:val="222A35"/>
          <w:szCs w:val="22"/>
        </w:rPr>
      </w:pPr>
      <w:r w:rsidRPr="00C87BCF">
        <w:rPr>
          <w:rFonts w:ascii="Arial" w:hAnsi="Arial" w:cs="Arial"/>
          <w:b/>
          <w:bCs/>
          <w:color w:val="222A35"/>
          <w:szCs w:val="22"/>
        </w:rPr>
        <w:lastRenderedPageBreak/>
        <w:t>F.</w:t>
      </w:r>
      <w:r w:rsidR="009E0F84" w:rsidRPr="00C87BCF">
        <w:rPr>
          <w:rFonts w:ascii="Arial" w:hAnsi="Arial" w:cs="Arial"/>
          <w:b/>
          <w:bCs/>
          <w:color w:val="222A35"/>
          <w:szCs w:val="22"/>
        </w:rPr>
        <w:tab/>
      </w:r>
      <w:r w:rsidRPr="00C87BCF">
        <w:rPr>
          <w:rFonts w:ascii="Arial" w:hAnsi="Arial" w:cs="Arial"/>
          <w:b/>
          <w:bCs/>
          <w:color w:val="222A35"/>
          <w:szCs w:val="22"/>
        </w:rPr>
        <w:t>What is the contract(s) Length (in months, years, please specify the term)?</w:t>
      </w:r>
      <w:r w:rsidR="00C87BCF">
        <w:rPr>
          <w:rFonts w:ascii="Arial" w:hAnsi="Arial" w:cs="Arial"/>
          <w:b/>
          <w:bCs/>
          <w:color w:val="222A35"/>
          <w:szCs w:val="22"/>
        </w:rPr>
        <w:br/>
      </w:r>
      <w:r w:rsidR="00A51452" w:rsidRPr="00C87BCF">
        <w:rPr>
          <w:rStyle w:val="xcontentpasted0"/>
          <w:rFonts w:ascii="Arial" w:hAnsi="Arial" w:cs="Arial"/>
          <w:color w:val="222A35"/>
          <w:szCs w:val="22"/>
          <w:shd w:val="clear" w:color="auto" w:fill="FFFFFF"/>
        </w:rPr>
        <w:t>6 months</w:t>
      </w:r>
    </w:p>
    <w:p w14:paraId="2893F0C4" w14:textId="31CA5EEB" w:rsidR="007730E0" w:rsidRPr="00C87BCF" w:rsidRDefault="007730E0" w:rsidP="009E0F84">
      <w:pPr>
        <w:spacing w:before="100" w:beforeAutospacing="1" w:after="100" w:afterAutospacing="1"/>
        <w:ind w:left="720" w:hanging="360"/>
        <w:rPr>
          <w:rFonts w:ascii="Arial" w:hAnsi="Arial" w:cs="Arial"/>
          <w:b/>
          <w:bCs/>
          <w:szCs w:val="22"/>
        </w:rPr>
      </w:pPr>
      <w:r w:rsidRPr="00C87BCF">
        <w:rPr>
          <w:rFonts w:ascii="Arial" w:hAnsi="Arial" w:cs="Arial"/>
          <w:b/>
          <w:bCs/>
          <w:color w:val="222A35"/>
          <w:szCs w:val="22"/>
        </w:rPr>
        <w:t>2.</w:t>
      </w:r>
      <w:r w:rsidR="009E0F84" w:rsidRPr="00C87BCF">
        <w:rPr>
          <w:rFonts w:ascii="Arial" w:hAnsi="Arial" w:cs="Arial"/>
          <w:b/>
          <w:bCs/>
          <w:color w:val="222A35"/>
          <w:szCs w:val="22"/>
        </w:rPr>
        <w:tab/>
      </w:r>
      <w:r w:rsidRPr="00C87BCF">
        <w:rPr>
          <w:rFonts w:ascii="Arial" w:hAnsi="Arial" w:cs="Arial"/>
          <w:b/>
          <w:bCs/>
          <w:color w:val="222A35"/>
          <w:szCs w:val="22"/>
        </w:rPr>
        <w:t>If there is no contract(s) in place, but technology-enabled virtual wards remote monitoring services are/were provided as a pilot programme, please provide the information:</w:t>
      </w:r>
    </w:p>
    <w:p w14:paraId="4E8867C5" w14:textId="78410904" w:rsidR="007730E0" w:rsidRPr="00C87BCF" w:rsidRDefault="007730E0" w:rsidP="009E0F84">
      <w:pPr>
        <w:spacing w:before="100" w:beforeAutospacing="1" w:after="240"/>
        <w:ind w:left="360" w:hanging="360"/>
        <w:rPr>
          <w:rFonts w:ascii="Arial" w:hAnsi="Arial" w:cs="Arial"/>
          <w:b/>
          <w:bCs/>
          <w:szCs w:val="22"/>
        </w:rPr>
      </w:pPr>
      <w:r w:rsidRPr="00C87BCF">
        <w:rPr>
          <w:rFonts w:ascii="Arial" w:hAnsi="Arial" w:cs="Arial"/>
          <w:b/>
          <w:bCs/>
          <w:color w:val="222A35"/>
          <w:szCs w:val="22"/>
        </w:rPr>
        <w:t>A.</w:t>
      </w:r>
      <w:r w:rsidR="009E0F84" w:rsidRPr="00C87BCF">
        <w:rPr>
          <w:rFonts w:ascii="Arial" w:hAnsi="Arial" w:cs="Arial"/>
          <w:b/>
          <w:bCs/>
          <w:color w:val="222A35"/>
          <w:szCs w:val="22"/>
        </w:rPr>
        <w:tab/>
      </w:r>
      <w:r w:rsidRPr="00C87BCF">
        <w:rPr>
          <w:rFonts w:ascii="Arial" w:hAnsi="Arial" w:cs="Arial"/>
          <w:b/>
          <w:bCs/>
          <w:color w:val="222A35"/>
          <w:szCs w:val="22"/>
        </w:rPr>
        <w:t>Is/was this pilot funded through the Herefordshire and Lincolnshire ICB, or is/was the funding allocated directly through the Trusts or any collaboratives, if so, which one?</w:t>
      </w:r>
      <w:r w:rsidR="00205E01" w:rsidRPr="00C87BCF">
        <w:rPr>
          <w:rFonts w:ascii="Arial" w:hAnsi="Arial" w:cs="Arial"/>
          <w:b/>
          <w:bCs/>
          <w:color w:val="222A35"/>
          <w:szCs w:val="22"/>
        </w:rPr>
        <w:br/>
      </w:r>
      <w:r w:rsidR="00205E01" w:rsidRPr="00C87BCF">
        <w:rPr>
          <w:rFonts w:ascii="Arial" w:hAnsi="Arial" w:cs="Arial"/>
          <w:color w:val="222A35"/>
          <w:szCs w:val="22"/>
        </w:rPr>
        <w:t>Not applicable – this was not a pilot</w:t>
      </w:r>
    </w:p>
    <w:p w14:paraId="6201BEDD" w14:textId="32AD3305" w:rsidR="007730E0" w:rsidRPr="00C87BCF" w:rsidRDefault="007730E0" w:rsidP="004D7DB5">
      <w:pPr>
        <w:spacing w:before="100" w:beforeAutospacing="1" w:after="240"/>
        <w:ind w:left="360" w:hanging="360"/>
        <w:rPr>
          <w:rFonts w:ascii="Arial" w:hAnsi="Arial" w:cs="Arial"/>
          <w:b/>
          <w:bCs/>
          <w:szCs w:val="22"/>
        </w:rPr>
      </w:pPr>
      <w:r w:rsidRPr="00C87BCF">
        <w:rPr>
          <w:rFonts w:ascii="Arial" w:hAnsi="Arial" w:cs="Arial"/>
          <w:b/>
          <w:bCs/>
          <w:color w:val="222A35"/>
          <w:szCs w:val="22"/>
        </w:rPr>
        <w:t>B.</w:t>
      </w:r>
      <w:r w:rsidR="009E0F84" w:rsidRPr="00C87BCF">
        <w:rPr>
          <w:rFonts w:ascii="Arial" w:hAnsi="Arial" w:cs="Arial"/>
          <w:b/>
          <w:bCs/>
          <w:color w:val="222A35"/>
          <w:szCs w:val="22"/>
        </w:rPr>
        <w:tab/>
      </w:r>
      <w:r w:rsidRPr="00C87BCF">
        <w:rPr>
          <w:rFonts w:ascii="Arial" w:hAnsi="Arial" w:cs="Arial"/>
          <w:b/>
          <w:bCs/>
          <w:color w:val="222A35"/>
          <w:szCs w:val="22"/>
        </w:rPr>
        <w:t>Who is/was the selected remote monitoring services provided for this pilot?</w:t>
      </w:r>
      <w:r w:rsidR="004D7DB5">
        <w:rPr>
          <w:rFonts w:ascii="Arial" w:hAnsi="Arial" w:cs="Arial"/>
          <w:b/>
          <w:bCs/>
          <w:color w:val="222A35"/>
          <w:szCs w:val="22"/>
        </w:rPr>
        <w:br/>
      </w:r>
      <w:r w:rsidR="00205E01" w:rsidRPr="00C87BCF">
        <w:rPr>
          <w:rFonts w:ascii="Arial" w:hAnsi="Arial" w:cs="Arial"/>
          <w:color w:val="222A35"/>
          <w:szCs w:val="22"/>
        </w:rPr>
        <w:t>Not applicable – this was not a pilot</w:t>
      </w:r>
    </w:p>
    <w:p w14:paraId="78041D5E" w14:textId="7C2B4D65" w:rsidR="007730E0" w:rsidRPr="00C87BCF" w:rsidRDefault="007730E0" w:rsidP="004D7DB5">
      <w:pPr>
        <w:spacing w:before="100" w:beforeAutospacing="1" w:after="240"/>
        <w:ind w:left="360" w:hanging="360"/>
        <w:rPr>
          <w:rFonts w:ascii="Arial" w:hAnsi="Arial" w:cs="Arial"/>
          <w:b/>
          <w:bCs/>
          <w:szCs w:val="22"/>
        </w:rPr>
      </w:pPr>
      <w:r w:rsidRPr="00C87BCF">
        <w:rPr>
          <w:rFonts w:ascii="Arial" w:hAnsi="Arial" w:cs="Arial"/>
          <w:b/>
          <w:bCs/>
          <w:color w:val="222A35"/>
          <w:szCs w:val="22"/>
        </w:rPr>
        <w:t>C.</w:t>
      </w:r>
      <w:r w:rsidR="009E0F84" w:rsidRPr="00C87BCF">
        <w:rPr>
          <w:rFonts w:ascii="Arial" w:hAnsi="Arial" w:cs="Arial"/>
          <w:b/>
          <w:bCs/>
          <w:color w:val="222A35"/>
          <w:szCs w:val="22"/>
        </w:rPr>
        <w:tab/>
      </w:r>
      <w:r w:rsidRPr="00C87BCF">
        <w:rPr>
          <w:rFonts w:ascii="Arial" w:hAnsi="Arial" w:cs="Arial"/>
          <w:b/>
          <w:bCs/>
          <w:color w:val="222A35"/>
          <w:szCs w:val="22"/>
        </w:rPr>
        <w:t>What is/was the pilot Value (£)?</w:t>
      </w:r>
      <w:r w:rsidR="004D7DB5">
        <w:rPr>
          <w:rFonts w:ascii="Arial" w:hAnsi="Arial" w:cs="Arial"/>
          <w:b/>
          <w:bCs/>
          <w:color w:val="222A35"/>
          <w:szCs w:val="22"/>
        </w:rPr>
        <w:br/>
      </w:r>
      <w:r w:rsidR="00205E01" w:rsidRPr="00C87BCF">
        <w:rPr>
          <w:rFonts w:ascii="Arial" w:hAnsi="Arial" w:cs="Arial"/>
          <w:color w:val="222A35"/>
          <w:szCs w:val="22"/>
        </w:rPr>
        <w:t>Not applicable – this was not a pilot</w:t>
      </w:r>
    </w:p>
    <w:p w14:paraId="50E78D5E" w14:textId="1375AFA4" w:rsidR="007730E0" w:rsidRPr="00C87BCF" w:rsidRDefault="007730E0" w:rsidP="004D7DB5">
      <w:pPr>
        <w:spacing w:before="100" w:beforeAutospacing="1" w:after="100" w:afterAutospacing="1"/>
        <w:ind w:left="360" w:hanging="360"/>
        <w:rPr>
          <w:rFonts w:ascii="Arial" w:hAnsi="Arial" w:cs="Arial"/>
          <w:b/>
          <w:bCs/>
          <w:szCs w:val="22"/>
        </w:rPr>
      </w:pPr>
      <w:r w:rsidRPr="00C87BCF">
        <w:rPr>
          <w:rFonts w:ascii="Arial" w:hAnsi="Arial" w:cs="Arial"/>
          <w:b/>
          <w:bCs/>
          <w:color w:val="222A35"/>
          <w:szCs w:val="22"/>
        </w:rPr>
        <w:t>D.</w:t>
      </w:r>
      <w:r w:rsidR="009E0F84" w:rsidRPr="00C87BCF">
        <w:rPr>
          <w:rFonts w:ascii="Arial" w:hAnsi="Arial" w:cs="Arial"/>
          <w:b/>
          <w:bCs/>
          <w:color w:val="222A35"/>
          <w:szCs w:val="22"/>
        </w:rPr>
        <w:tab/>
      </w:r>
      <w:r w:rsidRPr="00C87BCF">
        <w:rPr>
          <w:rFonts w:ascii="Arial" w:hAnsi="Arial" w:cs="Arial"/>
          <w:b/>
          <w:bCs/>
          <w:color w:val="222A35"/>
          <w:szCs w:val="22"/>
        </w:rPr>
        <w:t>What is/was the pilot Start Date?</w:t>
      </w:r>
      <w:r w:rsidR="004D7DB5">
        <w:rPr>
          <w:rFonts w:ascii="Arial" w:hAnsi="Arial" w:cs="Arial"/>
          <w:b/>
          <w:bCs/>
          <w:color w:val="222A35"/>
          <w:szCs w:val="22"/>
        </w:rPr>
        <w:br/>
      </w:r>
      <w:r w:rsidR="00205E01" w:rsidRPr="00C87BCF">
        <w:rPr>
          <w:rFonts w:ascii="Arial" w:hAnsi="Arial" w:cs="Arial"/>
          <w:color w:val="222A35"/>
          <w:szCs w:val="22"/>
        </w:rPr>
        <w:t>Not applicable – this was not a pilot</w:t>
      </w:r>
    </w:p>
    <w:p w14:paraId="5E27307B" w14:textId="55FF2916" w:rsidR="007730E0" w:rsidRPr="00C87BCF" w:rsidRDefault="007730E0" w:rsidP="004D7DB5">
      <w:pPr>
        <w:spacing w:before="100" w:beforeAutospacing="1" w:after="100" w:afterAutospacing="1"/>
        <w:ind w:left="360" w:hanging="360"/>
        <w:rPr>
          <w:rFonts w:ascii="Arial" w:hAnsi="Arial" w:cs="Arial"/>
          <w:b/>
          <w:bCs/>
          <w:szCs w:val="22"/>
        </w:rPr>
      </w:pPr>
      <w:r w:rsidRPr="00C87BCF">
        <w:rPr>
          <w:rFonts w:ascii="Arial" w:hAnsi="Arial" w:cs="Arial"/>
          <w:b/>
          <w:bCs/>
          <w:color w:val="222A35"/>
          <w:szCs w:val="22"/>
        </w:rPr>
        <w:t>E.</w:t>
      </w:r>
      <w:r w:rsidR="009E0F84" w:rsidRPr="00C87BCF">
        <w:rPr>
          <w:rFonts w:ascii="Arial" w:hAnsi="Arial" w:cs="Arial"/>
          <w:b/>
          <w:bCs/>
          <w:color w:val="222A35"/>
          <w:szCs w:val="22"/>
        </w:rPr>
        <w:tab/>
      </w:r>
      <w:r w:rsidRPr="00C87BCF">
        <w:rPr>
          <w:rFonts w:ascii="Arial" w:hAnsi="Arial" w:cs="Arial"/>
          <w:b/>
          <w:bCs/>
          <w:color w:val="222A35"/>
          <w:szCs w:val="22"/>
        </w:rPr>
        <w:t>What is/was the pilot Length (in months, years, please specify the term)?</w:t>
      </w:r>
      <w:r w:rsidR="004D7DB5">
        <w:rPr>
          <w:rFonts w:ascii="Arial" w:hAnsi="Arial" w:cs="Arial"/>
          <w:b/>
          <w:bCs/>
          <w:color w:val="222A35"/>
          <w:szCs w:val="22"/>
        </w:rPr>
        <w:br/>
      </w:r>
      <w:r w:rsidR="00205E01" w:rsidRPr="00C87BCF">
        <w:rPr>
          <w:rFonts w:ascii="Arial" w:hAnsi="Arial" w:cs="Arial"/>
          <w:color w:val="222A35"/>
          <w:szCs w:val="22"/>
        </w:rPr>
        <w:t>Not applicable – this was not a pilot</w:t>
      </w:r>
    </w:p>
    <w:p w14:paraId="207BB6A7" w14:textId="79907553" w:rsidR="007730E0" w:rsidRPr="00C87BCF" w:rsidRDefault="007730E0" w:rsidP="007730E0">
      <w:pPr>
        <w:spacing w:before="100" w:beforeAutospacing="1" w:after="100" w:afterAutospacing="1"/>
        <w:ind w:left="360"/>
        <w:rPr>
          <w:rFonts w:ascii="Arial" w:hAnsi="Arial" w:cs="Arial"/>
          <w:b/>
          <w:bCs/>
          <w:szCs w:val="22"/>
        </w:rPr>
      </w:pPr>
      <w:r w:rsidRPr="00C87BCF">
        <w:rPr>
          <w:rFonts w:ascii="Arial" w:hAnsi="Arial" w:cs="Arial"/>
          <w:b/>
          <w:bCs/>
          <w:color w:val="222A35"/>
          <w:szCs w:val="22"/>
        </w:rPr>
        <w:t>3.</w:t>
      </w:r>
      <w:r w:rsidR="009E0F84" w:rsidRPr="00C87BCF">
        <w:rPr>
          <w:rFonts w:ascii="Arial" w:hAnsi="Arial" w:cs="Arial"/>
          <w:b/>
          <w:bCs/>
          <w:color w:val="222A35"/>
          <w:szCs w:val="22"/>
        </w:rPr>
        <w:tab/>
      </w:r>
      <w:r w:rsidRPr="00C87BCF">
        <w:rPr>
          <w:rFonts w:ascii="Arial" w:hAnsi="Arial" w:cs="Arial"/>
          <w:b/>
          <w:bCs/>
          <w:color w:val="222A35"/>
          <w:szCs w:val="22"/>
        </w:rPr>
        <w:t>If there is a technology-enabled virtual ward remote monitoring service contract(s), but exemptions in FOIA protect the information due to the organisation entering a contract with a third-party contractor with confidentiality clauses (or on an expressly confidential basis). In that case, this shouldn’t prevent disclosure under transparency obligations, for example, to publish spend data, so please provide the following information:</w:t>
      </w:r>
    </w:p>
    <w:p w14:paraId="0BC505A2" w14:textId="538304C7" w:rsidR="00B66B05" w:rsidRPr="004D7DB5" w:rsidRDefault="007730E0" w:rsidP="004D7DB5">
      <w:pPr>
        <w:spacing w:before="100" w:beforeAutospacing="1" w:after="240"/>
        <w:ind w:left="360" w:hanging="360"/>
        <w:rPr>
          <w:rFonts w:ascii="Arial" w:hAnsi="Arial" w:cs="Arial"/>
          <w:b/>
          <w:bCs/>
          <w:color w:val="222A35"/>
          <w:szCs w:val="22"/>
        </w:rPr>
      </w:pPr>
      <w:r w:rsidRPr="00C87BCF">
        <w:rPr>
          <w:rFonts w:ascii="Arial" w:hAnsi="Arial" w:cs="Arial"/>
          <w:b/>
          <w:bCs/>
          <w:color w:val="222A35"/>
          <w:szCs w:val="22"/>
        </w:rPr>
        <w:t>A.</w:t>
      </w:r>
      <w:r w:rsidR="009E0F84" w:rsidRPr="00C87BCF">
        <w:rPr>
          <w:rFonts w:ascii="Arial" w:hAnsi="Arial" w:cs="Arial"/>
          <w:b/>
          <w:bCs/>
          <w:color w:val="222A35"/>
          <w:szCs w:val="22"/>
        </w:rPr>
        <w:tab/>
      </w:r>
      <w:r w:rsidRPr="00C87BCF">
        <w:rPr>
          <w:rFonts w:ascii="Arial" w:hAnsi="Arial" w:cs="Arial"/>
          <w:b/>
          <w:bCs/>
          <w:color w:val="222A35"/>
          <w:szCs w:val="22"/>
        </w:rPr>
        <w:t>What is the Value (£) spent on remote monitoring for virtual wards?</w:t>
      </w:r>
      <w:r w:rsidR="004D7DB5">
        <w:rPr>
          <w:rFonts w:ascii="Arial" w:hAnsi="Arial" w:cs="Arial"/>
          <w:b/>
          <w:bCs/>
          <w:color w:val="222A35"/>
          <w:szCs w:val="22"/>
        </w:rPr>
        <w:br/>
      </w:r>
      <w:r w:rsidR="004D7DB5">
        <w:rPr>
          <w:rStyle w:val="xcontentpasted6"/>
          <w:rFonts w:ascii="Arial" w:hAnsi="Arial" w:cs="Arial"/>
          <w:color w:val="222A35"/>
          <w:szCs w:val="22"/>
          <w:bdr w:val="none" w:sz="0" w:space="0" w:color="auto" w:frame="1"/>
          <w:shd w:val="clear" w:color="auto" w:fill="FFFFFF"/>
        </w:rPr>
        <w:t>We are unable to break down the spend at this level of details as the r</w:t>
      </w:r>
      <w:r w:rsidR="00B66B05" w:rsidRPr="00C87BCF">
        <w:rPr>
          <w:rStyle w:val="xcontentpasted6"/>
          <w:rFonts w:ascii="Arial" w:hAnsi="Arial" w:cs="Arial"/>
          <w:color w:val="222A35"/>
          <w:szCs w:val="22"/>
          <w:bdr w:val="none" w:sz="0" w:space="0" w:color="auto" w:frame="1"/>
          <w:shd w:val="clear" w:color="auto" w:fill="FFFFFF"/>
        </w:rPr>
        <w:t>emote monitoring spend supports other services as well as virtual wards. </w:t>
      </w:r>
      <w:r w:rsidR="00B66B05" w:rsidRPr="00C87BCF">
        <w:rPr>
          <w:rFonts w:ascii="Arial" w:hAnsi="Arial" w:cs="Arial"/>
          <w:color w:val="242424"/>
          <w:szCs w:val="22"/>
        </w:rPr>
        <w:t> </w:t>
      </w:r>
    </w:p>
    <w:p w14:paraId="26DA7F93" w14:textId="2CADDB58" w:rsidR="00B66B05" w:rsidRPr="004D7DB5" w:rsidRDefault="007730E0" w:rsidP="004D7DB5">
      <w:pPr>
        <w:spacing w:before="100" w:beforeAutospacing="1" w:after="240"/>
        <w:ind w:left="360" w:hanging="360"/>
        <w:rPr>
          <w:rFonts w:ascii="Arial" w:hAnsi="Arial" w:cs="Arial"/>
          <w:b/>
          <w:bCs/>
          <w:color w:val="222A35"/>
          <w:szCs w:val="22"/>
        </w:rPr>
      </w:pPr>
      <w:r w:rsidRPr="00C87BCF">
        <w:rPr>
          <w:rFonts w:ascii="Arial" w:hAnsi="Arial" w:cs="Arial"/>
          <w:b/>
          <w:bCs/>
          <w:color w:val="222A35"/>
          <w:szCs w:val="22"/>
        </w:rPr>
        <w:t>B.</w:t>
      </w:r>
      <w:r w:rsidR="009E0F84" w:rsidRPr="00C87BCF">
        <w:rPr>
          <w:rFonts w:ascii="Arial" w:hAnsi="Arial" w:cs="Arial"/>
          <w:b/>
          <w:bCs/>
          <w:color w:val="222A35"/>
          <w:szCs w:val="22"/>
        </w:rPr>
        <w:tab/>
      </w:r>
      <w:r w:rsidRPr="00C87BCF">
        <w:rPr>
          <w:rFonts w:ascii="Arial" w:hAnsi="Arial" w:cs="Arial"/>
          <w:b/>
          <w:bCs/>
          <w:color w:val="222A35"/>
          <w:szCs w:val="22"/>
        </w:rPr>
        <w:t>What is the spent term monthly, quarterly, or annual?</w:t>
      </w:r>
      <w:r w:rsidR="004D7DB5">
        <w:rPr>
          <w:rFonts w:ascii="Arial" w:hAnsi="Arial" w:cs="Arial"/>
          <w:b/>
          <w:bCs/>
          <w:color w:val="222A35"/>
          <w:szCs w:val="22"/>
        </w:rPr>
        <w:br/>
      </w:r>
      <w:r w:rsidR="00B66B05" w:rsidRPr="00C87BCF">
        <w:rPr>
          <w:rStyle w:val="xcontentpasted6"/>
          <w:rFonts w:ascii="Arial" w:hAnsi="Arial" w:cs="Arial"/>
          <w:color w:val="242424"/>
          <w:szCs w:val="22"/>
          <w:bdr w:val="none" w:sz="0" w:space="0" w:color="auto" w:frame="1"/>
        </w:rPr>
        <w:t>Annual</w:t>
      </w:r>
      <w:r w:rsidR="00B66B05" w:rsidRPr="00C87BCF">
        <w:rPr>
          <w:rFonts w:ascii="Arial" w:hAnsi="Arial" w:cs="Arial"/>
          <w:color w:val="242424"/>
          <w:szCs w:val="22"/>
        </w:rPr>
        <w:t> </w:t>
      </w:r>
    </w:p>
    <w:p w14:paraId="2CBEB126" w14:textId="77777777" w:rsidR="007730E0" w:rsidRPr="009E0F84" w:rsidRDefault="007730E0" w:rsidP="007730E0">
      <w:pPr>
        <w:spacing w:before="100" w:beforeAutospacing="1" w:after="240"/>
        <w:rPr>
          <w:rFonts w:ascii="Arial" w:hAnsi="Arial" w:cs="Arial"/>
          <w:b/>
          <w:bCs/>
          <w:szCs w:val="22"/>
        </w:rPr>
      </w:pPr>
      <w:r w:rsidRPr="009E0F84">
        <w:rPr>
          <w:rFonts w:ascii="Arial" w:hAnsi="Arial" w:cs="Arial"/>
          <w:b/>
          <w:bCs/>
          <w:color w:val="222A35"/>
          <w:szCs w:val="22"/>
        </w:rPr>
        <w:t>Definitions:</w:t>
      </w:r>
    </w:p>
    <w:p w14:paraId="2A9ED5DF" w14:textId="5FA64087" w:rsidR="007730E0" w:rsidRPr="009E0F84" w:rsidRDefault="007730E0" w:rsidP="009E0F84">
      <w:pPr>
        <w:pStyle w:val="ListParagraph"/>
        <w:numPr>
          <w:ilvl w:val="0"/>
          <w:numId w:val="16"/>
        </w:numPr>
        <w:spacing w:after="240"/>
        <w:rPr>
          <w:rFonts w:cs="Arial"/>
          <w:b/>
          <w:bCs/>
          <w:sz w:val="22"/>
          <w:szCs w:val="22"/>
        </w:rPr>
      </w:pPr>
      <w:r w:rsidRPr="009E0F84">
        <w:rPr>
          <w:rFonts w:cs="Arial"/>
          <w:b/>
          <w:bCs/>
          <w:color w:val="222A35"/>
          <w:sz w:val="22"/>
          <w:szCs w:val="22"/>
        </w:rPr>
        <w:t>Virtual ward technology-enabled offers the management of patients via a digital platform to optimise the care of patients, support communication and enable the effective management of a patient’s condition. Patients may measure agreed vital signs where relevant and enter data into an app or website.</w:t>
      </w:r>
      <w:r w:rsidR="009E0F84" w:rsidRPr="009E0F84">
        <w:rPr>
          <w:rFonts w:cs="Arial"/>
          <w:b/>
          <w:bCs/>
          <w:color w:val="222A35"/>
          <w:sz w:val="22"/>
          <w:szCs w:val="22"/>
        </w:rPr>
        <w:br/>
      </w:r>
    </w:p>
    <w:p w14:paraId="7E6C2977" w14:textId="684AC2D7" w:rsidR="007730E0" w:rsidRPr="008641F8" w:rsidRDefault="007730E0" w:rsidP="008641F8">
      <w:pPr>
        <w:pStyle w:val="ListParagraph"/>
        <w:numPr>
          <w:ilvl w:val="0"/>
          <w:numId w:val="16"/>
        </w:numPr>
        <w:spacing w:after="240"/>
        <w:rPr>
          <w:rFonts w:cs="Arial"/>
          <w:b/>
          <w:bCs/>
          <w:sz w:val="22"/>
          <w:szCs w:val="22"/>
        </w:rPr>
      </w:pPr>
      <w:r w:rsidRPr="009E0F84">
        <w:rPr>
          <w:rFonts w:cs="Arial"/>
          <w:b/>
          <w:bCs/>
          <w:color w:val="222A35"/>
          <w:sz w:val="22"/>
          <w:szCs w:val="22"/>
        </w:rPr>
        <w:t>Telehealth equipment/kit includes smart devices, digital platforms, apps, and devices designed to help remotely monitor people who live at home.</w:t>
      </w:r>
    </w:p>
    <w:p w14:paraId="27DD2B9F" w14:textId="77777777" w:rsidR="00216E73" w:rsidRPr="009E0F84"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2A68A982" w14:textId="77777777" w:rsidR="008641F8" w:rsidRDefault="008641F8" w:rsidP="00957674">
      <w:pPr>
        <w:rPr>
          <w:rFonts w:ascii="Arial" w:hAnsi="Arial" w:cs="Arial"/>
          <w:szCs w:val="22"/>
        </w:rPr>
      </w:pP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641F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37F00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F762F39"/>
    <w:multiLevelType w:val="hybridMultilevel"/>
    <w:tmpl w:val="69461712"/>
    <w:lvl w:ilvl="0" w:tplc="4906D0E4">
      <w:start w:val="2"/>
      <w:numFmt w:val="bullet"/>
      <w:lvlText w:val="–"/>
      <w:lvlJc w:val="left"/>
      <w:pPr>
        <w:ind w:left="720" w:hanging="360"/>
      </w:pPr>
      <w:rPr>
        <w:rFonts w:ascii="Arial" w:eastAsia="Times New Roman" w:hAnsi="Arial" w:cs="Arial" w:hint="default"/>
        <w:color w:val="222A3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5"/>
  </w:num>
  <w:num w:numId="4" w16cid:durableId="1393651094">
    <w:abstractNumId w:val="10"/>
  </w:num>
  <w:num w:numId="5" w16cid:durableId="1125081000">
    <w:abstractNumId w:val="2"/>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4"/>
  </w:num>
  <w:num w:numId="12" w16cid:durableId="219292546">
    <w:abstractNumId w:val="9"/>
  </w:num>
  <w:num w:numId="13" w16cid:durableId="429083225">
    <w:abstractNumId w:val="13"/>
  </w:num>
  <w:num w:numId="14" w16cid:durableId="2080858881">
    <w:abstractNumId w:val="11"/>
  </w:num>
  <w:num w:numId="15" w16cid:durableId="879633501">
    <w:abstractNumId w:val="7"/>
  </w:num>
  <w:num w:numId="16" w16cid:durableId="19718638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5E01"/>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5C2B"/>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D7DB5"/>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190"/>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248"/>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0E0"/>
    <w:rsid w:val="00773CDB"/>
    <w:rsid w:val="00775034"/>
    <w:rsid w:val="0077595E"/>
    <w:rsid w:val="00777E0B"/>
    <w:rsid w:val="00780504"/>
    <w:rsid w:val="007823BE"/>
    <w:rsid w:val="00782F87"/>
    <w:rsid w:val="0078346C"/>
    <w:rsid w:val="00785DBD"/>
    <w:rsid w:val="007863A1"/>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41F8"/>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0F84"/>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452"/>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B05"/>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BFC"/>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87BCF"/>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2829"/>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xxmsonormal">
    <w:name w:val="x_x_msonormal"/>
    <w:basedOn w:val="Normal"/>
    <w:rsid w:val="00ED2829"/>
    <w:rPr>
      <w:rFonts w:ascii="Calibri" w:eastAsiaTheme="minorHAnsi" w:hAnsi="Calibri" w:cs="Calibri"/>
      <w:szCs w:val="22"/>
      <w:lang w:eastAsia="en-GB"/>
    </w:rPr>
  </w:style>
  <w:style w:type="character" w:customStyle="1" w:styleId="xcontentpasted0">
    <w:name w:val="x_contentpasted0"/>
    <w:basedOn w:val="DefaultParagraphFont"/>
    <w:rsid w:val="00ED2829"/>
  </w:style>
  <w:style w:type="paragraph" w:customStyle="1" w:styleId="xxmsonormal0">
    <w:name w:val="x_xmsonormal"/>
    <w:basedOn w:val="Normal"/>
    <w:rsid w:val="00B66B05"/>
    <w:rPr>
      <w:rFonts w:ascii="Calibri" w:eastAsiaTheme="minorHAnsi" w:hAnsi="Calibri" w:cs="Calibri"/>
      <w:szCs w:val="22"/>
      <w:lang w:eastAsia="en-GB"/>
    </w:rPr>
  </w:style>
  <w:style w:type="character" w:customStyle="1" w:styleId="xcontentpasted6">
    <w:name w:val="x_contentpasted6"/>
    <w:basedOn w:val="DefaultParagraphFont"/>
    <w:rsid w:val="00B66B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489491871">
      <w:bodyDiv w:val="1"/>
      <w:marLeft w:val="0"/>
      <w:marRight w:val="0"/>
      <w:marTop w:val="0"/>
      <w:marBottom w:val="0"/>
      <w:divBdr>
        <w:top w:val="none" w:sz="0" w:space="0" w:color="auto"/>
        <w:left w:val="none" w:sz="0" w:space="0" w:color="auto"/>
        <w:bottom w:val="none" w:sz="0" w:space="0" w:color="auto"/>
        <w:right w:val="none" w:sz="0" w:space="0" w:color="auto"/>
      </w:divBdr>
    </w:div>
    <w:div w:id="510874729">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860122793">
      <w:bodyDiv w:val="1"/>
      <w:marLeft w:val="0"/>
      <w:marRight w:val="0"/>
      <w:marTop w:val="0"/>
      <w:marBottom w:val="0"/>
      <w:divBdr>
        <w:top w:val="none" w:sz="0" w:space="0" w:color="auto"/>
        <w:left w:val="none" w:sz="0" w:space="0" w:color="auto"/>
        <w:bottom w:val="none" w:sz="0" w:space="0" w:color="auto"/>
        <w:right w:val="none" w:sz="0" w:space="0" w:color="auto"/>
      </w:divBdr>
    </w:div>
    <w:div w:id="861820058">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67386254">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313678303">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21627606">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2702488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3524665">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40316724">
      <w:bodyDiv w:val="1"/>
      <w:marLeft w:val="0"/>
      <w:marRight w:val="0"/>
      <w:marTop w:val="0"/>
      <w:marBottom w:val="0"/>
      <w:divBdr>
        <w:top w:val="none" w:sz="0" w:space="0" w:color="auto"/>
        <w:left w:val="none" w:sz="0" w:space="0" w:color="auto"/>
        <w:bottom w:val="none" w:sz="0" w:space="0" w:color="auto"/>
        <w:right w:val="none" w:sz="0" w:space="0" w:color="auto"/>
      </w:divBdr>
    </w:div>
    <w:div w:id="1890995645">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FA0936E8-A288-4624-95B4-593537EB130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3</Pages>
  <Words>784</Words>
  <Characters>4704</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15</cp:revision>
  <dcterms:created xsi:type="dcterms:W3CDTF">2023-08-16T10:18:00Z</dcterms:created>
  <dcterms:modified xsi:type="dcterms:W3CDTF">2023-08-17T11:45:00Z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