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F3D7F18"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326F22">
        <w:rPr>
          <w:rFonts w:ascii="Arial" w:hAnsi="Arial" w:cs="Arial"/>
          <w:color w:val="000000"/>
        </w:rPr>
        <w:t>01 March</w:t>
      </w:r>
      <w:r w:rsidR="00F9731F">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6BAE2CE" w:rsidR="00957674" w:rsidRDefault="00957674" w:rsidP="00957674">
      <w:pPr>
        <w:rPr>
          <w:rFonts w:ascii="Arial" w:hAnsi="Arial" w:cs="Arial"/>
          <w:szCs w:val="22"/>
        </w:rPr>
      </w:pPr>
    </w:p>
    <w:p w14:paraId="7A9C004E" w14:textId="77777777" w:rsidR="000B7636" w:rsidRDefault="000B7636"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0F42C56" w:rsidR="00957674" w:rsidRDefault="00957674" w:rsidP="00187458">
      <w:pPr>
        <w:jc w:val="center"/>
        <w:rPr>
          <w:rFonts w:ascii="Arial" w:hAnsi="Arial" w:cs="Arial"/>
          <w:color w:val="000000"/>
        </w:rPr>
      </w:pPr>
      <w:r>
        <w:rPr>
          <w:rFonts w:ascii="Arial" w:hAnsi="Arial" w:cs="Arial"/>
          <w:b/>
          <w:szCs w:val="22"/>
        </w:rPr>
        <w:t>FOI Reference Number:</w:t>
      </w:r>
      <w:r w:rsidR="00504140" w:rsidRPr="00504140">
        <w:rPr>
          <w:rFonts w:ascii="Arial" w:hAnsi="Arial" w:cs="Arial"/>
          <w:color w:val="000000"/>
        </w:rPr>
        <w:t xml:space="preserve"> </w:t>
      </w:r>
      <w:r w:rsidR="00F9731F">
        <w:rPr>
          <w:rFonts w:ascii="Arial" w:hAnsi="Arial" w:cs="Arial"/>
          <w:color w:val="000000"/>
        </w:rPr>
        <w:t>70232</w:t>
      </w:r>
    </w:p>
    <w:p w14:paraId="0255AA8D" w14:textId="77777777" w:rsidR="000B7636" w:rsidRDefault="000B7636" w:rsidP="00187458">
      <w:pPr>
        <w:jc w:val="center"/>
        <w:rPr>
          <w:rFonts w:ascii="Arial" w:hAnsi="Arial" w:cs="Arial"/>
          <w:b/>
          <w:szCs w:val="22"/>
        </w:rPr>
      </w:pPr>
    </w:p>
    <w:p w14:paraId="41C8F396" w14:textId="77777777" w:rsidR="00957674" w:rsidRDefault="00957674" w:rsidP="00957674">
      <w:pPr>
        <w:rPr>
          <w:rFonts w:ascii="Arial" w:hAnsi="Arial" w:cs="Arial"/>
          <w:szCs w:val="22"/>
        </w:rPr>
      </w:pPr>
    </w:p>
    <w:p w14:paraId="72A3D3EC" w14:textId="060D0956" w:rsidR="00957674" w:rsidRDefault="00957674" w:rsidP="00504140">
      <w:pPr>
        <w:rPr>
          <w:rFonts w:ascii="Arial" w:hAnsi="Arial" w:cs="Arial"/>
          <w:color w:val="000000"/>
        </w:rPr>
      </w:pPr>
      <w:r>
        <w:rPr>
          <w:rFonts w:ascii="Arial" w:hAnsi="Arial" w:cs="Arial"/>
          <w:szCs w:val="22"/>
        </w:rPr>
        <w:t xml:space="preserve">I refer to your email of </w:t>
      </w:r>
      <w:r w:rsidR="00111F70">
        <w:rPr>
          <w:rFonts w:ascii="Arial" w:hAnsi="Arial" w:cs="Arial"/>
          <w:szCs w:val="22"/>
        </w:rPr>
        <w:t>21 February 2023</w:t>
      </w:r>
      <w:r w:rsidR="00111F70">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D84F4A">
        <w:rPr>
          <w:rFonts w:ascii="Arial" w:hAnsi="Arial" w:cs="Arial"/>
          <w:color w:val="000000"/>
        </w:rPr>
        <w:t>the ICB’s digital and data strategy</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272BE779"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1C62B6">
        <w:rPr>
          <w:rFonts w:ascii="Arial" w:hAnsi="Arial" w:cs="Arial"/>
          <w:szCs w:val="22"/>
        </w:rPr>
        <w:t xml:space="preserve">we </w:t>
      </w:r>
      <w:r w:rsidR="002742FE" w:rsidRPr="001C62B6">
        <w:rPr>
          <w:rFonts w:ascii="Arial" w:hAnsi="Arial" w:cs="Arial"/>
          <w:color w:val="000000"/>
        </w:rPr>
        <w:t>do hold</w:t>
      </w:r>
      <w:r w:rsidR="00657D32" w:rsidRPr="001C62B6">
        <w:rPr>
          <w:rFonts w:ascii="Arial" w:hAnsi="Arial" w:cs="Arial"/>
          <w:szCs w:val="22"/>
        </w:rPr>
        <w:t xml:space="preserve"> </w:t>
      </w:r>
      <w:r w:rsidRPr="001C62B6">
        <w:rPr>
          <w:rFonts w:ascii="Arial" w:hAnsi="Arial" w:cs="Arial"/>
          <w:szCs w:val="22"/>
        </w:rPr>
        <w:t>the information that you have requested. A response to each element of your request is detailed below</w:t>
      </w:r>
      <w:r w:rsidR="00C660B7" w:rsidRPr="001C62B6">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782FF955" w14:textId="77777777" w:rsidR="00D84F4A" w:rsidRPr="00D84F4A" w:rsidRDefault="00D84F4A" w:rsidP="00D84F4A">
      <w:pPr>
        <w:rPr>
          <w:rFonts w:ascii="Arial" w:hAnsi="Arial" w:cs="Arial"/>
          <w:b/>
          <w:bCs/>
          <w:szCs w:val="22"/>
        </w:rPr>
      </w:pPr>
      <w:r w:rsidRPr="00D84F4A">
        <w:rPr>
          <w:rFonts w:ascii="Arial" w:hAnsi="Arial" w:cs="Arial"/>
          <w:b/>
          <w:bCs/>
          <w:szCs w:val="22"/>
        </w:rPr>
        <w:t xml:space="preserve">I have spent some time researching NHS Lincolnshire ICB and understand there was an FOI request response in October 2022 (attached) asking for details regarding digital and data strategy for the ICB along with </w:t>
      </w:r>
      <w:proofErr w:type="gramStart"/>
      <w:r w:rsidRPr="00D84F4A">
        <w:rPr>
          <w:rFonts w:ascii="Arial" w:hAnsi="Arial" w:cs="Arial"/>
          <w:b/>
          <w:bCs/>
          <w:szCs w:val="22"/>
        </w:rPr>
        <w:t>a number of</w:t>
      </w:r>
      <w:proofErr w:type="gramEnd"/>
      <w:r w:rsidRPr="00D84F4A">
        <w:rPr>
          <w:rFonts w:ascii="Arial" w:hAnsi="Arial" w:cs="Arial"/>
          <w:b/>
          <w:bCs/>
          <w:szCs w:val="22"/>
        </w:rPr>
        <w:t xml:space="preserve"> other requests. </w:t>
      </w:r>
    </w:p>
    <w:p w14:paraId="637D293D" w14:textId="77777777" w:rsidR="00D84F4A" w:rsidRPr="00D84F4A" w:rsidRDefault="00D84F4A" w:rsidP="00D84F4A">
      <w:pPr>
        <w:rPr>
          <w:rFonts w:ascii="Arial" w:hAnsi="Arial" w:cs="Arial"/>
          <w:b/>
          <w:bCs/>
          <w:szCs w:val="22"/>
        </w:rPr>
      </w:pPr>
    </w:p>
    <w:p w14:paraId="53A3F0A3" w14:textId="4E679029" w:rsidR="00D84F4A" w:rsidRDefault="00D84F4A" w:rsidP="00D84F4A">
      <w:pPr>
        <w:rPr>
          <w:rFonts w:ascii="Arial" w:hAnsi="Arial" w:cs="Arial"/>
          <w:b/>
          <w:bCs/>
          <w:szCs w:val="22"/>
        </w:rPr>
      </w:pPr>
      <w:r w:rsidRPr="00D84F4A">
        <w:rPr>
          <w:rFonts w:ascii="Arial" w:hAnsi="Arial" w:cs="Arial"/>
          <w:b/>
          <w:bCs/>
          <w:szCs w:val="22"/>
        </w:rPr>
        <w:t>The FOI stated there would be a publication by December 1st</w:t>
      </w:r>
      <w:proofErr w:type="gramStart"/>
      <w:r w:rsidRPr="00D84F4A">
        <w:rPr>
          <w:rFonts w:ascii="Arial" w:hAnsi="Arial" w:cs="Arial"/>
          <w:b/>
          <w:bCs/>
          <w:szCs w:val="22"/>
        </w:rPr>
        <w:t xml:space="preserve"> 2022</w:t>
      </w:r>
      <w:proofErr w:type="gramEnd"/>
      <w:r w:rsidRPr="00D84F4A">
        <w:rPr>
          <w:rFonts w:ascii="Arial" w:hAnsi="Arial" w:cs="Arial"/>
          <w:b/>
          <w:bCs/>
          <w:szCs w:val="22"/>
        </w:rPr>
        <w:t xml:space="preserve"> however I cannot locate this publication/information. Please could you share the digital and data strategy that was due to be published along with any supporting documents?</w:t>
      </w:r>
    </w:p>
    <w:p w14:paraId="761240F2" w14:textId="39459134" w:rsidR="00D51827" w:rsidRDefault="00D51827" w:rsidP="00D84F4A">
      <w:pPr>
        <w:rPr>
          <w:rFonts w:ascii="Arial" w:hAnsi="Arial" w:cs="Arial"/>
          <w:b/>
          <w:bCs/>
          <w:szCs w:val="22"/>
        </w:rPr>
      </w:pPr>
    </w:p>
    <w:p w14:paraId="5B0172AC" w14:textId="7B388A43" w:rsidR="00D51827" w:rsidRDefault="005105A1" w:rsidP="005105A1">
      <w:pPr>
        <w:rPr>
          <w:rFonts w:ascii="Arial" w:hAnsi="Arial" w:cs="Arial"/>
          <w:color w:val="000000"/>
        </w:rPr>
      </w:pPr>
      <w:r w:rsidRPr="000B7636">
        <w:rPr>
          <w:rFonts w:ascii="Arial" w:hAnsi="Arial" w:cs="Arial"/>
          <w:szCs w:val="22"/>
        </w:rPr>
        <w:t xml:space="preserve">I can confirm that the strategy </w:t>
      </w:r>
      <w:bookmarkStart w:id="0" w:name="_Hlk128577609"/>
      <w:r w:rsidRPr="000B7636">
        <w:rPr>
          <w:rFonts w:ascii="Arial" w:hAnsi="Arial" w:cs="Arial"/>
          <w:szCs w:val="22"/>
        </w:rPr>
        <w:t xml:space="preserve">was due to be published in December 2022.  </w:t>
      </w:r>
      <w:r w:rsidRPr="005105A1">
        <w:rPr>
          <w:rFonts w:ascii="Arial" w:hAnsi="Arial" w:cs="Arial"/>
          <w:szCs w:val="22"/>
        </w:rPr>
        <w:t>Unfortunately,</w:t>
      </w:r>
      <w:r w:rsidRPr="000B7636">
        <w:rPr>
          <w:rFonts w:ascii="Arial" w:hAnsi="Arial" w:cs="Arial"/>
          <w:szCs w:val="22"/>
        </w:rPr>
        <w:t xml:space="preserve"> the ICB </w:t>
      </w:r>
      <w:r w:rsidRPr="005105A1">
        <w:rPr>
          <w:rFonts w:ascii="Arial" w:hAnsi="Arial" w:cs="Arial"/>
          <w:szCs w:val="22"/>
        </w:rPr>
        <w:t>couldn’t</w:t>
      </w:r>
      <w:r w:rsidRPr="000B7636">
        <w:rPr>
          <w:rFonts w:ascii="Arial" w:hAnsi="Arial" w:cs="Arial"/>
          <w:szCs w:val="22"/>
        </w:rPr>
        <w:t xml:space="preserve"> meet that date due to unprecedented winter pressures.  The final plan is now anticipated to be published in April 2023.</w:t>
      </w:r>
      <w:r>
        <w:rPr>
          <w:rFonts w:ascii="Arial" w:hAnsi="Arial" w:cs="Arial"/>
          <w:szCs w:val="22"/>
        </w:rPr>
        <w:t xml:space="preserve"> </w:t>
      </w:r>
      <w:bookmarkEnd w:id="0"/>
      <w:r w:rsidR="00D51827" w:rsidRPr="00403F86">
        <w:rPr>
          <w:rFonts w:ascii="Arial" w:hAnsi="Arial" w:cs="Arial"/>
          <w:color w:val="000000"/>
        </w:rPr>
        <w:t>See the public interest test below.</w:t>
      </w:r>
    </w:p>
    <w:p w14:paraId="0D84EDF4" w14:textId="77777777" w:rsidR="005105A1" w:rsidRDefault="005105A1" w:rsidP="000B7636">
      <w:pPr>
        <w:rPr>
          <w:rFonts w:ascii="Arial" w:hAnsi="Arial" w:cs="Arial"/>
        </w:rPr>
      </w:pPr>
    </w:p>
    <w:p w14:paraId="61990AEC" w14:textId="77777777" w:rsidR="00D51827" w:rsidRDefault="00D51827" w:rsidP="00D51827">
      <w:pPr>
        <w:pStyle w:val="xmsolistparagraph"/>
        <w:shd w:val="clear" w:color="auto" w:fill="FFFFFF"/>
        <w:ind w:left="284"/>
        <w:rPr>
          <w:rFonts w:ascii="Arial" w:eastAsia="Times New Roman" w:hAnsi="Arial" w:cs="Arial"/>
          <w:lang w:eastAsia="en-US"/>
        </w:rPr>
      </w:pPr>
      <w:r w:rsidRPr="00403F86">
        <w:rPr>
          <w:rFonts w:ascii="Arial" w:hAnsi="Arial" w:cs="Arial"/>
          <w:color w:val="000000"/>
          <w:u w:val="single"/>
        </w:rPr>
        <w:t>Public Interest Test</w:t>
      </w:r>
    </w:p>
    <w:p w14:paraId="4744E2CA" w14:textId="77777777" w:rsidR="00D51827" w:rsidRDefault="00D51827" w:rsidP="00D51827">
      <w:pPr>
        <w:pStyle w:val="xmsolistparagraph"/>
        <w:shd w:val="clear" w:color="auto" w:fill="FFFFFF"/>
        <w:ind w:left="284"/>
        <w:rPr>
          <w:rFonts w:ascii="Arial" w:eastAsia="Times New Roman" w:hAnsi="Arial" w:cs="Arial"/>
          <w:lang w:eastAsia="en-US"/>
        </w:rPr>
      </w:pPr>
      <w:r w:rsidRPr="00403F86">
        <w:rPr>
          <w:rFonts w:ascii="Arial" w:hAnsi="Arial" w:cs="Arial"/>
          <w:color w:val="000000"/>
        </w:rPr>
        <w:t>The information sought in this question is exempt at this time by virtue of the exemption set at</w:t>
      </w:r>
      <w:r>
        <w:rPr>
          <w:rFonts w:ascii="Arial" w:hAnsi="Arial" w:cs="Arial"/>
          <w:color w:val="000000"/>
        </w:rPr>
        <w:t xml:space="preserve"> Section 22</w:t>
      </w:r>
    </w:p>
    <w:p w14:paraId="38BD3E2B" w14:textId="77777777" w:rsidR="00D51827" w:rsidRDefault="00D51827" w:rsidP="00D51827">
      <w:pPr>
        <w:pStyle w:val="xmsolistparagraph"/>
        <w:shd w:val="clear" w:color="auto" w:fill="FFFFFF"/>
        <w:ind w:left="720" w:hanging="360"/>
        <w:rPr>
          <w:rFonts w:ascii="Arial" w:eastAsia="Times New Roman" w:hAnsi="Arial" w:cs="Arial"/>
          <w:lang w:eastAsia="en-US"/>
        </w:rPr>
      </w:pPr>
    </w:p>
    <w:p w14:paraId="4F06C8D8" w14:textId="77777777" w:rsidR="00D51827" w:rsidRDefault="00D51827" w:rsidP="00D51827">
      <w:pPr>
        <w:pStyle w:val="xmsolistparagraph"/>
        <w:shd w:val="clear" w:color="auto" w:fill="FFFFFF"/>
        <w:ind w:left="720" w:hanging="360"/>
        <w:rPr>
          <w:rFonts w:ascii="Arial" w:hAnsi="Arial" w:cs="Arial"/>
          <w:b/>
          <w:bCs/>
          <w:color w:val="000000"/>
        </w:rPr>
      </w:pPr>
      <w:r w:rsidRPr="00403F86">
        <w:rPr>
          <w:rFonts w:ascii="Arial" w:hAnsi="Arial" w:cs="Arial"/>
          <w:b/>
          <w:bCs/>
          <w:color w:val="000000"/>
        </w:rPr>
        <w:t>Section 22 provides that</w:t>
      </w:r>
    </w:p>
    <w:p w14:paraId="5253DC69" w14:textId="77777777" w:rsidR="00D51827" w:rsidRDefault="00D51827" w:rsidP="00D51827">
      <w:pPr>
        <w:pStyle w:val="xmsolistparagraph"/>
        <w:shd w:val="clear" w:color="auto" w:fill="FFFFFF"/>
        <w:ind w:left="720" w:hanging="360"/>
        <w:rPr>
          <w:rFonts w:ascii="Arial" w:hAnsi="Arial" w:cs="Arial"/>
          <w:i/>
          <w:iCs/>
          <w:color w:val="000000"/>
        </w:rPr>
      </w:pPr>
      <w:r w:rsidRPr="00403F86">
        <w:rPr>
          <w:rFonts w:ascii="Arial" w:hAnsi="Arial" w:cs="Arial"/>
          <w:i/>
          <w:iCs/>
          <w:color w:val="000000"/>
        </w:rPr>
        <w:t>1. Information is</w:t>
      </w:r>
      <w:r>
        <w:rPr>
          <w:rFonts w:ascii="Arial" w:hAnsi="Arial" w:cs="Arial"/>
          <w:i/>
          <w:iCs/>
          <w:color w:val="000000"/>
        </w:rPr>
        <w:t xml:space="preserve"> </w:t>
      </w:r>
      <w:r w:rsidRPr="00403F86">
        <w:rPr>
          <w:rFonts w:ascii="Arial" w:hAnsi="Arial" w:cs="Arial"/>
          <w:i/>
          <w:iCs/>
          <w:color w:val="000000"/>
        </w:rPr>
        <w:t>exempt if</w:t>
      </w:r>
      <w:r>
        <w:rPr>
          <w:rFonts w:ascii="Arial" w:hAnsi="Arial" w:cs="Arial"/>
          <w:i/>
          <w:iCs/>
          <w:color w:val="000000"/>
        </w:rPr>
        <w:br/>
      </w:r>
      <w:r w:rsidRPr="00403F86">
        <w:rPr>
          <w:rFonts w:ascii="Arial" w:hAnsi="Arial" w:cs="Arial"/>
          <w:i/>
          <w:iCs/>
          <w:color w:val="000000"/>
        </w:rPr>
        <w:t>a) The information is held by a public authority with a view to its publication, by the authority or any other person, at some future date (whether determined or not).</w:t>
      </w:r>
    </w:p>
    <w:p w14:paraId="763B8F18" w14:textId="77777777" w:rsidR="00D51827" w:rsidRDefault="00D51827" w:rsidP="00D51827">
      <w:pPr>
        <w:pStyle w:val="xmsolistparagraph"/>
        <w:shd w:val="clear" w:color="auto" w:fill="FFFFFF"/>
        <w:ind w:left="720"/>
        <w:rPr>
          <w:rFonts w:ascii="Arial" w:hAnsi="Arial" w:cs="Arial"/>
          <w:i/>
          <w:iCs/>
          <w:color w:val="000000"/>
        </w:rPr>
      </w:pPr>
      <w:r w:rsidRPr="00403F86">
        <w:rPr>
          <w:rFonts w:ascii="Arial" w:hAnsi="Arial" w:cs="Arial"/>
          <w:i/>
          <w:iCs/>
          <w:color w:val="000000"/>
        </w:rPr>
        <w:t>b) It is reasonable in all circumstances that the information should be withheld from disclosure until the date referred to in paragraph a).</w:t>
      </w:r>
    </w:p>
    <w:p w14:paraId="65ED7B96" w14:textId="2B7C8564" w:rsidR="00D51827" w:rsidRDefault="00D51827" w:rsidP="00D51827">
      <w:pPr>
        <w:pStyle w:val="xmsolistparagraph"/>
        <w:shd w:val="clear" w:color="auto" w:fill="FFFFFF"/>
        <w:ind w:left="720"/>
        <w:rPr>
          <w:rFonts w:ascii="Arial" w:hAnsi="Arial" w:cs="Arial"/>
          <w:i/>
          <w:iCs/>
          <w:color w:val="000000"/>
        </w:rPr>
      </w:pPr>
    </w:p>
    <w:p w14:paraId="79ACB9DE" w14:textId="12D6AD0A" w:rsidR="000B7636" w:rsidRDefault="000B7636" w:rsidP="00D51827">
      <w:pPr>
        <w:pStyle w:val="xmsolistparagraph"/>
        <w:shd w:val="clear" w:color="auto" w:fill="FFFFFF"/>
        <w:ind w:left="720"/>
        <w:rPr>
          <w:rFonts w:ascii="Arial" w:hAnsi="Arial" w:cs="Arial"/>
          <w:i/>
          <w:iCs/>
          <w:color w:val="000000"/>
        </w:rPr>
      </w:pPr>
    </w:p>
    <w:p w14:paraId="50B918B2" w14:textId="67F54A1D" w:rsidR="000B7636" w:rsidRDefault="000B7636" w:rsidP="00D51827">
      <w:pPr>
        <w:pStyle w:val="xmsolistparagraph"/>
        <w:shd w:val="clear" w:color="auto" w:fill="FFFFFF"/>
        <w:ind w:left="720"/>
        <w:rPr>
          <w:rFonts w:ascii="Arial" w:hAnsi="Arial" w:cs="Arial"/>
          <w:i/>
          <w:iCs/>
          <w:color w:val="000000"/>
        </w:rPr>
      </w:pPr>
    </w:p>
    <w:p w14:paraId="4829387D" w14:textId="7068FA36" w:rsidR="000B7636" w:rsidRDefault="000B7636" w:rsidP="00D51827">
      <w:pPr>
        <w:pStyle w:val="xmsolistparagraph"/>
        <w:shd w:val="clear" w:color="auto" w:fill="FFFFFF"/>
        <w:ind w:left="720"/>
        <w:rPr>
          <w:rFonts w:ascii="Arial" w:hAnsi="Arial" w:cs="Arial"/>
          <w:i/>
          <w:iCs/>
          <w:color w:val="000000"/>
        </w:rPr>
      </w:pPr>
    </w:p>
    <w:p w14:paraId="0653CB8D" w14:textId="77777777" w:rsidR="000B7636" w:rsidRDefault="000B7636" w:rsidP="00D51827">
      <w:pPr>
        <w:pStyle w:val="xmsolistparagraph"/>
        <w:shd w:val="clear" w:color="auto" w:fill="FFFFFF"/>
        <w:ind w:left="720"/>
        <w:rPr>
          <w:rFonts w:ascii="Arial" w:hAnsi="Arial" w:cs="Arial"/>
          <w:i/>
          <w:iCs/>
          <w:color w:val="000000"/>
        </w:rPr>
      </w:pPr>
    </w:p>
    <w:p w14:paraId="6D746FDF" w14:textId="77777777" w:rsidR="000B7636" w:rsidRDefault="000B7636" w:rsidP="00D51827">
      <w:pPr>
        <w:pStyle w:val="xmsolistparagraph"/>
        <w:shd w:val="clear" w:color="auto" w:fill="FFFFFF"/>
        <w:ind w:left="720"/>
        <w:rPr>
          <w:rFonts w:ascii="Arial" w:hAnsi="Arial" w:cs="Arial"/>
          <w:i/>
          <w:iCs/>
          <w:color w:val="000000"/>
        </w:rPr>
      </w:pPr>
    </w:p>
    <w:p w14:paraId="56C558E0" w14:textId="11048DA6" w:rsidR="00D51827" w:rsidRDefault="00D51827" w:rsidP="00D51827">
      <w:pPr>
        <w:pStyle w:val="xmsolistparagraph"/>
        <w:shd w:val="clear" w:color="auto" w:fill="FFFFFF"/>
        <w:rPr>
          <w:rFonts w:ascii="Arial" w:hAnsi="Arial" w:cs="Arial"/>
          <w:i/>
          <w:iCs/>
          <w:color w:val="000000"/>
        </w:rPr>
      </w:pPr>
      <w:r w:rsidRPr="00403F86">
        <w:rPr>
          <w:rFonts w:ascii="Arial" w:hAnsi="Arial" w:cs="Arial"/>
          <w:color w:val="000000"/>
        </w:rPr>
        <w:t xml:space="preserve">It is recognised that there is a public interest in transparency being demonstrated by releasing the information within this response. </w:t>
      </w:r>
      <w:r w:rsidR="005105A1" w:rsidRPr="00403F86">
        <w:rPr>
          <w:rFonts w:ascii="Arial" w:hAnsi="Arial" w:cs="Arial"/>
          <w:color w:val="000000"/>
        </w:rPr>
        <w:t>However,</w:t>
      </w:r>
      <w:r w:rsidRPr="00403F86">
        <w:rPr>
          <w:rFonts w:ascii="Arial" w:hAnsi="Arial" w:cs="Arial"/>
          <w:color w:val="000000"/>
        </w:rPr>
        <w:t xml:space="preserve"> the ICB believes that transparency would also be achieved by the pre-planned publication of this information.  </w:t>
      </w:r>
      <w:bookmarkStart w:id="1" w:name="_Hlk128577431"/>
      <w:r w:rsidR="005105A1">
        <w:rPr>
          <w:rFonts w:ascii="Arial" w:hAnsi="Arial" w:cs="Arial"/>
          <w:color w:val="000000"/>
        </w:rPr>
        <w:t xml:space="preserve">This </w:t>
      </w:r>
      <w:r w:rsidR="005105A1" w:rsidRPr="005105A1">
        <w:rPr>
          <w:rFonts w:ascii="Arial" w:hAnsi="Arial" w:cs="Arial"/>
          <w:color w:val="000000"/>
        </w:rPr>
        <w:t xml:space="preserve">was due to be published in December 2022.  Unfortunately, the ICB couldn’t meet that date due to unprecedented winter pressures.  The final plan is now anticipated to be published in April 2023. </w:t>
      </w:r>
      <w:bookmarkEnd w:id="1"/>
    </w:p>
    <w:p w14:paraId="6BEF74E5" w14:textId="74BC82AD" w:rsidR="00D51827" w:rsidRDefault="00D51827" w:rsidP="00D51827">
      <w:pPr>
        <w:pStyle w:val="xmsolistparagraph"/>
        <w:shd w:val="clear" w:color="auto" w:fill="FFFFFF"/>
        <w:rPr>
          <w:rFonts w:ascii="Arial" w:hAnsi="Arial" w:cs="Arial"/>
          <w:color w:val="000000"/>
        </w:rPr>
      </w:pPr>
      <w:r w:rsidRPr="00403F86">
        <w:rPr>
          <w:rFonts w:ascii="Arial" w:hAnsi="Arial" w:cs="Arial"/>
          <w:color w:val="000000"/>
        </w:rPr>
        <w:t>There is also a recognised public interest in the ICB providing information held that falls within the scope of a FOIA request as quickly as possible, however this needs to be balanced, taking into consideration the following points</w:t>
      </w:r>
      <w:r w:rsidR="00F7064E">
        <w:rPr>
          <w:rFonts w:ascii="Arial" w:hAnsi="Arial" w:cs="Arial"/>
          <w:color w:val="000000"/>
        </w:rPr>
        <w:t>.</w:t>
      </w:r>
    </w:p>
    <w:p w14:paraId="5C646821" w14:textId="77777777" w:rsidR="00D51827" w:rsidRDefault="00D51827" w:rsidP="00D51827">
      <w:pPr>
        <w:pStyle w:val="xmsolistparagraph"/>
        <w:shd w:val="clear" w:color="auto" w:fill="FFFFFF"/>
        <w:ind w:left="720"/>
        <w:rPr>
          <w:rFonts w:ascii="Arial" w:hAnsi="Arial" w:cs="Arial"/>
          <w:color w:val="000000"/>
        </w:rPr>
      </w:pPr>
    </w:p>
    <w:p w14:paraId="12FBAC68" w14:textId="77777777" w:rsidR="00D51827" w:rsidRPr="00403F86" w:rsidRDefault="00D51827" w:rsidP="00D51827">
      <w:pPr>
        <w:rPr>
          <w:rFonts w:ascii="Times New Roman" w:hAnsi="Times New Roman"/>
          <w:sz w:val="20"/>
          <w:lang w:eastAsia="en-GB"/>
        </w:rPr>
      </w:pPr>
      <w:r w:rsidRPr="00403F86">
        <w:rPr>
          <w:rFonts w:ascii="Arial" w:hAnsi="Arial" w:cs="Arial"/>
          <w:color w:val="000000"/>
          <w:szCs w:val="22"/>
          <w:lang w:eastAsia="en-GB"/>
        </w:rPr>
        <w:t xml:space="preserve">The ICB considers the most important public interest in withholding the disclosure </w:t>
      </w:r>
      <w:proofErr w:type="gramStart"/>
      <w:r w:rsidRPr="00403F86">
        <w:rPr>
          <w:rFonts w:ascii="Arial" w:hAnsi="Arial" w:cs="Arial"/>
          <w:color w:val="000000"/>
          <w:szCs w:val="22"/>
          <w:lang w:eastAsia="en-GB"/>
        </w:rPr>
        <w:t>at this time</w:t>
      </w:r>
      <w:proofErr w:type="gramEnd"/>
      <w:r w:rsidRPr="00403F86">
        <w:rPr>
          <w:rFonts w:ascii="Arial" w:hAnsi="Arial" w:cs="Arial"/>
          <w:color w:val="000000"/>
          <w:szCs w:val="22"/>
          <w:lang w:eastAsia="en-GB"/>
        </w:rPr>
        <w:t xml:space="preserve"> is due to ensuring the maximum cost effectiveness to public funds. Providing this information in response to a FOIA request is not the most cost-effective way of placing this information in the public domain given that there is an intention for it to be published soon.  To assess and process the information now in response to a FOIA request would be a duplication of effort and work resulting in an unnecessary expense to public funds.</w:t>
      </w:r>
    </w:p>
    <w:p w14:paraId="5C11D344" w14:textId="77777777" w:rsidR="00D51827" w:rsidRDefault="00D51827" w:rsidP="00D51827">
      <w:pPr>
        <w:pStyle w:val="xmsolistparagraph"/>
        <w:shd w:val="clear" w:color="auto" w:fill="FFFFFF"/>
        <w:ind w:left="720"/>
        <w:rPr>
          <w:rFonts w:ascii="Arial" w:hAnsi="Arial" w:cs="Arial"/>
          <w:i/>
          <w:iCs/>
          <w:color w:val="000000"/>
        </w:rPr>
      </w:pPr>
    </w:p>
    <w:p w14:paraId="32E2CE77" w14:textId="6E256B03" w:rsidR="00D51827" w:rsidRDefault="00D51827" w:rsidP="00D51827">
      <w:pPr>
        <w:pStyle w:val="xmsolistparagraph"/>
        <w:shd w:val="clear" w:color="auto" w:fill="FFFFFF"/>
        <w:rPr>
          <w:rFonts w:ascii="Arial" w:hAnsi="Arial" w:cs="Arial"/>
          <w:color w:val="000000"/>
        </w:rPr>
      </w:pPr>
      <w:r w:rsidRPr="00403F86">
        <w:rPr>
          <w:rFonts w:ascii="Arial" w:hAnsi="Arial" w:cs="Arial"/>
          <w:color w:val="000000"/>
        </w:rPr>
        <w:t>The release of this information could result in members of the public drawing false conclusions from unapproved, incomplete and/or inaccurate information being disclosed at this time.  To publish this information now could effectively give a false picture should the position change, especially in the current constantly changing health climate</w:t>
      </w:r>
      <w:r w:rsidR="00F7064E">
        <w:rPr>
          <w:rFonts w:ascii="Arial" w:hAnsi="Arial" w:cs="Arial"/>
          <w:color w:val="000000"/>
        </w:rPr>
        <w:t>.</w:t>
      </w:r>
    </w:p>
    <w:p w14:paraId="42178140" w14:textId="77777777" w:rsidR="00D51827" w:rsidRDefault="00D51827" w:rsidP="00D51827">
      <w:pPr>
        <w:pStyle w:val="xmsolistparagraph"/>
        <w:shd w:val="clear" w:color="auto" w:fill="FFFFFF"/>
        <w:rPr>
          <w:rFonts w:ascii="Arial" w:hAnsi="Arial" w:cs="Arial"/>
          <w:color w:val="000000"/>
        </w:rPr>
      </w:pPr>
    </w:p>
    <w:p w14:paraId="1AC63BCF" w14:textId="2C873260" w:rsidR="00D51827" w:rsidRDefault="00D51827" w:rsidP="00D51827">
      <w:pPr>
        <w:pStyle w:val="xmsolistparagraph"/>
        <w:shd w:val="clear" w:color="auto" w:fill="FFFFFF"/>
        <w:rPr>
          <w:rFonts w:ascii="Arial" w:hAnsi="Arial" w:cs="Arial"/>
          <w:color w:val="000000"/>
        </w:rPr>
      </w:pPr>
      <w:r w:rsidRPr="00403F86">
        <w:rPr>
          <w:rFonts w:ascii="Arial" w:hAnsi="Arial" w:cs="Arial"/>
          <w:color w:val="000000"/>
        </w:rPr>
        <w:t>To disclose this information now would most likely result in inaccurate information still being in circulation once a final position is published which would be confusing and misleading to the public and potentially lead to complaints received to the ICB</w:t>
      </w:r>
      <w:r w:rsidR="00F7064E">
        <w:rPr>
          <w:rFonts w:ascii="Arial" w:hAnsi="Arial" w:cs="Arial"/>
          <w:color w:val="000000"/>
        </w:rPr>
        <w:t>.</w:t>
      </w:r>
    </w:p>
    <w:p w14:paraId="41F13995" w14:textId="77777777" w:rsidR="00D51827" w:rsidRDefault="00D51827" w:rsidP="00D51827">
      <w:pPr>
        <w:pStyle w:val="xmsolistparagraph"/>
        <w:shd w:val="clear" w:color="auto" w:fill="FFFFFF"/>
        <w:ind w:left="720"/>
        <w:rPr>
          <w:rFonts w:ascii="Arial" w:hAnsi="Arial" w:cs="Arial"/>
          <w:color w:val="000000"/>
        </w:rPr>
      </w:pPr>
    </w:p>
    <w:p w14:paraId="5E3AEA9C" w14:textId="77777777" w:rsidR="00D51827" w:rsidRDefault="00D51827" w:rsidP="00D51827">
      <w:pPr>
        <w:pStyle w:val="xmsolistparagraph"/>
        <w:shd w:val="clear" w:color="auto" w:fill="FFFFFF"/>
        <w:rPr>
          <w:rFonts w:ascii="Arial" w:hAnsi="Arial" w:cs="Arial"/>
          <w:color w:val="000000"/>
          <w:u w:val="single"/>
        </w:rPr>
      </w:pPr>
      <w:r w:rsidRPr="00403F86">
        <w:rPr>
          <w:rFonts w:ascii="Arial" w:hAnsi="Arial" w:cs="Arial"/>
          <w:color w:val="000000"/>
          <w:u w:val="single"/>
        </w:rPr>
        <w:t>Balance Test</w:t>
      </w:r>
    </w:p>
    <w:p w14:paraId="15474894" w14:textId="77777777" w:rsidR="00D51827" w:rsidRDefault="00D51827" w:rsidP="00D51827">
      <w:pPr>
        <w:pStyle w:val="xmsolistparagraph"/>
        <w:shd w:val="clear" w:color="auto" w:fill="FFFFFF"/>
        <w:rPr>
          <w:rFonts w:ascii="Arial" w:hAnsi="Arial" w:cs="Arial"/>
          <w:color w:val="000000"/>
          <w:u w:val="single"/>
        </w:rPr>
      </w:pPr>
    </w:p>
    <w:p w14:paraId="68E0FAC9" w14:textId="7D81B9A9" w:rsidR="00924BE5" w:rsidRPr="00F7064E" w:rsidRDefault="00D51827" w:rsidP="00F7064E">
      <w:pPr>
        <w:pStyle w:val="xmsolistparagraph"/>
        <w:shd w:val="clear" w:color="auto" w:fill="FFFFFF"/>
        <w:rPr>
          <w:rFonts w:ascii="Arial" w:hAnsi="Arial" w:cs="Arial"/>
          <w:i/>
          <w:iCs/>
          <w:color w:val="000000"/>
        </w:rPr>
      </w:pPr>
      <w:r w:rsidRPr="00403F86">
        <w:rPr>
          <w:rFonts w:ascii="Arial" w:hAnsi="Arial" w:cs="Arial"/>
          <w:color w:val="000000"/>
        </w:rPr>
        <w:t>The ICB has determined that on balance it is reasonable at this time to withhold the information from disclosure until the future publication of the information, as detailed above, and that the public interest in favour of maintaining the exemption outweighs the public interest in disclosure due to the persuasive arguments detailed above.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37AFA0E"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B7636"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2D6A7A"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9780064">
    <w:abstractNumId w:val="0"/>
  </w:num>
  <w:num w:numId="2" w16cid:durableId="381566324">
    <w:abstractNumId w:val="3"/>
  </w:num>
  <w:num w:numId="3" w16cid:durableId="1327709707">
    <w:abstractNumId w:val="2"/>
  </w:num>
  <w:num w:numId="4" w16cid:durableId="153570955">
    <w:abstractNumId w:val="4"/>
  </w:num>
  <w:num w:numId="5" w16cid:durableId="14640796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1A71"/>
    <w:rsid w:val="000A32E5"/>
    <w:rsid w:val="000A4626"/>
    <w:rsid w:val="000A5678"/>
    <w:rsid w:val="000A6DC4"/>
    <w:rsid w:val="000A7762"/>
    <w:rsid w:val="000B2408"/>
    <w:rsid w:val="000B2EEF"/>
    <w:rsid w:val="000B35DA"/>
    <w:rsid w:val="000B743E"/>
    <w:rsid w:val="000B7636"/>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1F70"/>
    <w:rsid w:val="001141A2"/>
    <w:rsid w:val="00114E39"/>
    <w:rsid w:val="00115AA3"/>
    <w:rsid w:val="00115BD0"/>
    <w:rsid w:val="00117244"/>
    <w:rsid w:val="0012304F"/>
    <w:rsid w:val="00123A39"/>
    <w:rsid w:val="00124A73"/>
    <w:rsid w:val="00125B8B"/>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2B6"/>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2AA"/>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5F50"/>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6F22"/>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14"/>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086"/>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5A1"/>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D6A"/>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C59"/>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4BE5"/>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19BB"/>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B40"/>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1827"/>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F4A"/>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4E"/>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9731F"/>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msolistparagraph">
    <w:name w:val="x_msolistparagraph"/>
    <w:basedOn w:val="Normal"/>
    <w:rsid w:val="00D51827"/>
    <w:rPr>
      <w:rFonts w:ascii="Calibri" w:eastAsiaTheme="minorHAnsi" w:hAnsi="Calibri" w:cs="Calibri"/>
      <w:szCs w:val="22"/>
      <w:lang w:eastAsia="en-GB"/>
    </w:rPr>
  </w:style>
  <w:style w:type="paragraph" w:styleId="Revision">
    <w:name w:val="Revision"/>
    <w:hidden/>
    <w:uiPriority w:val="99"/>
    <w:semiHidden/>
    <w:rsid w:val="005105A1"/>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88170">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37532223">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45512427">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64731112">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920F37E9-E1DA-43B5-A097-3F9D82F6DE42}"/>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860</Words>
  <Characters>4972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2023-03-01T15:57:00Z</dcterms:created>
  <dcterms:modified xsi:type="dcterms:W3CDTF">2023-03-01T15:58:00Z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