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338185A6"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4956F0">
        <w:rPr>
          <w:rFonts w:ascii="Arial" w:hAnsi="Arial" w:cs="Arial"/>
          <w:color w:val="000000"/>
        </w:rPr>
        <w:t>19 January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51D6EC0B"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4956F0">
        <w:rPr>
          <w:rFonts w:ascii="Arial" w:hAnsi="Arial" w:cs="Arial"/>
          <w:color w:val="000000"/>
        </w:rPr>
        <w:t>70035</w:t>
      </w:r>
    </w:p>
    <w:p w14:paraId="41C8F396" w14:textId="77777777" w:rsidR="00957674" w:rsidRDefault="00957674" w:rsidP="00957674">
      <w:pPr>
        <w:rPr>
          <w:rFonts w:ascii="Arial" w:hAnsi="Arial" w:cs="Arial"/>
          <w:szCs w:val="22"/>
        </w:rPr>
      </w:pPr>
    </w:p>
    <w:p w14:paraId="72A3D3EC" w14:textId="49B5E4DD" w:rsidR="00957674" w:rsidRDefault="00957674" w:rsidP="00504140">
      <w:pPr>
        <w:rPr>
          <w:rFonts w:ascii="Arial" w:hAnsi="Arial" w:cs="Arial"/>
          <w:color w:val="000000"/>
        </w:rPr>
      </w:pPr>
      <w:r>
        <w:rPr>
          <w:rFonts w:ascii="Arial" w:hAnsi="Arial" w:cs="Arial"/>
          <w:szCs w:val="22"/>
        </w:rPr>
        <w:t xml:space="preserve">I refer to your email of </w:t>
      </w:r>
      <w:r w:rsidR="004956F0">
        <w:rPr>
          <w:rFonts w:ascii="Arial" w:hAnsi="Arial" w:cs="Arial"/>
          <w:color w:val="000000"/>
        </w:rPr>
        <w:t>18 January 2023</w:t>
      </w:r>
      <w:r w:rsidR="00C71805">
        <w:rPr>
          <w:rFonts w:ascii="Arial" w:hAnsi="Arial" w:cs="Arial"/>
          <w:color w:val="000000"/>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 xml:space="preserve">to </w:t>
      </w:r>
      <w:r w:rsidR="004956F0">
        <w:rPr>
          <w:rFonts w:ascii="Arial" w:hAnsi="Arial" w:cs="Arial"/>
          <w:color w:val="000000"/>
        </w:rPr>
        <w:t>GP practice providers</w:t>
      </w:r>
      <w:r w:rsidR="00504140">
        <w:rPr>
          <w:rFonts w:ascii="Arial" w:hAnsi="Arial" w:cs="Arial"/>
          <w:color w:val="000000"/>
        </w:rPr>
        <w:t>.</w:t>
      </w:r>
    </w:p>
    <w:p w14:paraId="15DD813E" w14:textId="77777777" w:rsidR="00504140" w:rsidRDefault="00504140" w:rsidP="00504140">
      <w:pPr>
        <w:rPr>
          <w:rFonts w:ascii="Arial" w:hAnsi="Arial" w:cs="Arial"/>
          <w:szCs w:val="22"/>
        </w:rPr>
      </w:pPr>
    </w:p>
    <w:p w14:paraId="307FF6F4" w14:textId="2AC80083"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Pr>
          <w:rFonts w:ascii="Arial" w:hAnsi="Arial" w:cs="Arial"/>
          <w:szCs w:val="22"/>
        </w:rPr>
        <w:t>C</w:t>
      </w:r>
      <w:r w:rsidR="00187458">
        <w:rPr>
          <w:rFonts w:ascii="Arial" w:hAnsi="Arial" w:cs="Arial"/>
          <w:szCs w:val="22"/>
        </w:rPr>
        <w:t xml:space="preserve">are </w:t>
      </w:r>
      <w:r w:rsidR="001C4DB1">
        <w:rPr>
          <w:rFonts w:ascii="Arial" w:hAnsi="Arial" w:cs="Arial"/>
          <w:szCs w:val="22"/>
        </w:rPr>
        <w:t>B</w:t>
      </w:r>
      <w:r w:rsidR="00187458">
        <w:rPr>
          <w:rFonts w:ascii="Arial" w:hAnsi="Arial" w:cs="Arial"/>
          <w:szCs w:val="22"/>
        </w:rPr>
        <w:t>oard (ICB)</w:t>
      </w:r>
      <w:r>
        <w:rPr>
          <w:rFonts w:ascii="Arial" w:hAnsi="Arial" w:cs="Arial"/>
          <w:szCs w:val="22"/>
        </w:rPr>
        <w:t xml:space="preserve"> and in accordance with S.1 (1) of the Freedom of Information Act 2000 (FOIA) that </w:t>
      </w:r>
      <w:r w:rsidRPr="00657D32">
        <w:rPr>
          <w:rFonts w:ascii="Arial" w:hAnsi="Arial" w:cs="Arial"/>
          <w:szCs w:val="22"/>
        </w:rPr>
        <w:t xml:space="preserve">we </w:t>
      </w:r>
      <w:r w:rsidR="002742FE" w:rsidRPr="004956F0">
        <w:rPr>
          <w:rFonts w:ascii="Arial" w:hAnsi="Arial" w:cs="Arial"/>
          <w:color w:val="000000"/>
        </w:rPr>
        <w:t>do</w:t>
      </w:r>
      <w:r w:rsidR="004956F0" w:rsidRPr="004956F0">
        <w:rPr>
          <w:rFonts w:ascii="Arial" w:hAnsi="Arial" w:cs="Arial"/>
          <w:color w:val="000000"/>
        </w:rPr>
        <w:t xml:space="preserve"> </w:t>
      </w:r>
      <w:r w:rsidR="002742FE" w:rsidRPr="004956F0">
        <w:rPr>
          <w:rFonts w:ascii="Arial" w:hAnsi="Arial" w:cs="Arial"/>
          <w:color w:val="000000"/>
        </w:rPr>
        <w:t>hold</w:t>
      </w:r>
      <w:r w:rsidR="00657D32" w:rsidRPr="004956F0">
        <w:rPr>
          <w:rFonts w:ascii="Arial" w:hAnsi="Arial" w:cs="Arial"/>
          <w:szCs w:val="22"/>
        </w:rPr>
        <w:t xml:space="preserve"> </w:t>
      </w:r>
      <w:r w:rsidRPr="004956F0">
        <w:rPr>
          <w:rFonts w:ascii="Arial" w:hAnsi="Arial" w:cs="Arial"/>
          <w:szCs w:val="22"/>
        </w:rPr>
        <w:t>the information that you have requested. A response to each element of your request is detailed below</w:t>
      </w:r>
      <w:r w:rsidR="00C660B7">
        <w:rPr>
          <w:rFonts w:ascii="Arial" w:hAnsi="Arial" w:cs="Arial"/>
          <w:szCs w:val="22"/>
        </w:rPr>
        <w:t>.</w:t>
      </w:r>
    </w:p>
    <w:p w14:paraId="78AB8C48" w14:textId="12E42A8A" w:rsidR="004956F0" w:rsidRPr="00251A5A" w:rsidRDefault="004956F0" w:rsidP="004956F0">
      <w:pPr>
        <w:spacing w:after="160" w:line="254" w:lineRule="auto"/>
        <w:rPr>
          <w:rFonts w:ascii="Arial" w:hAnsi="Arial" w:cs="Arial"/>
          <w:b/>
          <w:bCs/>
          <w:szCs w:val="22"/>
        </w:rPr>
      </w:pPr>
      <w:r>
        <w:br/>
      </w:r>
      <w:r w:rsidRPr="00251A5A">
        <w:rPr>
          <w:rFonts w:ascii="Arial" w:hAnsi="Arial" w:cs="Arial"/>
          <w:b/>
          <w:bCs/>
          <w:szCs w:val="22"/>
        </w:rPr>
        <w:t>Please provide the names and patient list sizes and provider name for each individual GP practice or service within your ICB that is operated by one of the following 42 large providers listed below:</w:t>
      </w:r>
    </w:p>
    <w:tbl>
      <w:tblPr>
        <w:tblW w:w="5560" w:type="dxa"/>
        <w:tblCellMar>
          <w:left w:w="0" w:type="dxa"/>
          <w:right w:w="0" w:type="dxa"/>
        </w:tblCellMar>
        <w:tblLook w:val="04A0" w:firstRow="1" w:lastRow="0" w:firstColumn="1" w:lastColumn="0" w:noHBand="0" w:noVBand="1"/>
      </w:tblPr>
      <w:tblGrid>
        <w:gridCol w:w="5560"/>
      </w:tblGrid>
      <w:tr w:rsidR="004956F0" w:rsidRPr="004956F0" w14:paraId="408E658C" w14:textId="77777777" w:rsidTr="004956F0">
        <w:trPr>
          <w:trHeight w:val="261"/>
        </w:trPr>
        <w:tc>
          <w:tcPr>
            <w:tcW w:w="5560" w:type="dxa"/>
            <w:noWrap/>
            <w:tcMar>
              <w:top w:w="0" w:type="dxa"/>
              <w:left w:w="108" w:type="dxa"/>
              <w:bottom w:w="0" w:type="dxa"/>
              <w:right w:w="108" w:type="dxa"/>
            </w:tcMar>
            <w:vAlign w:val="center"/>
          </w:tcPr>
          <w:p w14:paraId="6C136ECB" w14:textId="324EE75B"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AT Medics Limited</w:t>
            </w:r>
          </w:p>
        </w:tc>
      </w:tr>
      <w:tr w:rsidR="004956F0" w:rsidRPr="004956F0" w14:paraId="1B498EB8" w14:textId="77777777" w:rsidTr="004956F0">
        <w:trPr>
          <w:trHeight w:val="261"/>
        </w:trPr>
        <w:tc>
          <w:tcPr>
            <w:tcW w:w="5560" w:type="dxa"/>
            <w:noWrap/>
            <w:tcMar>
              <w:top w:w="0" w:type="dxa"/>
              <w:left w:w="108" w:type="dxa"/>
              <w:bottom w:w="0" w:type="dxa"/>
              <w:right w:w="108" w:type="dxa"/>
            </w:tcMar>
            <w:vAlign w:val="center"/>
            <w:hideMark/>
          </w:tcPr>
          <w:p w14:paraId="541095A4" w14:textId="748592B5"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Modality Partnership</w:t>
            </w:r>
          </w:p>
        </w:tc>
      </w:tr>
      <w:tr w:rsidR="004956F0" w:rsidRPr="004956F0" w14:paraId="22A90573" w14:textId="77777777" w:rsidTr="004956F0">
        <w:trPr>
          <w:trHeight w:val="261"/>
        </w:trPr>
        <w:tc>
          <w:tcPr>
            <w:tcW w:w="5560" w:type="dxa"/>
            <w:noWrap/>
            <w:tcMar>
              <w:top w:w="0" w:type="dxa"/>
              <w:left w:w="108" w:type="dxa"/>
              <w:bottom w:w="0" w:type="dxa"/>
              <w:right w:w="108" w:type="dxa"/>
            </w:tcMar>
            <w:vAlign w:val="center"/>
            <w:hideMark/>
          </w:tcPr>
          <w:p w14:paraId="6FF4F006" w14:textId="75DE2AF4"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Our Health Partnership</w:t>
            </w:r>
          </w:p>
        </w:tc>
      </w:tr>
      <w:tr w:rsidR="004956F0" w:rsidRPr="004956F0" w14:paraId="2514DE67" w14:textId="77777777" w:rsidTr="004956F0">
        <w:trPr>
          <w:trHeight w:val="261"/>
        </w:trPr>
        <w:tc>
          <w:tcPr>
            <w:tcW w:w="5560" w:type="dxa"/>
            <w:noWrap/>
            <w:tcMar>
              <w:top w:w="0" w:type="dxa"/>
              <w:left w:w="108" w:type="dxa"/>
              <w:bottom w:w="0" w:type="dxa"/>
              <w:right w:w="108" w:type="dxa"/>
            </w:tcMar>
            <w:vAlign w:val="center"/>
            <w:hideMark/>
          </w:tcPr>
          <w:p w14:paraId="4942DC93" w14:textId="50EEC264"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Lakeside Healthcare Partnership</w:t>
            </w:r>
          </w:p>
        </w:tc>
      </w:tr>
      <w:tr w:rsidR="004956F0" w:rsidRPr="004956F0" w14:paraId="4AEF3184" w14:textId="77777777" w:rsidTr="004956F0">
        <w:trPr>
          <w:trHeight w:val="261"/>
        </w:trPr>
        <w:tc>
          <w:tcPr>
            <w:tcW w:w="5560" w:type="dxa"/>
            <w:noWrap/>
            <w:tcMar>
              <w:top w:w="0" w:type="dxa"/>
              <w:left w:w="108" w:type="dxa"/>
              <w:bottom w:w="0" w:type="dxa"/>
              <w:right w:w="108" w:type="dxa"/>
            </w:tcMar>
            <w:vAlign w:val="center"/>
            <w:hideMark/>
          </w:tcPr>
          <w:p w14:paraId="2CA4D795" w14:textId="39AED9CC"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The Practice Surgeries Limited</w:t>
            </w:r>
          </w:p>
        </w:tc>
      </w:tr>
      <w:tr w:rsidR="004956F0" w:rsidRPr="004956F0" w14:paraId="498477D1" w14:textId="77777777" w:rsidTr="004956F0">
        <w:trPr>
          <w:trHeight w:val="261"/>
        </w:trPr>
        <w:tc>
          <w:tcPr>
            <w:tcW w:w="5560" w:type="dxa"/>
            <w:noWrap/>
            <w:tcMar>
              <w:top w:w="0" w:type="dxa"/>
              <w:left w:w="108" w:type="dxa"/>
              <w:bottom w:w="0" w:type="dxa"/>
              <w:right w:w="108" w:type="dxa"/>
            </w:tcMar>
            <w:vAlign w:val="center"/>
            <w:hideMark/>
          </w:tcPr>
          <w:p w14:paraId="554B6C3E" w14:textId="0AC2FFDB"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Suffolk Primary Care</w:t>
            </w:r>
          </w:p>
        </w:tc>
      </w:tr>
      <w:tr w:rsidR="004956F0" w:rsidRPr="004956F0" w14:paraId="546356AC" w14:textId="77777777" w:rsidTr="004956F0">
        <w:trPr>
          <w:trHeight w:val="261"/>
        </w:trPr>
        <w:tc>
          <w:tcPr>
            <w:tcW w:w="5560" w:type="dxa"/>
            <w:noWrap/>
            <w:tcMar>
              <w:top w:w="0" w:type="dxa"/>
              <w:left w:w="108" w:type="dxa"/>
              <w:bottom w:w="0" w:type="dxa"/>
              <w:right w:w="108" w:type="dxa"/>
            </w:tcMar>
            <w:vAlign w:val="center"/>
            <w:hideMark/>
          </w:tcPr>
          <w:p w14:paraId="79F558FA" w14:textId="128D7A06"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Symphony Healthcare Services Limited</w:t>
            </w:r>
          </w:p>
        </w:tc>
      </w:tr>
      <w:tr w:rsidR="004956F0" w:rsidRPr="004956F0" w14:paraId="74F977DC" w14:textId="77777777" w:rsidTr="004956F0">
        <w:trPr>
          <w:trHeight w:val="261"/>
        </w:trPr>
        <w:tc>
          <w:tcPr>
            <w:tcW w:w="5560" w:type="dxa"/>
            <w:noWrap/>
            <w:tcMar>
              <w:top w:w="0" w:type="dxa"/>
              <w:left w:w="108" w:type="dxa"/>
              <w:bottom w:w="0" w:type="dxa"/>
              <w:right w:w="108" w:type="dxa"/>
            </w:tcMar>
            <w:vAlign w:val="center"/>
            <w:hideMark/>
          </w:tcPr>
          <w:p w14:paraId="0200D509" w14:textId="671745BF"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GP at hand</w:t>
            </w:r>
          </w:p>
        </w:tc>
      </w:tr>
      <w:tr w:rsidR="004956F0" w:rsidRPr="004956F0" w14:paraId="1754A916" w14:textId="77777777" w:rsidTr="004956F0">
        <w:trPr>
          <w:trHeight w:val="261"/>
        </w:trPr>
        <w:tc>
          <w:tcPr>
            <w:tcW w:w="5560" w:type="dxa"/>
            <w:noWrap/>
            <w:tcMar>
              <w:top w:w="0" w:type="dxa"/>
              <w:left w:w="108" w:type="dxa"/>
              <w:bottom w:w="0" w:type="dxa"/>
              <w:right w:w="108" w:type="dxa"/>
            </w:tcMar>
            <w:vAlign w:val="center"/>
            <w:hideMark/>
          </w:tcPr>
          <w:p w14:paraId="2178189B" w14:textId="773A86FC"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Hurley Clinic Partnership</w:t>
            </w:r>
          </w:p>
        </w:tc>
      </w:tr>
      <w:tr w:rsidR="004956F0" w:rsidRPr="004956F0" w14:paraId="37C14FE1" w14:textId="77777777" w:rsidTr="004956F0">
        <w:trPr>
          <w:trHeight w:val="261"/>
        </w:trPr>
        <w:tc>
          <w:tcPr>
            <w:tcW w:w="5560" w:type="dxa"/>
            <w:noWrap/>
            <w:tcMar>
              <w:top w:w="0" w:type="dxa"/>
              <w:left w:w="108" w:type="dxa"/>
              <w:bottom w:w="0" w:type="dxa"/>
              <w:right w:w="108" w:type="dxa"/>
            </w:tcMar>
            <w:vAlign w:val="center"/>
            <w:hideMark/>
          </w:tcPr>
          <w:p w14:paraId="25E75C01" w14:textId="0FD84B93"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North Cumbria Primary Care Limited</w:t>
            </w:r>
          </w:p>
        </w:tc>
      </w:tr>
      <w:tr w:rsidR="004956F0" w:rsidRPr="004956F0" w14:paraId="54688B08" w14:textId="77777777" w:rsidTr="004956F0">
        <w:trPr>
          <w:trHeight w:val="261"/>
        </w:trPr>
        <w:tc>
          <w:tcPr>
            <w:tcW w:w="5560" w:type="dxa"/>
            <w:noWrap/>
            <w:tcMar>
              <w:top w:w="0" w:type="dxa"/>
              <w:left w:w="108" w:type="dxa"/>
              <w:bottom w:w="0" w:type="dxa"/>
              <w:right w:w="108" w:type="dxa"/>
            </w:tcMar>
            <w:vAlign w:val="center"/>
            <w:hideMark/>
          </w:tcPr>
          <w:p w14:paraId="0E224973" w14:textId="59313FB1" w:rsidR="004956F0" w:rsidRPr="004956F0" w:rsidRDefault="004956F0" w:rsidP="004956F0">
            <w:pPr>
              <w:pStyle w:val="NormalWeb"/>
              <w:spacing w:before="0" w:beforeAutospacing="0" w:after="0" w:afterAutospacing="0"/>
              <w:rPr>
                <w:rFonts w:ascii="Arial" w:hAnsi="Arial" w:cs="Arial"/>
                <w:sz w:val="22"/>
                <w:szCs w:val="22"/>
                <w:lang w:eastAsia="en-US"/>
              </w:rPr>
            </w:pPr>
            <w:proofErr w:type="spellStart"/>
            <w:r w:rsidRPr="004956F0">
              <w:rPr>
                <w:rFonts w:ascii="Arial" w:hAnsi="Arial" w:cs="Arial"/>
                <w:sz w:val="22"/>
                <w:szCs w:val="22"/>
                <w:lang w:eastAsia="en-US"/>
              </w:rPr>
              <w:t>Medicus</w:t>
            </w:r>
            <w:proofErr w:type="spellEnd"/>
            <w:r w:rsidRPr="004956F0">
              <w:rPr>
                <w:rFonts w:ascii="Arial" w:hAnsi="Arial" w:cs="Arial"/>
                <w:sz w:val="22"/>
                <w:szCs w:val="22"/>
                <w:lang w:eastAsia="en-US"/>
              </w:rPr>
              <w:t xml:space="preserve"> Health Partners</w:t>
            </w:r>
          </w:p>
        </w:tc>
      </w:tr>
      <w:tr w:rsidR="004956F0" w:rsidRPr="004956F0" w14:paraId="2EC88FAC" w14:textId="77777777" w:rsidTr="004956F0">
        <w:trPr>
          <w:trHeight w:val="261"/>
        </w:trPr>
        <w:tc>
          <w:tcPr>
            <w:tcW w:w="5560" w:type="dxa"/>
            <w:noWrap/>
            <w:tcMar>
              <w:top w:w="0" w:type="dxa"/>
              <w:left w:w="108" w:type="dxa"/>
              <w:bottom w:w="0" w:type="dxa"/>
              <w:right w:w="108" w:type="dxa"/>
            </w:tcMar>
            <w:vAlign w:val="center"/>
            <w:hideMark/>
          </w:tcPr>
          <w:p w14:paraId="49AA8BF8" w14:textId="67911080"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College Health Limited</w:t>
            </w:r>
          </w:p>
        </w:tc>
      </w:tr>
      <w:tr w:rsidR="004956F0" w:rsidRPr="004956F0" w14:paraId="30011EF1" w14:textId="77777777" w:rsidTr="004956F0">
        <w:trPr>
          <w:trHeight w:val="261"/>
        </w:trPr>
        <w:tc>
          <w:tcPr>
            <w:tcW w:w="5560" w:type="dxa"/>
            <w:noWrap/>
            <w:tcMar>
              <w:top w:w="0" w:type="dxa"/>
              <w:left w:w="108" w:type="dxa"/>
              <w:bottom w:w="0" w:type="dxa"/>
              <w:right w:w="108" w:type="dxa"/>
            </w:tcMar>
            <w:vAlign w:val="center"/>
            <w:hideMark/>
          </w:tcPr>
          <w:p w14:paraId="5F3C8682" w14:textId="27CC9567"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SSP Health GPMS Ltd</w:t>
            </w:r>
          </w:p>
        </w:tc>
      </w:tr>
      <w:tr w:rsidR="004956F0" w:rsidRPr="004956F0" w14:paraId="22E4618D" w14:textId="77777777" w:rsidTr="004956F0">
        <w:trPr>
          <w:trHeight w:val="261"/>
        </w:trPr>
        <w:tc>
          <w:tcPr>
            <w:tcW w:w="5560" w:type="dxa"/>
            <w:noWrap/>
            <w:tcMar>
              <w:top w:w="0" w:type="dxa"/>
              <w:left w:w="108" w:type="dxa"/>
              <w:bottom w:w="0" w:type="dxa"/>
              <w:right w:w="108" w:type="dxa"/>
            </w:tcMar>
            <w:vAlign w:val="center"/>
            <w:hideMark/>
          </w:tcPr>
          <w:p w14:paraId="360CC4BD" w14:textId="7DF17ADE"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Brownlow Health</w:t>
            </w:r>
          </w:p>
        </w:tc>
      </w:tr>
      <w:tr w:rsidR="004956F0" w:rsidRPr="004956F0" w14:paraId="5DBC9BD7" w14:textId="77777777" w:rsidTr="004956F0">
        <w:trPr>
          <w:trHeight w:val="261"/>
        </w:trPr>
        <w:tc>
          <w:tcPr>
            <w:tcW w:w="5560" w:type="dxa"/>
            <w:noWrap/>
            <w:tcMar>
              <w:top w:w="0" w:type="dxa"/>
              <w:left w:w="108" w:type="dxa"/>
              <w:bottom w:w="0" w:type="dxa"/>
              <w:right w:w="108" w:type="dxa"/>
            </w:tcMar>
            <w:vAlign w:val="center"/>
            <w:hideMark/>
          </w:tcPr>
          <w:p w14:paraId="2E7F1E5D" w14:textId="70051814"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Nexus Health Group</w:t>
            </w:r>
          </w:p>
        </w:tc>
      </w:tr>
      <w:tr w:rsidR="004956F0" w:rsidRPr="004956F0" w14:paraId="2C665E5E" w14:textId="77777777" w:rsidTr="004956F0">
        <w:trPr>
          <w:trHeight w:val="261"/>
        </w:trPr>
        <w:tc>
          <w:tcPr>
            <w:tcW w:w="5560" w:type="dxa"/>
            <w:noWrap/>
            <w:tcMar>
              <w:top w:w="0" w:type="dxa"/>
              <w:left w:w="108" w:type="dxa"/>
              <w:bottom w:w="0" w:type="dxa"/>
              <w:right w:w="108" w:type="dxa"/>
            </w:tcMar>
            <w:vAlign w:val="center"/>
            <w:hideMark/>
          </w:tcPr>
          <w:p w14:paraId="27B380F1" w14:textId="023C2544"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The Wyre Forest Health Partnership</w:t>
            </w:r>
          </w:p>
        </w:tc>
      </w:tr>
      <w:tr w:rsidR="004956F0" w:rsidRPr="004956F0" w14:paraId="002AF6EA" w14:textId="77777777" w:rsidTr="004956F0">
        <w:trPr>
          <w:trHeight w:val="261"/>
        </w:trPr>
        <w:tc>
          <w:tcPr>
            <w:tcW w:w="5560" w:type="dxa"/>
            <w:noWrap/>
            <w:tcMar>
              <w:top w:w="0" w:type="dxa"/>
              <w:left w:w="108" w:type="dxa"/>
              <w:bottom w:w="0" w:type="dxa"/>
              <w:right w:w="108" w:type="dxa"/>
            </w:tcMar>
            <w:vAlign w:val="center"/>
            <w:hideMark/>
          </w:tcPr>
          <w:p w14:paraId="6E3EF431" w14:textId="31FBD6D3"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H&amp;F Partnership</w:t>
            </w:r>
          </w:p>
        </w:tc>
      </w:tr>
      <w:tr w:rsidR="004956F0" w:rsidRPr="004956F0" w14:paraId="72AEE5F7" w14:textId="77777777" w:rsidTr="004956F0">
        <w:trPr>
          <w:trHeight w:val="261"/>
        </w:trPr>
        <w:tc>
          <w:tcPr>
            <w:tcW w:w="5560" w:type="dxa"/>
            <w:noWrap/>
            <w:tcMar>
              <w:top w:w="0" w:type="dxa"/>
              <w:left w:w="108" w:type="dxa"/>
              <w:bottom w:w="0" w:type="dxa"/>
              <w:right w:w="108" w:type="dxa"/>
            </w:tcMar>
            <w:vAlign w:val="center"/>
            <w:hideMark/>
          </w:tcPr>
          <w:p w14:paraId="0B4F0CE8" w14:textId="6A94C5CE"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Lancaster Medical Practice</w:t>
            </w:r>
          </w:p>
        </w:tc>
      </w:tr>
      <w:tr w:rsidR="004956F0" w:rsidRPr="004956F0" w14:paraId="6A2B18DB" w14:textId="77777777" w:rsidTr="004956F0">
        <w:trPr>
          <w:trHeight w:val="261"/>
        </w:trPr>
        <w:tc>
          <w:tcPr>
            <w:tcW w:w="5560" w:type="dxa"/>
            <w:noWrap/>
            <w:tcMar>
              <w:top w:w="0" w:type="dxa"/>
              <w:left w:w="108" w:type="dxa"/>
              <w:bottom w:w="0" w:type="dxa"/>
              <w:right w:w="108" w:type="dxa"/>
            </w:tcMar>
            <w:vAlign w:val="center"/>
            <w:hideMark/>
          </w:tcPr>
          <w:p w14:paraId="3AB91A1A" w14:textId="70603FE2"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Mendip Vale Medical Practice</w:t>
            </w:r>
          </w:p>
        </w:tc>
      </w:tr>
      <w:tr w:rsidR="004956F0" w:rsidRPr="004956F0" w14:paraId="59ED4BD5" w14:textId="77777777" w:rsidTr="004956F0">
        <w:trPr>
          <w:trHeight w:val="261"/>
        </w:trPr>
        <w:tc>
          <w:tcPr>
            <w:tcW w:w="5560" w:type="dxa"/>
            <w:noWrap/>
            <w:tcMar>
              <w:top w:w="0" w:type="dxa"/>
              <w:left w:w="108" w:type="dxa"/>
              <w:bottom w:w="0" w:type="dxa"/>
              <w:right w:w="108" w:type="dxa"/>
            </w:tcMar>
            <w:vAlign w:val="center"/>
            <w:hideMark/>
          </w:tcPr>
          <w:p w14:paraId="1265795B" w14:textId="0AF7C53C"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Omnes Healthcare Ltd</w:t>
            </w:r>
          </w:p>
        </w:tc>
      </w:tr>
      <w:tr w:rsidR="004956F0" w:rsidRPr="004956F0" w14:paraId="6339A800" w14:textId="77777777" w:rsidTr="004956F0">
        <w:trPr>
          <w:trHeight w:val="261"/>
        </w:trPr>
        <w:tc>
          <w:tcPr>
            <w:tcW w:w="5560" w:type="dxa"/>
            <w:noWrap/>
            <w:tcMar>
              <w:top w:w="0" w:type="dxa"/>
              <w:left w:w="108" w:type="dxa"/>
              <w:bottom w:w="0" w:type="dxa"/>
              <w:right w:w="108" w:type="dxa"/>
            </w:tcMar>
            <w:vAlign w:val="center"/>
            <w:hideMark/>
          </w:tcPr>
          <w:p w14:paraId="7F8317EC" w14:textId="64B55B96" w:rsidR="004956F0" w:rsidRPr="004956F0" w:rsidRDefault="004956F0" w:rsidP="004956F0">
            <w:pPr>
              <w:pStyle w:val="NormalWeb"/>
              <w:spacing w:before="0" w:beforeAutospacing="0" w:after="0" w:afterAutospacing="0"/>
              <w:rPr>
                <w:rFonts w:ascii="Arial" w:hAnsi="Arial" w:cs="Arial"/>
                <w:sz w:val="22"/>
                <w:szCs w:val="22"/>
                <w:lang w:eastAsia="en-US"/>
              </w:rPr>
            </w:pPr>
            <w:proofErr w:type="spellStart"/>
            <w:r w:rsidRPr="004956F0">
              <w:rPr>
                <w:rFonts w:ascii="Arial" w:hAnsi="Arial" w:cs="Arial"/>
                <w:sz w:val="22"/>
                <w:szCs w:val="22"/>
                <w:lang w:eastAsia="en-US"/>
              </w:rPr>
              <w:t>Aspiro</w:t>
            </w:r>
            <w:proofErr w:type="spellEnd"/>
            <w:r w:rsidRPr="004956F0">
              <w:rPr>
                <w:rFonts w:ascii="Arial" w:hAnsi="Arial" w:cs="Arial"/>
                <w:sz w:val="22"/>
                <w:szCs w:val="22"/>
                <w:lang w:eastAsia="en-US"/>
              </w:rPr>
              <w:t xml:space="preserve"> Healthcare</w:t>
            </w:r>
          </w:p>
        </w:tc>
      </w:tr>
      <w:tr w:rsidR="004956F0" w:rsidRPr="004956F0" w14:paraId="2C9955E5" w14:textId="77777777" w:rsidTr="004956F0">
        <w:trPr>
          <w:trHeight w:val="261"/>
        </w:trPr>
        <w:tc>
          <w:tcPr>
            <w:tcW w:w="5560" w:type="dxa"/>
            <w:noWrap/>
            <w:tcMar>
              <w:top w:w="0" w:type="dxa"/>
              <w:left w:w="108" w:type="dxa"/>
              <w:bottom w:w="0" w:type="dxa"/>
              <w:right w:w="108" w:type="dxa"/>
            </w:tcMar>
            <w:vAlign w:val="center"/>
            <w:hideMark/>
          </w:tcPr>
          <w:p w14:paraId="35EEFE2A" w14:textId="3B47D005"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SSP Health Primary Care Limited</w:t>
            </w:r>
          </w:p>
        </w:tc>
      </w:tr>
      <w:tr w:rsidR="004956F0" w:rsidRPr="004956F0" w14:paraId="1B2B0973" w14:textId="77777777" w:rsidTr="004956F0">
        <w:trPr>
          <w:trHeight w:val="261"/>
        </w:trPr>
        <w:tc>
          <w:tcPr>
            <w:tcW w:w="5560" w:type="dxa"/>
            <w:noWrap/>
            <w:tcMar>
              <w:top w:w="0" w:type="dxa"/>
              <w:left w:w="108" w:type="dxa"/>
              <w:bottom w:w="0" w:type="dxa"/>
              <w:right w:w="108" w:type="dxa"/>
            </w:tcMar>
            <w:vAlign w:val="center"/>
            <w:hideMark/>
          </w:tcPr>
          <w:p w14:paraId="1180F45B" w14:textId="4788A51C"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Sandwell and West Birmingham Hospitals NHS Trust</w:t>
            </w:r>
          </w:p>
        </w:tc>
      </w:tr>
      <w:tr w:rsidR="004956F0" w:rsidRPr="004956F0" w14:paraId="377DB7AF" w14:textId="77777777" w:rsidTr="004956F0">
        <w:trPr>
          <w:trHeight w:val="261"/>
        </w:trPr>
        <w:tc>
          <w:tcPr>
            <w:tcW w:w="5560" w:type="dxa"/>
            <w:noWrap/>
            <w:tcMar>
              <w:top w:w="0" w:type="dxa"/>
              <w:left w:w="108" w:type="dxa"/>
              <w:bottom w:w="0" w:type="dxa"/>
              <w:right w:w="108" w:type="dxa"/>
            </w:tcMar>
            <w:vAlign w:val="center"/>
            <w:hideMark/>
          </w:tcPr>
          <w:p w14:paraId="203E0F1F" w14:textId="3623BB9F" w:rsid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Midlands Medical Partnership</w:t>
            </w:r>
          </w:p>
          <w:p w14:paraId="13E1A3CC" w14:textId="77777777" w:rsidR="00E14086" w:rsidRDefault="00E14086" w:rsidP="004956F0">
            <w:pPr>
              <w:pStyle w:val="NormalWeb"/>
              <w:spacing w:before="0" w:beforeAutospacing="0" w:after="0" w:afterAutospacing="0"/>
              <w:rPr>
                <w:rFonts w:ascii="Arial" w:hAnsi="Arial" w:cs="Arial"/>
                <w:sz w:val="22"/>
                <w:szCs w:val="22"/>
                <w:lang w:eastAsia="en-US"/>
              </w:rPr>
            </w:pPr>
          </w:p>
          <w:p w14:paraId="5D1631B4" w14:textId="1B7CDD2F" w:rsidR="00251A5A" w:rsidRPr="004956F0" w:rsidRDefault="00251A5A" w:rsidP="004956F0">
            <w:pPr>
              <w:pStyle w:val="NormalWeb"/>
              <w:spacing w:before="0" w:beforeAutospacing="0" w:after="0" w:afterAutospacing="0"/>
              <w:rPr>
                <w:rFonts w:ascii="Arial" w:hAnsi="Arial" w:cs="Arial"/>
                <w:sz w:val="22"/>
                <w:szCs w:val="22"/>
                <w:lang w:eastAsia="en-US"/>
              </w:rPr>
            </w:pPr>
          </w:p>
        </w:tc>
      </w:tr>
      <w:tr w:rsidR="004956F0" w:rsidRPr="004956F0" w14:paraId="2DDF61FA" w14:textId="77777777" w:rsidTr="004956F0">
        <w:trPr>
          <w:trHeight w:val="261"/>
        </w:trPr>
        <w:tc>
          <w:tcPr>
            <w:tcW w:w="5560" w:type="dxa"/>
            <w:noWrap/>
            <w:tcMar>
              <w:top w:w="0" w:type="dxa"/>
              <w:left w:w="108" w:type="dxa"/>
              <w:bottom w:w="0" w:type="dxa"/>
              <w:right w:w="108" w:type="dxa"/>
            </w:tcMar>
            <w:vAlign w:val="center"/>
            <w:hideMark/>
          </w:tcPr>
          <w:p w14:paraId="6CFC80A0" w14:textId="07D6D0D6" w:rsidR="004956F0" w:rsidRPr="004956F0" w:rsidRDefault="004956F0" w:rsidP="004956F0">
            <w:pPr>
              <w:pStyle w:val="NormalWeb"/>
              <w:spacing w:before="0" w:beforeAutospacing="0" w:after="0" w:afterAutospacing="0"/>
              <w:rPr>
                <w:rFonts w:ascii="Arial" w:hAnsi="Arial" w:cs="Arial"/>
                <w:sz w:val="22"/>
                <w:szCs w:val="22"/>
                <w:lang w:eastAsia="en-US"/>
              </w:rPr>
            </w:pPr>
            <w:proofErr w:type="spellStart"/>
            <w:r w:rsidRPr="004956F0">
              <w:rPr>
                <w:rFonts w:ascii="Arial" w:hAnsi="Arial" w:cs="Arial"/>
                <w:sz w:val="22"/>
                <w:szCs w:val="22"/>
                <w:lang w:eastAsia="en-US"/>
              </w:rPr>
              <w:lastRenderedPageBreak/>
              <w:t>Portsdown</w:t>
            </w:r>
            <w:proofErr w:type="spellEnd"/>
            <w:r w:rsidRPr="004956F0">
              <w:rPr>
                <w:rFonts w:ascii="Arial" w:hAnsi="Arial" w:cs="Arial"/>
                <w:sz w:val="22"/>
                <w:szCs w:val="22"/>
                <w:lang w:eastAsia="en-US"/>
              </w:rPr>
              <w:t xml:space="preserve"> Group Practice</w:t>
            </w:r>
          </w:p>
        </w:tc>
      </w:tr>
      <w:tr w:rsidR="004956F0" w:rsidRPr="004956F0" w14:paraId="40E8EE1A" w14:textId="77777777" w:rsidTr="004956F0">
        <w:trPr>
          <w:trHeight w:val="261"/>
        </w:trPr>
        <w:tc>
          <w:tcPr>
            <w:tcW w:w="5560" w:type="dxa"/>
            <w:noWrap/>
            <w:tcMar>
              <w:top w:w="0" w:type="dxa"/>
              <w:left w:w="108" w:type="dxa"/>
              <w:bottom w:w="0" w:type="dxa"/>
              <w:right w:w="108" w:type="dxa"/>
            </w:tcMar>
            <w:vAlign w:val="center"/>
            <w:hideMark/>
          </w:tcPr>
          <w:p w14:paraId="6DBE845E" w14:textId="7AE05A73"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Shore Medical</w:t>
            </w:r>
          </w:p>
        </w:tc>
      </w:tr>
      <w:tr w:rsidR="004956F0" w:rsidRPr="004956F0" w14:paraId="6EEBEE7F" w14:textId="77777777" w:rsidTr="004956F0">
        <w:trPr>
          <w:trHeight w:val="261"/>
        </w:trPr>
        <w:tc>
          <w:tcPr>
            <w:tcW w:w="5560" w:type="dxa"/>
            <w:noWrap/>
            <w:tcMar>
              <w:top w:w="0" w:type="dxa"/>
              <w:left w:w="108" w:type="dxa"/>
              <w:bottom w:w="0" w:type="dxa"/>
              <w:right w:w="108" w:type="dxa"/>
            </w:tcMar>
            <w:vAlign w:val="center"/>
            <w:hideMark/>
          </w:tcPr>
          <w:p w14:paraId="43034146" w14:textId="40695423"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Priory Medical Group</w:t>
            </w:r>
          </w:p>
        </w:tc>
      </w:tr>
      <w:tr w:rsidR="004956F0" w:rsidRPr="004956F0" w14:paraId="0DBB6E8C" w14:textId="77777777" w:rsidTr="004956F0">
        <w:trPr>
          <w:trHeight w:val="261"/>
        </w:trPr>
        <w:tc>
          <w:tcPr>
            <w:tcW w:w="5560" w:type="dxa"/>
            <w:noWrap/>
            <w:tcMar>
              <w:top w:w="0" w:type="dxa"/>
              <w:left w:w="108" w:type="dxa"/>
              <w:bottom w:w="0" w:type="dxa"/>
              <w:right w:w="108" w:type="dxa"/>
            </w:tcMar>
            <w:vAlign w:val="center"/>
            <w:hideMark/>
          </w:tcPr>
          <w:p w14:paraId="6C2976B2" w14:textId="1124B58C"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Solihull Healthcare Partnership</w:t>
            </w:r>
          </w:p>
        </w:tc>
      </w:tr>
      <w:tr w:rsidR="004956F0" w:rsidRPr="004956F0" w14:paraId="31470061" w14:textId="77777777" w:rsidTr="004956F0">
        <w:trPr>
          <w:trHeight w:val="261"/>
        </w:trPr>
        <w:tc>
          <w:tcPr>
            <w:tcW w:w="5560" w:type="dxa"/>
            <w:noWrap/>
            <w:tcMar>
              <w:top w:w="0" w:type="dxa"/>
              <w:left w:w="108" w:type="dxa"/>
              <w:bottom w:w="0" w:type="dxa"/>
              <w:right w:w="108" w:type="dxa"/>
            </w:tcMar>
            <w:vAlign w:val="center"/>
            <w:hideMark/>
          </w:tcPr>
          <w:p w14:paraId="6A8CA947" w14:textId="2309BDBF"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St John's Medical Centre</w:t>
            </w:r>
          </w:p>
        </w:tc>
      </w:tr>
      <w:tr w:rsidR="004956F0" w:rsidRPr="004956F0" w14:paraId="1FDE4EAA" w14:textId="77777777" w:rsidTr="004956F0">
        <w:trPr>
          <w:trHeight w:val="261"/>
        </w:trPr>
        <w:tc>
          <w:tcPr>
            <w:tcW w:w="5560" w:type="dxa"/>
            <w:noWrap/>
            <w:tcMar>
              <w:top w:w="0" w:type="dxa"/>
              <w:left w:w="108" w:type="dxa"/>
              <w:bottom w:w="0" w:type="dxa"/>
              <w:right w:w="108" w:type="dxa"/>
            </w:tcMar>
            <w:vAlign w:val="center"/>
            <w:hideMark/>
          </w:tcPr>
          <w:p w14:paraId="0BE65F2F" w14:textId="019032E9"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Sydenham House Medical Group</w:t>
            </w:r>
          </w:p>
        </w:tc>
      </w:tr>
      <w:tr w:rsidR="004956F0" w:rsidRPr="004956F0" w14:paraId="7D108072" w14:textId="77777777" w:rsidTr="004956F0">
        <w:trPr>
          <w:trHeight w:val="261"/>
        </w:trPr>
        <w:tc>
          <w:tcPr>
            <w:tcW w:w="5560" w:type="dxa"/>
            <w:noWrap/>
            <w:tcMar>
              <w:top w:w="0" w:type="dxa"/>
              <w:left w:w="108" w:type="dxa"/>
              <w:bottom w:w="0" w:type="dxa"/>
              <w:right w:w="108" w:type="dxa"/>
            </w:tcMar>
            <w:vAlign w:val="center"/>
            <w:hideMark/>
          </w:tcPr>
          <w:p w14:paraId="2E7C9944" w14:textId="0945E538"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Bay Medical Group</w:t>
            </w:r>
          </w:p>
        </w:tc>
      </w:tr>
      <w:tr w:rsidR="004956F0" w:rsidRPr="004956F0" w14:paraId="493AC776" w14:textId="77777777" w:rsidTr="004956F0">
        <w:trPr>
          <w:trHeight w:val="261"/>
        </w:trPr>
        <w:tc>
          <w:tcPr>
            <w:tcW w:w="5560" w:type="dxa"/>
            <w:noWrap/>
            <w:tcMar>
              <w:top w:w="0" w:type="dxa"/>
              <w:left w:w="108" w:type="dxa"/>
              <w:bottom w:w="0" w:type="dxa"/>
              <w:right w:w="108" w:type="dxa"/>
            </w:tcMar>
            <w:vAlign w:val="center"/>
            <w:hideMark/>
          </w:tcPr>
          <w:p w14:paraId="7D1C7ED6" w14:textId="76F8D592"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Sutton Coldfield Group Practice</w:t>
            </w:r>
          </w:p>
        </w:tc>
      </w:tr>
      <w:tr w:rsidR="004956F0" w:rsidRPr="004956F0" w14:paraId="5983A3CE" w14:textId="77777777" w:rsidTr="004956F0">
        <w:trPr>
          <w:trHeight w:val="261"/>
        </w:trPr>
        <w:tc>
          <w:tcPr>
            <w:tcW w:w="5560" w:type="dxa"/>
            <w:noWrap/>
            <w:tcMar>
              <w:top w:w="0" w:type="dxa"/>
              <w:left w:w="108" w:type="dxa"/>
              <w:bottom w:w="0" w:type="dxa"/>
              <w:right w:w="108" w:type="dxa"/>
            </w:tcMar>
            <w:vAlign w:val="center"/>
            <w:hideMark/>
          </w:tcPr>
          <w:p w14:paraId="6F02CD1C" w14:textId="78C40FE5"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Sussex Primary Care Ltd</w:t>
            </w:r>
          </w:p>
        </w:tc>
      </w:tr>
      <w:tr w:rsidR="004956F0" w:rsidRPr="004956F0" w14:paraId="0E99F409" w14:textId="77777777" w:rsidTr="004956F0">
        <w:trPr>
          <w:trHeight w:val="261"/>
        </w:trPr>
        <w:tc>
          <w:tcPr>
            <w:tcW w:w="5560" w:type="dxa"/>
            <w:noWrap/>
            <w:tcMar>
              <w:top w:w="0" w:type="dxa"/>
              <w:left w:w="108" w:type="dxa"/>
              <w:bottom w:w="0" w:type="dxa"/>
              <w:right w:w="108" w:type="dxa"/>
            </w:tcMar>
            <w:vAlign w:val="center"/>
            <w:hideMark/>
          </w:tcPr>
          <w:p w14:paraId="2A3000C3" w14:textId="5D1EA068"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Hounslow Medical Centre</w:t>
            </w:r>
          </w:p>
        </w:tc>
      </w:tr>
      <w:tr w:rsidR="004956F0" w:rsidRPr="004956F0" w14:paraId="33EA8036" w14:textId="77777777" w:rsidTr="004956F0">
        <w:trPr>
          <w:trHeight w:val="261"/>
        </w:trPr>
        <w:tc>
          <w:tcPr>
            <w:tcW w:w="5560" w:type="dxa"/>
            <w:noWrap/>
            <w:tcMar>
              <w:top w:w="0" w:type="dxa"/>
              <w:left w:w="108" w:type="dxa"/>
              <w:bottom w:w="0" w:type="dxa"/>
              <w:right w:w="108" w:type="dxa"/>
            </w:tcMar>
            <w:vAlign w:val="center"/>
            <w:hideMark/>
          </w:tcPr>
          <w:p w14:paraId="4333C3C7" w14:textId="160F5872"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Wyvern Health Partnership</w:t>
            </w:r>
          </w:p>
        </w:tc>
      </w:tr>
      <w:tr w:rsidR="004956F0" w:rsidRPr="004956F0" w14:paraId="6F697AD5" w14:textId="77777777" w:rsidTr="004956F0">
        <w:trPr>
          <w:trHeight w:val="261"/>
        </w:trPr>
        <w:tc>
          <w:tcPr>
            <w:tcW w:w="5560" w:type="dxa"/>
            <w:noWrap/>
            <w:tcMar>
              <w:top w:w="0" w:type="dxa"/>
              <w:left w:w="108" w:type="dxa"/>
              <w:bottom w:w="0" w:type="dxa"/>
              <w:right w:w="108" w:type="dxa"/>
            </w:tcMar>
            <w:vAlign w:val="center"/>
            <w:hideMark/>
          </w:tcPr>
          <w:p w14:paraId="46456611" w14:textId="345CC39B"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Hope Citadel Healthcare Community Interest Company</w:t>
            </w:r>
          </w:p>
        </w:tc>
      </w:tr>
      <w:tr w:rsidR="004956F0" w:rsidRPr="004956F0" w14:paraId="004B3C25" w14:textId="77777777" w:rsidTr="004956F0">
        <w:trPr>
          <w:trHeight w:val="261"/>
        </w:trPr>
        <w:tc>
          <w:tcPr>
            <w:tcW w:w="5560" w:type="dxa"/>
            <w:noWrap/>
            <w:tcMar>
              <w:top w:w="0" w:type="dxa"/>
              <w:left w:w="108" w:type="dxa"/>
              <w:bottom w:w="0" w:type="dxa"/>
              <w:right w:w="108" w:type="dxa"/>
            </w:tcMar>
            <w:vAlign w:val="center"/>
            <w:hideMark/>
          </w:tcPr>
          <w:p w14:paraId="3C9A235B" w14:textId="60F03EA7"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Valens Medical Partnership</w:t>
            </w:r>
          </w:p>
        </w:tc>
      </w:tr>
      <w:tr w:rsidR="004956F0" w:rsidRPr="004956F0" w14:paraId="2F0C9A6F" w14:textId="77777777" w:rsidTr="004956F0">
        <w:trPr>
          <w:trHeight w:val="261"/>
        </w:trPr>
        <w:tc>
          <w:tcPr>
            <w:tcW w:w="5560" w:type="dxa"/>
            <w:noWrap/>
            <w:tcMar>
              <w:top w:w="0" w:type="dxa"/>
              <w:left w:w="108" w:type="dxa"/>
              <w:bottom w:w="0" w:type="dxa"/>
              <w:right w:w="108" w:type="dxa"/>
            </w:tcMar>
            <w:vAlign w:val="center"/>
            <w:hideMark/>
          </w:tcPr>
          <w:p w14:paraId="614F0200" w14:textId="7C786139"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One Medicare Ltd</w:t>
            </w:r>
          </w:p>
        </w:tc>
      </w:tr>
      <w:tr w:rsidR="004956F0" w:rsidRPr="004956F0" w14:paraId="7A9FA93A" w14:textId="77777777" w:rsidTr="004956F0">
        <w:trPr>
          <w:trHeight w:val="261"/>
        </w:trPr>
        <w:tc>
          <w:tcPr>
            <w:tcW w:w="5560" w:type="dxa"/>
            <w:noWrap/>
            <w:tcMar>
              <w:top w:w="0" w:type="dxa"/>
              <w:left w:w="108" w:type="dxa"/>
              <w:bottom w:w="0" w:type="dxa"/>
              <w:right w:w="108" w:type="dxa"/>
            </w:tcMar>
            <w:vAlign w:val="center"/>
            <w:hideMark/>
          </w:tcPr>
          <w:p w14:paraId="118D73C9" w14:textId="410C03A4"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Stanmore Medical Group</w:t>
            </w:r>
          </w:p>
        </w:tc>
      </w:tr>
      <w:tr w:rsidR="004956F0" w:rsidRPr="004956F0" w14:paraId="67FAB1A0" w14:textId="77777777" w:rsidTr="004956F0">
        <w:trPr>
          <w:trHeight w:val="261"/>
        </w:trPr>
        <w:tc>
          <w:tcPr>
            <w:tcW w:w="5560" w:type="dxa"/>
            <w:noWrap/>
            <w:tcMar>
              <w:top w:w="0" w:type="dxa"/>
              <w:left w:w="108" w:type="dxa"/>
              <w:bottom w:w="0" w:type="dxa"/>
              <w:right w:w="108" w:type="dxa"/>
            </w:tcMar>
            <w:vAlign w:val="center"/>
            <w:hideMark/>
          </w:tcPr>
          <w:p w14:paraId="5A2C13A6" w14:textId="4C44F00A"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Heaton Moor Medical Group</w:t>
            </w:r>
          </w:p>
        </w:tc>
      </w:tr>
      <w:tr w:rsidR="004956F0" w:rsidRPr="004956F0" w14:paraId="3AB363DF" w14:textId="77777777" w:rsidTr="004956F0">
        <w:trPr>
          <w:trHeight w:val="261"/>
        </w:trPr>
        <w:tc>
          <w:tcPr>
            <w:tcW w:w="5560" w:type="dxa"/>
            <w:noWrap/>
            <w:tcMar>
              <w:top w:w="0" w:type="dxa"/>
              <w:left w:w="108" w:type="dxa"/>
              <w:bottom w:w="0" w:type="dxa"/>
              <w:right w:w="108" w:type="dxa"/>
            </w:tcMar>
            <w:vAlign w:val="center"/>
            <w:hideMark/>
          </w:tcPr>
          <w:p w14:paraId="177D3DAA" w14:textId="6E99A375"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Affinity Care</w:t>
            </w:r>
          </w:p>
        </w:tc>
      </w:tr>
    </w:tbl>
    <w:p w14:paraId="0F0B35EF" w14:textId="644C73A2" w:rsidR="004956F0" w:rsidRDefault="004956F0" w:rsidP="004956F0">
      <w:pPr>
        <w:spacing w:after="160" w:line="254" w:lineRule="auto"/>
        <w:rPr>
          <w:rFonts w:ascii="Arial" w:hAnsi="Arial" w:cs="Arial"/>
          <w:szCs w:val="22"/>
        </w:rPr>
      </w:pPr>
    </w:p>
    <w:p w14:paraId="26FEB9CD" w14:textId="064E9255" w:rsidR="004956F0" w:rsidRPr="004956F0" w:rsidRDefault="004956F0" w:rsidP="004956F0">
      <w:pPr>
        <w:pStyle w:val="NormalWeb"/>
        <w:spacing w:before="0" w:beforeAutospacing="0" w:after="0" w:afterAutospacing="0"/>
        <w:rPr>
          <w:rFonts w:ascii="Arial" w:hAnsi="Arial" w:cs="Arial"/>
          <w:sz w:val="22"/>
          <w:szCs w:val="22"/>
          <w:lang w:eastAsia="en-US"/>
        </w:rPr>
      </w:pPr>
      <w:r w:rsidRPr="004956F0">
        <w:rPr>
          <w:rFonts w:ascii="Arial" w:hAnsi="Arial" w:cs="Arial"/>
          <w:sz w:val="22"/>
          <w:szCs w:val="22"/>
          <w:lang w:eastAsia="en-US"/>
        </w:rPr>
        <w:t>Please see below:</w:t>
      </w:r>
    </w:p>
    <w:p w14:paraId="152AC225" w14:textId="68DF589B" w:rsidR="004956F0" w:rsidRPr="004956F0" w:rsidRDefault="004956F0" w:rsidP="004956F0">
      <w:pPr>
        <w:pStyle w:val="NormalWeb"/>
        <w:spacing w:before="0" w:beforeAutospacing="0" w:after="0" w:afterAutospacing="0"/>
        <w:rPr>
          <w:rFonts w:ascii="Arial" w:hAnsi="Arial" w:cs="Arial"/>
          <w:b/>
          <w:bCs/>
          <w:sz w:val="22"/>
          <w:szCs w:val="22"/>
          <w:lang w:eastAsia="en-US"/>
        </w:rPr>
      </w:pPr>
      <w:r>
        <w:rPr>
          <w:rFonts w:ascii="Arial" w:hAnsi="Arial" w:cs="Arial"/>
          <w:b/>
          <w:bCs/>
          <w:sz w:val="22"/>
          <w:szCs w:val="22"/>
          <w:lang w:eastAsia="en-US"/>
        </w:rPr>
        <w:t xml:space="preserve">Provider Name – </w:t>
      </w:r>
      <w:r w:rsidRPr="00251A5A">
        <w:rPr>
          <w:rFonts w:ascii="Arial" w:hAnsi="Arial" w:cs="Arial"/>
          <w:sz w:val="22"/>
          <w:szCs w:val="22"/>
          <w:lang w:eastAsia="en-US"/>
        </w:rPr>
        <w:t>Lakeside Healthcare Partnership</w:t>
      </w:r>
    </w:p>
    <w:p w14:paraId="2466C2A9" w14:textId="01C863E5" w:rsidR="004956F0" w:rsidRDefault="004956F0" w:rsidP="004956F0">
      <w:pPr>
        <w:pStyle w:val="NormalWeb"/>
        <w:spacing w:before="0" w:beforeAutospacing="0" w:after="0" w:afterAutospacing="0"/>
        <w:rPr>
          <w:rFonts w:ascii="Arial" w:hAnsi="Arial" w:cs="Arial"/>
          <w:sz w:val="22"/>
          <w:szCs w:val="22"/>
          <w:lang w:eastAsia="en-US"/>
        </w:rPr>
      </w:pPr>
      <w:r w:rsidRPr="00251A5A">
        <w:rPr>
          <w:rFonts w:ascii="Arial" w:hAnsi="Arial" w:cs="Arial"/>
          <w:b/>
          <w:bCs/>
          <w:sz w:val="22"/>
          <w:szCs w:val="22"/>
          <w:lang w:eastAsia="en-US"/>
        </w:rPr>
        <w:t>GP practice</w:t>
      </w:r>
      <w:r>
        <w:rPr>
          <w:rFonts w:ascii="Arial" w:hAnsi="Arial" w:cs="Arial"/>
          <w:sz w:val="22"/>
          <w:szCs w:val="22"/>
          <w:lang w:eastAsia="en-US"/>
        </w:rPr>
        <w:t xml:space="preserve"> – </w:t>
      </w:r>
      <w:r w:rsidRPr="004956F0">
        <w:rPr>
          <w:rFonts w:ascii="Arial" w:hAnsi="Arial" w:cs="Arial"/>
          <w:sz w:val="22"/>
          <w:szCs w:val="22"/>
          <w:lang w:eastAsia="en-US"/>
        </w:rPr>
        <w:t>Hereward Medical Centre</w:t>
      </w:r>
      <w:r w:rsidR="00251A5A">
        <w:rPr>
          <w:rFonts w:ascii="Arial" w:hAnsi="Arial" w:cs="Arial"/>
          <w:sz w:val="22"/>
          <w:szCs w:val="22"/>
          <w:lang w:eastAsia="en-US"/>
        </w:rPr>
        <w:br/>
      </w:r>
      <w:r w:rsidR="00251A5A" w:rsidRPr="00251A5A">
        <w:rPr>
          <w:rFonts w:ascii="Arial" w:hAnsi="Arial" w:cs="Arial"/>
          <w:b/>
          <w:bCs/>
          <w:sz w:val="22"/>
          <w:szCs w:val="22"/>
          <w:lang w:eastAsia="en-US"/>
        </w:rPr>
        <w:t>Patient list size</w:t>
      </w:r>
      <w:r w:rsidR="00251A5A">
        <w:rPr>
          <w:rFonts w:ascii="Arial" w:hAnsi="Arial" w:cs="Arial"/>
          <w:sz w:val="22"/>
          <w:szCs w:val="22"/>
          <w:lang w:eastAsia="en-US"/>
        </w:rPr>
        <w:t xml:space="preserve"> – </w:t>
      </w:r>
      <w:r w:rsidRPr="004956F0">
        <w:rPr>
          <w:rFonts w:ascii="Arial" w:hAnsi="Arial" w:cs="Arial"/>
          <w:sz w:val="22"/>
          <w:szCs w:val="22"/>
          <w:lang w:eastAsia="en-US"/>
        </w:rPr>
        <w:t>11,735</w:t>
      </w:r>
    </w:p>
    <w:p w14:paraId="4A0328DE" w14:textId="34279D97" w:rsidR="00251A5A" w:rsidRDefault="00251A5A" w:rsidP="004956F0">
      <w:pPr>
        <w:pStyle w:val="NormalWeb"/>
        <w:spacing w:before="0" w:beforeAutospacing="0" w:after="0" w:afterAutospacing="0"/>
        <w:rPr>
          <w:rFonts w:ascii="Arial" w:hAnsi="Arial" w:cs="Arial"/>
          <w:sz w:val="22"/>
          <w:szCs w:val="22"/>
          <w:lang w:eastAsia="en-US"/>
        </w:rPr>
      </w:pPr>
    </w:p>
    <w:p w14:paraId="6ED5863D" w14:textId="108BD0F1" w:rsidR="00251A5A" w:rsidRPr="004956F0" w:rsidRDefault="00251A5A" w:rsidP="004956F0">
      <w:pPr>
        <w:pStyle w:val="NormalWeb"/>
        <w:spacing w:before="0" w:beforeAutospacing="0" w:after="0" w:afterAutospacing="0"/>
        <w:rPr>
          <w:rFonts w:ascii="Arial" w:hAnsi="Arial" w:cs="Arial"/>
          <w:sz w:val="22"/>
          <w:szCs w:val="22"/>
          <w:lang w:eastAsia="en-US"/>
        </w:rPr>
      </w:pPr>
      <w:r>
        <w:rPr>
          <w:rFonts w:ascii="Arial" w:hAnsi="Arial" w:cs="Arial"/>
          <w:b/>
          <w:bCs/>
          <w:sz w:val="22"/>
          <w:szCs w:val="22"/>
          <w:lang w:eastAsia="en-US"/>
        </w:rPr>
        <w:t xml:space="preserve">Provider Name – </w:t>
      </w:r>
      <w:r w:rsidRPr="00251A5A">
        <w:rPr>
          <w:rFonts w:ascii="Arial" w:hAnsi="Arial" w:cs="Arial"/>
          <w:sz w:val="22"/>
          <w:szCs w:val="22"/>
          <w:lang w:eastAsia="en-US"/>
        </w:rPr>
        <w:t>Lakeside Healthcare Partnership</w:t>
      </w:r>
    </w:p>
    <w:p w14:paraId="1546903C" w14:textId="73A11CF6" w:rsidR="004956F0" w:rsidRPr="004956F0" w:rsidRDefault="00251A5A" w:rsidP="004956F0">
      <w:pPr>
        <w:pStyle w:val="NormalWeb"/>
        <w:spacing w:before="0" w:beforeAutospacing="0" w:after="0" w:afterAutospacing="0"/>
        <w:rPr>
          <w:rFonts w:ascii="Arial" w:hAnsi="Arial" w:cs="Arial"/>
          <w:sz w:val="22"/>
          <w:szCs w:val="22"/>
          <w:lang w:eastAsia="en-US"/>
        </w:rPr>
      </w:pPr>
      <w:r w:rsidRPr="00251A5A">
        <w:rPr>
          <w:rFonts w:ascii="Arial" w:hAnsi="Arial" w:cs="Arial"/>
          <w:b/>
          <w:bCs/>
          <w:sz w:val="22"/>
          <w:szCs w:val="22"/>
          <w:lang w:eastAsia="en-US"/>
        </w:rPr>
        <w:t>GP Practice</w:t>
      </w:r>
      <w:r>
        <w:rPr>
          <w:rFonts w:ascii="Arial" w:hAnsi="Arial" w:cs="Arial"/>
          <w:sz w:val="22"/>
          <w:szCs w:val="22"/>
          <w:lang w:eastAsia="en-US"/>
        </w:rPr>
        <w:t xml:space="preserve"> – </w:t>
      </w:r>
      <w:r w:rsidR="004956F0" w:rsidRPr="004956F0">
        <w:rPr>
          <w:rFonts w:ascii="Arial" w:hAnsi="Arial" w:cs="Arial"/>
          <w:sz w:val="22"/>
          <w:szCs w:val="22"/>
          <w:lang w:eastAsia="en-US"/>
        </w:rPr>
        <w:t>Lakeside Stamford</w:t>
      </w:r>
      <w:r>
        <w:rPr>
          <w:rFonts w:ascii="Arial" w:hAnsi="Arial" w:cs="Arial"/>
          <w:sz w:val="22"/>
          <w:szCs w:val="22"/>
          <w:lang w:eastAsia="en-US"/>
        </w:rPr>
        <w:br/>
      </w:r>
      <w:r w:rsidRPr="00251A5A">
        <w:rPr>
          <w:rFonts w:ascii="Arial" w:hAnsi="Arial" w:cs="Arial"/>
          <w:b/>
          <w:bCs/>
          <w:sz w:val="22"/>
          <w:szCs w:val="22"/>
          <w:lang w:eastAsia="en-US"/>
        </w:rPr>
        <w:t>Patient list size</w:t>
      </w:r>
      <w:r>
        <w:rPr>
          <w:rFonts w:ascii="Arial" w:hAnsi="Arial" w:cs="Arial"/>
          <w:sz w:val="22"/>
          <w:szCs w:val="22"/>
          <w:lang w:eastAsia="en-US"/>
        </w:rPr>
        <w:t xml:space="preserve"> – </w:t>
      </w:r>
      <w:r w:rsidR="004956F0" w:rsidRPr="004956F0">
        <w:rPr>
          <w:rFonts w:ascii="Arial" w:hAnsi="Arial" w:cs="Arial"/>
          <w:sz w:val="22"/>
          <w:szCs w:val="22"/>
          <w:lang w:eastAsia="en-US"/>
        </w:rPr>
        <w:t>28,364</w:t>
      </w:r>
    </w:p>
    <w:p w14:paraId="4F18022C" w14:textId="77777777" w:rsidR="004956F0" w:rsidRPr="004956F0" w:rsidRDefault="004956F0" w:rsidP="004956F0">
      <w:pPr>
        <w:pStyle w:val="NormalWeb"/>
        <w:spacing w:before="0" w:beforeAutospacing="0" w:after="0" w:afterAutospacing="0"/>
        <w:rPr>
          <w:rFonts w:ascii="Arial" w:hAnsi="Arial" w:cs="Arial"/>
          <w:sz w:val="22"/>
          <w:szCs w:val="22"/>
          <w:lang w:eastAsia="en-US"/>
        </w:rPr>
      </w:pPr>
    </w:p>
    <w:p w14:paraId="25253186" w14:textId="13E2FFE1" w:rsidR="004956F0" w:rsidRDefault="00251A5A" w:rsidP="004956F0">
      <w:pPr>
        <w:pStyle w:val="NormalWeb"/>
        <w:spacing w:before="0" w:beforeAutospacing="0" w:after="0" w:afterAutospacing="0"/>
        <w:rPr>
          <w:rFonts w:ascii="Arial" w:hAnsi="Arial" w:cs="Arial"/>
          <w:b/>
          <w:bCs/>
          <w:sz w:val="22"/>
          <w:szCs w:val="22"/>
          <w:lang w:eastAsia="en-US"/>
        </w:rPr>
      </w:pPr>
      <w:r>
        <w:rPr>
          <w:rFonts w:ascii="Arial" w:hAnsi="Arial" w:cs="Arial"/>
          <w:b/>
          <w:bCs/>
          <w:sz w:val="22"/>
          <w:szCs w:val="22"/>
          <w:lang w:eastAsia="en-US"/>
        </w:rPr>
        <w:t xml:space="preserve">Provider Name - </w:t>
      </w:r>
      <w:r w:rsidR="004956F0" w:rsidRPr="00251A5A">
        <w:rPr>
          <w:rFonts w:ascii="Arial" w:hAnsi="Arial" w:cs="Arial"/>
          <w:sz w:val="22"/>
          <w:szCs w:val="22"/>
          <w:lang w:eastAsia="en-US"/>
        </w:rPr>
        <w:t>Omnes Healthcare Ltd</w:t>
      </w:r>
    </w:p>
    <w:p w14:paraId="06BA9B47" w14:textId="3BFC3FA7" w:rsidR="004956F0" w:rsidRPr="004956F0" w:rsidRDefault="00251A5A" w:rsidP="004956F0">
      <w:pPr>
        <w:pStyle w:val="NormalWeb"/>
        <w:spacing w:before="0" w:beforeAutospacing="0" w:after="0" w:afterAutospacing="0"/>
        <w:rPr>
          <w:rFonts w:ascii="Arial" w:hAnsi="Arial" w:cs="Arial"/>
          <w:sz w:val="22"/>
          <w:szCs w:val="22"/>
          <w:lang w:eastAsia="en-US"/>
        </w:rPr>
      </w:pPr>
      <w:r>
        <w:rPr>
          <w:rFonts w:ascii="Arial" w:hAnsi="Arial" w:cs="Arial"/>
          <w:b/>
          <w:bCs/>
          <w:sz w:val="22"/>
          <w:szCs w:val="22"/>
          <w:lang w:eastAsia="en-US"/>
        </w:rPr>
        <w:t xml:space="preserve">GP Practice – </w:t>
      </w:r>
      <w:r w:rsidR="004956F0" w:rsidRPr="004956F0">
        <w:rPr>
          <w:rFonts w:ascii="Arial" w:hAnsi="Arial" w:cs="Arial"/>
          <w:sz w:val="22"/>
          <w:szCs w:val="22"/>
          <w:lang w:eastAsia="en-US"/>
        </w:rPr>
        <w:t>The Sidings Medical Practice</w:t>
      </w:r>
      <w:r>
        <w:rPr>
          <w:rFonts w:ascii="Arial" w:hAnsi="Arial" w:cs="Arial"/>
          <w:sz w:val="22"/>
          <w:szCs w:val="22"/>
          <w:lang w:eastAsia="en-US"/>
        </w:rPr>
        <w:br/>
      </w:r>
      <w:r w:rsidRPr="00251A5A">
        <w:rPr>
          <w:rFonts w:ascii="Arial" w:hAnsi="Arial" w:cs="Arial"/>
          <w:b/>
          <w:bCs/>
          <w:sz w:val="22"/>
          <w:szCs w:val="22"/>
          <w:lang w:eastAsia="en-US"/>
        </w:rPr>
        <w:t>Patient list size</w:t>
      </w:r>
      <w:r>
        <w:rPr>
          <w:rFonts w:ascii="Arial" w:hAnsi="Arial" w:cs="Arial"/>
          <w:sz w:val="22"/>
          <w:szCs w:val="22"/>
          <w:lang w:eastAsia="en-US"/>
        </w:rPr>
        <w:t xml:space="preserve"> – </w:t>
      </w:r>
      <w:r w:rsidR="004956F0" w:rsidRPr="004956F0">
        <w:rPr>
          <w:rFonts w:ascii="Arial" w:hAnsi="Arial" w:cs="Arial"/>
          <w:sz w:val="22"/>
          <w:szCs w:val="22"/>
          <w:lang w:eastAsia="en-US"/>
        </w:rPr>
        <w:t>17,216</w:t>
      </w: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lastRenderedPageBreak/>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000000"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3461D779" w14:textId="77777777" w:rsidR="005040C5" w:rsidRDefault="005040C5" w:rsidP="00D4632A">
      <w:pPr>
        <w:spacing w:line="427" w:lineRule="exact"/>
        <w:ind w:left="72" w:right="8928"/>
        <w:textAlignment w:val="baseline"/>
        <w:rPr>
          <w:rFonts w:eastAsia="Tahoma"/>
          <w:color w:val="000000"/>
          <w:sz w:val="19"/>
          <w:szCs w:val="22"/>
          <w:lang w:val="en-US"/>
        </w:rPr>
      </w:pPr>
    </w:p>
    <w:p w14:paraId="3CF2D8B6" w14:textId="77777777" w:rsidR="00561C1B" w:rsidRDefault="00561C1B" w:rsidP="00D36AAA">
      <w:pPr>
        <w:rPr>
          <w:rFonts w:ascii="Arial" w:hAnsi="Arial" w:cs="Arial"/>
          <w:lang w:eastAsia="en-GB"/>
        </w:rPr>
      </w:pPr>
    </w:p>
    <w:p w14:paraId="0FB78278" w14:textId="77777777" w:rsidR="002423DA" w:rsidRDefault="002423DA" w:rsidP="00D36AAA">
      <w:pPr>
        <w:rPr>
          <w:rFonts w:ascii="Arial" w:hAnsi="Arial" w:cs="Arial"/>
          <w:lang w:eastAsia="en-GB"/>
        </w:rPr>
      </w:pPr>
    </w:p>
    <w:p w14:paraId="1FC39945" w14:textId="77777777" w:rsidR="002423DA" w:rsidRDefault="002423DA" w:rsidP="00D36AAA">
      <w:pPr>
        <w:rPr>
          <w:rFonts w:ascii="Arial" w:hAnsi="Arial" w:cs="Arial"/>
          <w:lang w:eastAsia="en-GB"/>
        </w:rPr>
      </w:pPr>
    </w:p>
    <w:p w14:paraId="0562CB0E" w14:textId="77777777" w:rsidR="002423DA" w:rsidRDefault="002423DA" w:rsidP="00D36AAA">
      <w:pPr>
        <w:rPr>
          <w:rFonts w:ascii="Arial" w:hAnsi="Arial" w:cs="Arial"/>
          <w:lang w:eastAsia="en-GB"/>
        </w:rPr>
      </w:pPr>
    </w:p>
    <w:p w14:paraId="34CE0A41" w14:textId="77777777" w:rsidR="002423DA" w:rsidRDefault="002423DA" w:rsidP="00D36AAA">
      <w:pPr>
        <w:rPr>
          <w:rFonts w:ascii="Arial" w:hAnsi="Arial" w:cs="Arial"/>
          <w:lang w:eastAsia="en-GB"/>
        </w:rPr>
      </w:pPr>
    </w:p>
    <w:p w14:paraId="62EBF3C5" w14:textId="77777777" w:rsidR="002423DA" w:rsidRDefault="002423DA" w:rsidP="00D36AAA">
      <w:pPr>
        <w:rPr>
          <w:rFonts w:ascii="Arial" w:hAnsi="Arial" w:cs="Arial"/>
          <w:lang w:eastAsia="en-GB"/>
        </w:rPr>
      </w:pPr>
    </w:p>
    <w:p w14:paraId="6D98A12B" w14:textId="77777777" w:rsidR="002423DA" w:rsidRDefault="002423DA" w:rsidP="00D36AAA">
      <w:pPr>
        <w:rPr>
          <w:rFonts w:ascii="Arial" w:hAnsi="Arial" w:cs="Arial"/>
          <w:lang w:eastAsia="en-GB"/>
        </w:rPr>
      </w:pPr>
    </w:p>
    <w:p w14:paraId="2946DB82" w14:textId="77777777" w:rsidR="002423DA" w:rsidRDefault="002423DA" w:rsidP="00D36AAA">
      <w:pPr>
        <w:rPr>
          <w:rFonts w:ascii="Arial" w:hAnsi="Arial" w:cs="Arial"/>
          <w:lang w:eastAsia="en-GB"/>
        </w:rPr>
      </w:pPr>
    </w:p>
    <w:p w14:paraId="5997CC1D" w14:textId="77777777" w:rsidR="002423DA" w:rsidRDefault="002423DA" w:rsidP="00D36AAA">
      <w:pPr>
        <w:rPr>
          <w:rFonts w:ascii="Arial" w:hAnsi="Arial" w:cs="Arial"/>
          <w:lang w:eastAsia="en-GB"/>
        </w:rPr>
      </w:pPr>
    </w:p>
    <w:p w14:paraId="110FFD37" w14:textId="77777777" w:rsidR="002423DA" w:rsidRDefault="002423DA" w:rsidP="00D36AAA">
      <w:pPr>
        <w:rPr>
          <w:rFonts w:ascii="Arial" w:hAnsi="Arial" w:cs="Arial"/>
          <w:lang w:eastAsia="en-GB"/>
        </w:rPr>
      </w:pPr>
    </w:p>
    <w:p w14:paraId="6B699379" w14:textId="77777777" w:rsidR="002423DA" w:rsidRDefault="002423DA" w:rsidP="00D36AAA">
      <w:pPr>
        <w:rPr>
          <w:rFonts w:ascii="Arial" w:hAnsi="Arial" w:cs="Arial"/>
          <w:lang w:eastAsia="en-GB"/>
        </w:rPr>
      </w:pPr>
    </w:p>
    <w:p w14:paraId="3FE9F23F" w14:textId="77777777" w:rsidR="002423DA" w:rsidRDefault="002423DA" w:rsidP="00D36AAA">
      <w:pPr>
        <w:rPr>
          <w:rFonts w:ascii="Arial" w:hAnsi="Arial" w:cs="Arial"/>
          <w:lang w:eastAsia="en-GB"/>
        </w:rPr>
      </w:pPr>
    </w:p>
    <w:p w14:paraId="1F72F646" w14:textId="77777777" w:rsidR="002423DA" w:rsidRDefault="002423DA" w:rsidP="00D36AAA">
      <w:pPr>
        <w:rPr>
          <w:rFonts w:ascii="Arial" w:hAnsi="Arial" w:cs="Arial"/>
          <w:lang w:eastAsia="en-GB"/>
        </w:rPr>
      </w:pPr>
    </w:p>
    <w:p w14:paraId="08CE6F91" w14:textId="77777777" w:rsidR="002423DA" w:rsidRDefault="002423DA" w:rsidP="00D36AAA">
      <w:pPr>
        <w:rPr>
          <w:rFonts w:ascii="Arial" w:hAnsi="Arial" w:cs="Arial"/>
          <w:lang w:eastAsia="en-GB"/>
        </w:rPr>
      </w:pPr>
    </w:p>
    <w:p w14:paraId="61CDCEAD" w14:textId="77777777" w:rsidR="002423DA" w:rsidRDefault="002423DA" w:rsidP="00D36AAA">
      <w:pPr>
        <w:rPr>
          <w:rFonts w:ascii="Arial" w:hAnsi="Arial" w:cs="Arial"/>
          <w:lang w:eastAsia="en-GB"/>
        </w:rPr>
      </w:pPr>
    </w:p>
    <w:p w14:paraId="6BB9E253" w14:textId="77777777" w:rsidR="002423DA" w:rsidRDefault="002423DA" w:rsidP="00D36AAA">
      <w:pPr>
        <w:rPr>
          <w:rFonts w:ascii="Arial" w:hAnsi="Arial" w:cs="Arial"/>
          <w:lang w:eastAsia="en-GB"/>
        </w:rPr>
      </w:pPr>
    </w:p>
    <w:p w14:paraId="23DE523C" w14:textId="77777777" w:rsidR="002423DA" w:rsidRDefault="002423DA" w:rsidP="00D36AAA">
      <w:pPr>
        <w:rPr>
          <w:rFonts w:ascii="Arial" w:hAnsi="Arial" w:cs="Arial"/>
          <w:lang w:eastAsia="en-GB"/>
        </w:rPr>
      </w:pPr>
    </w:p>
    <w:p w14:paraId="52E56223" w14:textId="77777777" w:rsidR="002423DA" w:rsidRDefault="002423DA" w:rsidP="00D36AAA">
      <w:pPr>
        <w:rPr>
          <w:rFonts w:ascii="Arial" w:hAnsi="Arial" w:cs="Arial"/>
          <w:lang w:eastAsia="en-GB"/>
        </w:rPr>
      </w:pPr>
    </w:p>
    <w:p w14:paraId="07547A01" w14:textId="77777777" w:rsidR="002423DA" w:rsidRDefault="002423DA" w:rsidP="00D36AAA">
      <w:pPr>
        <w:rPr>
          <w:rFonts w:ascii="Arial" w:hAnsi="Arial" w:cs="Arial"/>
          <w:lang w:eastAsia="en-GB"/>
        </w:rPr>
      </w:pPr>
    </w:p>
    <w:p w14:paraId="5043CB0F" w14:textId="77777777" w:rsidR="002423DA" w:rsidRDefault="002423DA" w:rsidP="00D36AAA">
      <w:pPr>
        <w:rPr>
          <w:rFonts w:ascii="Arial" w:hAnsi="Arial" w:cs="Arial"/>
          <w:lang w:eastAsia="en-GB"/>
        </w:rPr>
      </w:pPr>
    </w:p>
    <w:p w14:paraId="07459315" w14:textId="77777777" w:rsidR="002423DA" w:rsidRDefault="002423DA" w:rsidP="00D36AAA">
      <w:pPr>
        <w:rPr>
          <w:rFonts w:ascii="Arial" w:hAnsi="Arial" w:cs="Arial"/>
          <w:lang w:eastAsia="en-GB"/>
        </w:rPr>
      </w:pPr>
    </w:p>
    <w:p w14:paraId="6537F28F" w14:textId="77777777" w:rsidR="002423DA" w:rsidRDefault="002423DA" w:rsidP="00D36AAA">
      <w:pPr>
        <w:rPr>
          <w:rFonts w:ascii="Arial" w:hAnsi="Arial" w:cs="Arial"/>
          <w:lang w:eastAsia="en-GB"/>
        </w:rPr>
      </w:pPr>
    </w:p>
    <w:p w14:paraId="6DFB9E20" w14:textId="77777777" w:rsidR="002423DA" w:rsidRDefault="002423DA" w:rsidP="00D36AAA">
      <w:pPr>
        <w:rPr>
          <w:rFonts w:ascii="Arial" w:hAnsi="Arial" w:cs="Arial"/>
          <w:lang w:eastAsia="en-GB"/>
        </w:rPr>
      </w:pPr>
    </w:p>
    <w:p w14:paraId="70DF9E56" w14:textId="77777777" w:rsidR="002423DA" w:rsidRDefault="002423DA" w:rsidP="00D36AAA">
      <w:pPr>
        <w:rPr>
          <w:rFonts w:ascii="Arial" w:hAnsi="Arial" w:cs="Arial"/>
          <w:lang w:eastAsia="en-GB"/>
        </w:rPr>
      </w:pPr>
    </w:p>
    <w:p w14:paraId="44E871BC" w14:textId="77777777" w:rsidR="002423DA" w:rsidRDefault="002423DA" w:rsidP="00D36AAA">
      <w:pPr>
        <w:rPr>
          <w:rFonts w:ascii="Arial" w:hAnsi="Arial" w:cs="Arial"/>
          <w:lang w:eastAsia="en-GB"/>
        </w:rPr>
      </w:pPr>
    </w:p>
    <w:p w14:paraId="144A5D23" w14:textId="77777777" w:rsidR="002423DA" w:rsidRDefault="002423DA" w:rsidP="00D36AAA">
      <w:pPr>
        <w:rPr>
          <w:rFonts w:ascii="Arial" w:hAnsi="Arial" w:cs="Arial"/>
          <w:lang w:eastAsia="en-GB"/>
        </w:rPr>
      </w:pPr>
    </w:p>
    <w:p w14:paraId="738610EB" w14:textId="77777777" w:rsidR="002423DA" w:rsidRDefault="002423DA" w:rsidP="00D36AAA">
      <w:pPr>
        <w:rPr>
          <w:rFonts w:ascii="Arial" w:hAnsi="Arial" w:cs="Arial"/>
          <w:lang w:eastAsia="en-GB"/>
        </w:rPr>
      </w:pP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5543F" w14:textId="77777777" w:rsidR="003B7EF2" w:rsidRDefault="003B7EF2" w:rsidP="00425FAE">
      <w:r>
        <w:separator/>
      </w:r>
    </w:p>
  </w:endnote>
  <w:endnote w:type="continuationSeparator" w:id="0">
    <w:p w14:paraId="7A1C40F6" w14:textId="77777777" w:rsidR="003B7EF2" w:rsidRDefault="003B7EF2"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94F681"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4894E6" w14:textId="77777777" w:rsidR="003B7EF2" w:rsidRDefault="003B7EF2" w:rsidP="00425FAE">
      <w:r>
        <w:separator/>
      </w:r>
    </w:p>
  </w:footnote>
  <w:footnote w:type="continuationSeparator" w:id="0">
    <w:p w14:paraId="67E311BD" w14:textId="77777777" w:rsidR="003B7EF2" w:rsidRDefault="003B7EF2"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7E3380"/>
    <w:multiLevelType w:val="hybridMultilevel"/>
    <w:tmpl w:val="D0027C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97893225">
    <w:abstractNumId w:val="0"/>
  </w:num>
  <w:num w:numId="2" w16cid:durableId="470096669">
    <w:abstractNumId w:val="3"/>
  </w:num>
  <w:num w:numId="3" w16cid:durableId="2124183946">
    <w:abstractNumId w:val="2"/>
  </w:num>
  <w:num w:numId="4" w16cid:durableId="648021641">
    <w:abstractNumId w:val="4"/>
  </w:num>
  <w:num w:numId="5" w16cid:durableId="981694086">
    <w:abstractNumId w:val="1"/>
  </w:num>
  <w:num w:numId="6" w16cid:durableId="13529548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243D"/>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1A5A"/>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B7EF2"/>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56F0"/>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B00"/>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086"/>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863791454">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1280477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DA4CE886-74A1-4BF4-BDFE-9904E5A5F07B}"/>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600</Words>
  <Characters>3422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4</cp:revision>
  <dcterms:created xsi:type="dcterms:W3CDTF">2023-01-19T12:15:00Z</dcterms:created>
  <dcterms:modified xsi:type="dcterms:W3CDTF">2023-01-19T12:30:00Z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