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E2D9A87"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CB6BEB" w:rsidRPr="00043AD2">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3DEBDDB"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CB6BEB" w:rsidRPr="00CB6BEB">
        <w:rPr>
          <w:rFonts w:ascii="Arial" w:hAnsi="Arial" w:cs="Arial"/>
          <w:color w:val="000000"/>
          <w:szCs w:val="22"/>
        </w:rPr>
        <w:t>17</w:t>
      </w:r>
      <w:r w:rsidR="00C31953">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0B70352"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C31953">
        <w:rPr>
          <w:rFonts w:ascii="Arial" w:hAnsi="Arial" w:cs="Arial"/>
          <w:color w:val="000000"/>
          <w:szCs w:val="22"/>
        </w:rPr>
        <w:t>71280</w:t>
      </w:r>
    </w:p>
    <w:p w14:paraId="41C8F396" w14:textId="77777777" w:rsidR="00957674" w:rsidRPr="00715DB7" w:rsidRDefault="00957674" w:rsidP="00957674">
      <w:pPr>
        <w:rPr>
          <w:rFonts w:ascii="Arial" w:hAnsi="Arial" w:cs="Arial"/>
          <w:szCs w:val="22"/>
        </w:rPr>
      </w:pPr>
    </w:p>
    <w:p w14:paraId="72A3D3EC" w14:textId="5FFE4A80"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C31953">
        <w:rPr>
          <w:rFonts w:ascii="Arial" w:hAnsi="Arial" w:cs="Arial"/>
          <w:color w:val="000000"/>
          <w:szCs w:val="22"/>
        </w:rPr>
        <w:t>26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 xml:space="preserve">to </w:t>
      </w:r>
      <w:r w:rsidR="00C31953" w:rsidRPr="00C31953">
        <w:rPr>
          <w:rFonts w:ascii="Arial" w:hAnsi="Arial" w:cs="Arial"/>
        </w:rPr>
        <w:t>bariatric surgery funding</w:t>
      </w:r>
      <w:r w:rsidR="008156D3" w:rsidRPr="00C31953">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7AA4A1AB"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CB0F9E">
        <w:rPr>
          <w:rFonts w:ascii="Arial" w:hAnsi="Arial" w:cs="Arial"/>
          <w:szCs w:val="22"/>
        </w:rPr>
        <w:t xml:space="preserve">FOIA) that we </w:t>
      </w:r>
      <w:r w:rsidR="00C71805" w:rsidRPr="00CB0F9E">
        <w:rPr>
          <w:rFonts w:ascii="Arial" w:hAnsi="Arial" w:cs="Arial"/>
          <w:color w:val="000000"/>
          <w:szCs w:val="22"/>
        </w:rPr>
        <w:t>do</w:t>
      </w:r>
      <w:r w:rsidR="00A12DCD" w:rsidRPr="00CB0F9E">
        <w:rPr>
          <w:rFonts w:ascii="Arial" w:hAnsi="Arial" w:cs="Arial"/>
          <w:color w:val="000000"/>
          <w:szCs w:val="22"/>
        </w:rPr>
        <w:t xml:space="preserve"> hold</w:t>
      </w:r>
      <w:r w:rsidR="00427C37" w:rsidRPr="00CB0F9E">
        <w:rPr>
          <w:rFonts w:ascii="Arial" w:hAnsi="Arial" w:cs="Arial"/>
          <w:color w:val="000000"/>
          <w:szCs w:val="22"/>
        </w:rPr>
        <w:t xml:space="preserve"> some of</w:t>
      </w:r>
      <w:r w:rsidR="00657D32" w:rsidRPr="00CB0F9E">
        <w:rPr>
          <w:rFonts w:ascii="Arial" w:hAnsi="Arial" w:cs="Arial"/>
          <w:szCs w:val="22"/>
        </w:rPr>
        <w:t xml:space="preserve"> </w:t>
      </w:r>
      <w:r w:rsidRPr="00CB0F9E">
        <w:rPr>
          <w:rFonts w:ascii="Arial" w:hAnsi="Arial" w:cs="Arial"/>
          <w:szCs w:val="22"/>
        </w:rPr>
        <w:t>the information that you have requested. A response to each element of your request is detailed below</w:t>
      </w:r>
      <w:r w:rsidR="00C660B7" w:rsidRPr="00CB0F9E">
        <w:rPr>
          <w:rFonts w:ascii="Arial" w:hAnsi="Arial" w:cs="Arial"/>
          <w:szCs w:val="22"/>
        </w:rPr>
        <w:t>.</w:t>
      </w:r>
    </w:p>
    <w:p w14:paraId="205821C6" w14:textId="1071B8CF" w:rsidR="00C31953" w:rsidRPr="00C31953" w:rsidRDefault="00C31953" w:rsidP="00C31953">
      <w:pPr>
        <w:pStyle w:val="xcontentpasted1"/>
        <w:shd w:val="clear" w:color="auto" w:fill="FFFFFF"/>
        <w:rPr>
          <w:rFonts w:ascii="Arial" w:eastAsia="Times New Roman" w:hAnsi="Arial" w:cs="Arial"/>
          <w:lang w:eastAsia="en-US"/>
        </w:rPr>
      </w:pPr>
    </w:p>
    <w:p w14:paraId="5F00F048" w14:textId="3BE0FCB8" w:rsidR="00CB0F9E" w:rsidRPr="00CB0F9E" w:rsidRDefault="00C31953" w:rsidP="00CB0F9E">
      <w:pPr>
        <w:pStyle w:val="xcontentpasted1"/>
        <w:numPr>
          <w:ilvl w:val="0"/>
          <w:numId w:val="11"/>
        </w:numPr>
        <w:shd w:val="clear" w:color="auto" w:fill="FFFFFF"/>
        <w:rPr>
          <w:rFonts w:ascii="Arial" w:eastAsia="Times New Roman" w:hAnsi="Arial" w:cs="Arial"/>
          <w:b/>
          <w:bCs/>
          <w:lang w:eastAsia="en-US"/>
        </w:rPr>
      </w:pPr>
      <w:r w:rsidRPr="00C31953">
        <w:rPr>
          <w:rFonts w:ascii="Arial" w:eastAsia="Times New Roman" w:hAnsi="Arial" w:cs="Arial"/>
          <w:b/>
          <w:bCs/>
          <w:lang w:eastAsia="en-US"/>
        </w:rPr>
        <w:t>Do you fund bariatric surgery for people living in your ICS?</w:t>
      </w:r>
    </w:p>
    <w:p w14:paraId="5D2664E7" w14:textId="174811CE" w:rsidR="00CB0F9E" w:rsidRPr="00CB0F9E" w:rsidRDefault="00CB0F9E" w:rsidP="00CB0F9E">
      <w:pPr>
        <w:pStyle w:val="NormalWeb"/>
        <w:spacing w:before="0" w:beforeAutospacing="0" w:after="0" w:afterAutospacing="0"/>
        <w:ind w:left="720"/>
        <w:rPr>
          <w:rFonts w:ascii="Arial" w:hAnsi="Arial" w:cs="Arial"/>
          <w:b/>
          <w:bCs/>
          <w:sz w:val="22"/>
          <w:szCs w:val="22"/>
          <w:lang w:eastAsia="en-US"/>
        </w:rPr>
      </w:pPr>
      <w:r w:rsidRPr="00CB0F9E">
        <w:rPr>
          <w:rFonts w:ascii="Arial" w:hAnsi="Arial" w:cs="Arial"/>
          <w:sz w:val="22"/>
          <w:szCs w:val="22"/>
        </w:rPr>
        <w:t xml:space="preserve">NHS Lincolnshire ICB predominantly commissions Weight management services (Tier 3 services) with </w:t>
      </w:r>
      <w:hyperlink r:id="rId12" w:history="1">
        <w:r w:rsidRPr="00CB0F9E">
          <w:rPr>
            <w:rStyle w:val="Hyperlink"/>
            <w:rFonts w:ascii="Arial" w:hAnsi="Arial" w:cs="Arial"/>
            <w:sz w:val="22"/>
            <w:szCs w:val="22"/>
          </w:rPr>
          <w:t>University Hospitals of Derby and Burton NHS Foundation Trust</w:t>
        </w:r>
      </w:hyperlink>
      <w:r w:rsidRPr="00CB0F9E">
        <w:rPr>
          <w:rStyle w:val="Hyperlink"/>
          <w:rFonts w:ascii="Arial" w:hAnsi="Arial" w:cs="Arial"/>
          <w:sz w:val="22"/>
          <w:szCs w:val="22"/>
        </w:rPr>
        <w:t>.</w:t>
      </w:r>
      <w:r w:rsidRPr="00CB0F9E">
        <w:rPr>
          <w:rFonts w:ascii="Arial" w:hAnsi="Arial" w:cs="Arial"/>
          <w:sz w:val="22"/>
          <w:szCs w:val="22"/>
        </w:rPr>
        <w:t xml:space="preserve"> We would recommend you contact them directly for the information you require.  Referrals to Tier 4 are from the Tier 3 service.</w:t>
      </w:r>
    </w:p>
    <w:p w14:paraId="59EFFF05" w14:textId="423B9750" w:rsidR="00C31953" w:rsidRPr="00C31953" w:rsidRDefault="00C31953" w:rsidP="00C31953">
      <w:pPr>
        <w:pStyle w:val="xcontentpasted1"/>
        <w:shd w:val="clear" w:color="auto" w:fill="FFFFFF"/>
        <w:rPr>
          <w:rFonts w:ascii="Arial" w:eastAsia="Times New Roman" w:hAnsi="Arial" w:cs="Arial"/>
          <w:b/>
          <w:bCs/>
          <w:lang w:eastAsia="en-US"/>
        </w:rPr>
      </w:pPr>
    </w:p>
    <w:p w14:paraId="6CC457C1" w14:textId="77777777" w:rsidR="00E34F36" w:rsidRPr="00E34F36" w:rsidRDefault="00C31953" w:rsidP="00703C7B">
      <w:pPr>
        <w:pStyle w:val="xcontentpasted1"/>
        <w:numPr>
          <w:ilvl w:val="0"/>
          <w:numId w:val="11"/>
        </w:numPr>
        <w:shd w:val="clear" w:color="auto" w:fill="FFFFFF"/>
        <w:rPr>
          <w:rFonts w:ascii="Arial" w:hAnsi="Arial" w:cs="Arial"/>
          <w:b/>
          <w:bCs/>
        </w:rPr>
      </w:pPr>
      <w:r w:rsidRPr="00CB0F9E">
        <w:rPr>
          <w:rFonts w:ascii="Arial" w:eastAsia="Times New Roman" w:hAnsi="Arial" w:cs="Arial"/>
          <w:b/>
          <w:bCs/>
          <w:lang w:eastAsia="en-US"/>
        </w:rPr>
        <w:t>Please list all the current criteria that are used within your ICS for funding decisions regarding bariatric surgery -</w:t>
      </w:r>
      <w:r w:rsidR="00292C30">
        <w:rPr>
          <w:rFonts w:ascii="Arial" w:eastAsia="Times New Roman" w:hAnsi="Arial" w:cs="Arial"/>
          <w:b/>
          <w:bCs/>
          <w:lang w:eastAsia="en-US"/>
        </w:rPr>
        <w:t xml:space="preserve"> </w:t>
      </w:r>
      <w:r w:rsidRPr="00CB0F9E">
        <w:rPr>
          <w:rFonts w:ascii="Arial" w:eastAsia="Times New Roman" w:hAnsi="Arial" w:cs="Arial"/>
          <w:b/>
          <w:bCs/>
          <w:lang w:eastAsia="en-US"/>
        </w:rPr>
        <w:t>For example, but not limited to, BMI cut-offs, type 2 diabetes status, time in Tier 3 weight management service, requirement for preoperative weight loss, comorbidities etc.</w:t>
      </w:r>
      <w:r w:rsidR="00CB0F9E" w:rsidRPr="00CB0F9E">
        <w:rPr>
          <w:rFonts w:ascii="Arial" w:eastAsia="Times New Roman" w:hAnsi="Arial" w:cs="Arial"/>
          <w:b/>
          <w:bCs/>
          <w:lang w:eastAsia="en-US"/>
        </w:rPr>
        <w:br/>
      </w:r>
      <w:r w:rsidR="00CB0F9E" w:rsidRPr="00CB0F9E">
        <w:rPr>
          <w:rFonts w:ascii="Arial" w:eastAsia="Times New Roman" w:hAnsi="Arial" w:cs="Arial"/>
          <w:lang w:eastAsia="en-US"/>
        </w:rPr>
        <w:t xml:space="preserve">Please see the criteria below which has been taken from the ICB’s </w:t>
      </w:r>
      <w:r w:rsidR="00CB0F9E" w:rsidRPr="00CB0F9E">
        <w:rPr>
          <w:rFonts w:ascii="Arial" w:hAnsi="Arial" w:cs="Arial"/>
        </w:rPr>
        <w:t>Prior Approval Policy</w:t>
      </w:r>
      <w:r w:rsidR="00E34F36">
        <w:rPr>
          <w:rFonts w:ascii="Arial" w:hAnsi="Arial" w:cs="Arial"/>
        </w:rPr>
        <w:t xml:space="preserve"> and can also be found on the NHS Lincolnshire ICB’s website – please see the link below:</w:t>
      </w:r>
    </w:p>
    <w:p w14:paraId="4DA51732" w14:textId="4623F6EA" w:rsidR="00CB0F9E" w:rsidRPr="00CB0F9E" w:rsidRDefault="00EF7C4C" w:rsidP="00E34F36">
      <w:pPr>
        <w:pStyle w:val="xcontentpasted1"/>
        <w:shd w:val="clear" w:color="auto" w:fill="FFFFFF"/>
        <w:ind w:left="720"/>
        <w:rPr>
          <w:rFonts w:ascii="Arial" w:hAnsi="Arial" w:cs="Arial"/>
          <w:b/>
          <w:bCs/>
        </w:rPr>
      </w:pPr>
      <w:hyperlink r:id="rId13" w:history="1">
        <w:r w:rsidR="00E34F36" w:rsidRPr="00E34F36">
          <w:rPr>
            <w:rStyle w:val="Hyperlink"/>
            <w:rFonts w:ascii="Arial" w:hAnsi="Arial" w:cs="Arial"/>
          </w:rPr>
          <w:t>Documents Library - Lincolnshire ICB</w:t>
        </w:r>
      </w:hyperlink>
      <w:r w:rsidR="00CB0F9E" w:rsidRPr="00CB0F9E">
        <w:rPr>
          <w:rFonts w:ascii="Arial" w:hAnsi="Arial" w:cs="Arial"/>
        </w:rPr>
        <w:t>:</w:t>
      </w:r>
      <w:r w:rsidR="00CB0F9E" w:rsidRPr="00CB0F9E">
        <w:rPr>
          <w:rFonts w:ascii="Arial" w:hAnsi="Arial" w:cs="Arial"/>
          <w:b/>
          <w:bCs/>
        </w:rPr>
        <w:t xml:space="preserve"> </w:t>
      </w:r>
    </w:p>
    <w:p w14:paraId="5177C97B" w14:textId="77777777" w:rsidR="00CB0F9E" w:rsidRPr="00CB0F9E" w:rsidRDefault="00CB0F9E" w:rsidP="00CB0F9E">
      <w:pPr>
        <w:pStyle w:val="xcontentpasted1"/>
        <w:shd w:val="clear" w:color="auto" w:fill="FFFFFF"/>
        <w:rPr>
          <w:rFonts w:ascii="Arial" w:hAnsi="Arial" w:cs="Arial"/>
        </w:rPr>
      </w:pPr>
    </w:p>
    <w:p w14:paraId="2494ED24" w14:textId="4EFB15B4" w:rsidR="00136B93" w:rsidRDefault="00CB0F9E" w:rsidP="00CB6BEB">
      <w:pPr>
        <w:pStyle w:val="Default"/>
        <w:ind w:left="720"/>
        <w:rPr>
          <w:color w:val="auto"/>
          <w:sz w:val="22"/>
          <w:szCs w:val="22"/>
        </w:rPr>
      </w:pPr>
      <w:r w:rsidRPr="00CB0F9E">
        <w:rPr>
          <w:color w:val="auto"/>
          <w:sz w:val="22"/>
          <w:szCs w:val="22"/>
        </w:rPr>
        <w:t>Patients should in the first instance be referred to local weight management programmes which provide the patient with lifestyle and dietary guidance advice</w:t>
      </w:r>
      <w:r w:rsidR="00EC0867">
        <w:rPr>
          <w:color w:val="auto"/>
          <w:sz w:val="22"/>
          <w:szCs w:val="22"/>
        </w:rPr>
        <w:t>.  Please see the link below which takes you to the</w:t>
      </w:r>
      <w:r w:rsidRPr="00CB0F9E">
        <w:rPr>
          <w:color w:val="auto"/>
          <w:sz w:val="22"/>
          <w:szCs w:val="22"/>
        </w:rPr>
        <w:t xml:space="preserve"> One You Lincolnshire </w:t>
      </w:r>
      <w:r w:rsidR="00136B93">
        <w:rPr>
          <w:color w:val="auto"/>
          <w:sz w:val="22"/>
          <w:szCs w:val="22"/>
        </w:rPr>
        <w:t>website</w:t>
      </w:r>
      <w:r w:rsidR="00EF7C4C">
        <w:rPr>
          <w:color w:val="auto"/>
          <w:sz w:val="22"/>
          <w:szCs w:val="22"/>
        </w:rPr>
        <w:t>:</w:t>
      </w:r>
    </w:p>
    <w:p w14:paraId="59C4DA76" w14:textId="58753C3E" w:rsidR="00CB6BEB" w:rsidRPr="00EF7C4C" w:rsidRDefault="00EC0867" w:rsidP="00CB6BEB">
      <w:pPr>
        <w:pStyle w:val="Default"/>
        <w:ind w:left="720"/>
        <w:rPr>
          <w:color w:val="auto"/>
          <w:sz w:val="22"/>
          <w:szCs w:val="22"/>
        </w:rPr>
      </w:pPr>
      <w:hyperlink r:id="rId14" w:history="1">
        <w:r w:rsidRPr="00EF7C4C">
          <w:rPr>
            <w:rStyle w:val="Hyperlink"/>
            <w:sz w:val="22"/>
            <w:szCs w:val="22"/>
          </w:rPr>
          <w:t>https://www.</w:t>
        </w:r>
        <w:r w:rsidRPr="00EF7C4C">
          <w:rPr>
            <w:rStyle w:val="Hyperlink"/>
            <w:sz w:val="22"/>
            <w:szCs w:val="22"/>
          </w:rPr>
          <w:t>o</w:t>
        </w:r>
        <w:r w:rsidRPr="00EF7C4C">
          <w:rPr>
            <w:rStyle w:val="Hyperlink"/>
            <w:sz w:val="22"/>
            <w:szCs w:val="22"/>
          </w:rPr>
          <w:t>neyoulincolnshire.org.uk/</w:t>
        </w:r>
      </w:hyperlink>
    </w:p>
    <w:p w14:paraId="793AECDB" w14:textId="77777777" w:rsidR="00CB0F9E" w:rsidRPr="00CB0F9E" w:rsidRDefault="00CB0F9E" w:rsidP="00CB0F9E">
      <w:pPr>
        <w:pStyle w:val="Default"/>
        <w:rPr>
          <w:color w:val="auto"/>
          <w:sz w:val="22"/>
          <w:szCs w:val="22"/>
        </w:rPr>
      </w:pPr>
    </w:p>
    <w:p w14:paraId="649D7F86" w14:textId="77777777" w:rsidR="00CB0F9E" w:rsidRPr="00CB0F9E" w:rsidRDefault="00CB0F9E" w:rsidP="00CB0F9E">
      <w:pPr>
        <w:pStyle w:val="Default"/>
        <w:ind w:left="720"/>
        <w:rPr>
          <w:color w:val="auto"/>
          <w:sz w:val="22"/>
          <w:szCs w:val="22"/>
        </w:rPr>
      </w:pPr>
      <w:r w:rsidRPr="00CB0F9E">
        <w:rPr>
          <w:color w:val="auto"/>
          <w:sz w:val="22"/>
          <w:szCs w:val="22"/>
        </w:rPr>
        <w:t xml:space="preserve">Please note that referral to this service is for consideration of an intervention and is not an indication that surgery will be undertaken. </w:t>
      </w:r>
    </w:p>
    <w:p w14:paraId="09321C2A" w14:textId="77777777" w:rsidR="00CB0F9E" w:rsidRPr="00CB0F9E" w:rsidRDefault="00CB0F9E" w:rsidP="00CB0F9E">
      <w:pPr>
        <w:pStyle w:val="Default"/>
        <w:rPr>
          <w:color w:val="auto"/>
          <w:sz w:val="22"/>
          <w:szCs w:val="22"/>
        </w:rPr>
      </w:pPr>
    </w:p>
    <w:p w14:paraId="626F1A9F" w14:textId="45484114" w:rsidR="00CB0F9E" w:rsidRPr="00CB0F9E" w:rsidRDefault="00CB0F9E" w:rsidP="00CB0F9E">
      <w:pPr>
        <w:pStyle w:val="Default"/>
        <w:ind w:left="720"/>
        <w:rPr>
          <w:color w:val="auto"/>
          <w:sz w:val="22"/>
          <w:szCs w:val="22"/>
        </w:rPr>
      </w:pPr>
      <w:r w:rsidRPr="00CB0F9E">
        <w:rPr>
          <w:color w:val="auto"/>
          <w:sz w:val="22"/>
          <w:szCs w:val="22"/>
        </w:rPr>
        <w:t xml:space="preserve">Patients may be referred for bariatric surgery by the Tier 3 weight management service where </w:t>
      </w:r>
      <w:r w:rsidRPr="00CB0F9E">
        <w:rPr>
          <w:b/>
          <w:bCs/>
          <w:color w:val="auto"/>
          <w:sz w:val="22"/>
          <w:szCs w:val="22"/>
        </w:rPr>
        <w:t xml:space="preserve">all </w:t>
      </w:r>
      <w:r w:rsidRPr="00CB0F9E">
        <w:rPr>
          <w:color w:val="auto"/>
          <w:sz w:val="22"/>
          <w:szCs w:val="22"/>
        </w:rPr>
        <w:t xml:space="preserve">the following are met: </w:t>
      </w:r>
    </w:p>
    <w:p w14:paraId="5B5D3BC6" w14:textId="77777777" w:rsidR="00CB0F9E" w:rsidRPr="00CB0F9E" w:rsidRDefault="00CB0F9E" w:rsidP="00CB0F9E">
      <w:pPr>
        <w:pStyle w:val="Default"/>
        <w:rPr>
          <w:color w:val="auto"/>
          <w:sz w:val="22"/>
          <w:szCs w:val="22"/>
        </w:rPr>
      </w:pPr>
    </w:p>
    <w:p w14:paraId="22CAF7FE" w14:textId="0275421D" w:rsidR="00CB0F9E" w:rsidRPr="00CB0F9E" w:rsidRDefault="00CB0F9E" w:rsidP="00CB0F9E">
      <w:pPr>
        <w:pStyle w:val="Default"/>
        <w:numPr>
          <w:ilvl w:val="0"/>
          <w:numId w:val="15"/>
        </w:numPr>
        <w:rPr>
          <w:color w:val="auto"/>
          <w:sz w:val="22"/>
          <w:szCs w:val="22"/>
        </w:rPr>
      </w:pPr>
      <w:r w:rsidRPr="00CB0F9E">
        <w:rPr>
          <w:color w:val="auto"/>
          <w:sz w:val="22"/>
          <w:szCs w:val="22"/>
        </w:rPr>
        <w:t xml:space="preserve">The patient is aged 18 years or </w:t>
      </w:r>
      <w:proofErr w:type="gramStart"/>
      <w:r w:rsidRPr="00CB0F9E">
        <w:rPr>
          <w:color w:val="auto"/>
          <w:sz w:val="22"/>
          <w:szCs w:val="22"/>
        </w:rPr>
        <w:t>over</w:t>
      </w:r>
      <w:proofErr w:type="gramEnd"/>
      <w:r w:rsidRPr="00CB0F9E">
        <w:rPr>
          <w:color w:val="auto"/>
          <w:sz w:val="22"/>
          <w:szCs w:val="22"/>
        </w:rPr>
        <w:t xml:space="preserve"> </w:t>
      </w:r>
    </w:p>
    <w:p w14:paraId="5F9895AD" w14:textId="6B85E2F2" w:rsidR="00CB0F9E" w:rsidRDefault="00CB0F9E" w:rsidP="00CB0F9E">
      <w:pPr>
        <w:pStyle w:val="Default"/>
        <w:rPr>
          <w:color w:val="auto"/>
          <w:sz w:val="22"/>
          <w:szCs w:val="22"/>
        </w:rPr>
      </w:pPr>
    </w:p>
    <w:p w14:paraId="0A605C52" w14:textId="2DC279C0" w:rsidR="00E34F36" w:rsidRDefault="00E34F36" w:rsidP="00CB0F9E">
      <w:pPr>
        <w:pStyle w:val="Default"/>
        <w:rPr>
          <w:color w:val="auto"/>
          <w:sz w:val="22"/>
          <w:szCs w:val="22"/>
        </w:rPr>
      </w:pPr>
    </w:p>
    <w:p w14:paraId="18C58AED" w14:textId="6D6F6735" w:rsidR="00E34F36" w:rsidRDefault="00E34F36" w:rsidP="00CB0F9E">
      <w:pPr>
        <w:pStyle w:val="Default"/>
        <w:rPr>
          <w:color w:val="auto"/>
          <w:sz w:val="22"/>
          <w:szCs w:val="22"/>
        </w:rPr>
      </w:pPr>
    </w:p>
    <w:p w14:paraId="65D75689" w14:textId="111FB065" w:rsidR="00E34F36" w:rsidRDefault="00E34F36" w:rsidP="00CB0F9E">
      <w:pPr>
        <w:pStyle w:val="Default"/>
        <w:rPr>
          <w:color w:val="auto"/>
          <w:sz w:val="22"/>
          <w:szCs w:val="22"/>
        </w:rPr>
      </w:pPr>
    </w:p>
    <w:p w14:paraId="07BED861" w14:textId="77777777" w:rsidR="00E34F36" w:rsidRPr="00CB0F9E" w:rsidRDefault="00E34F36" w:rsidP="00CB0F9E">
      <w:pPr>
        <w:pStyle w:val="Default"/>
        <w:rPr>
          <w:color w:val="auto"/>
          <w:sz w:val="22"/>
          <w:szCs w:val="22"/>
        </w:rPr>
      </w:pPr>
    </w:p>
    <w:p w14:paraId="7BB2F5D8" w14:textId="77777777" w:rsidR="00CB0F9E" w:rsidRPr="00CB0F9E" w:rsidRDefault="00CB0F9E" w:rsidP="00CB0F9E">
      <w:pPr>
        <w:pStyle w:val="Default"/>
        <w:ind w:firstLine="720"/>
        <w:rPr>
          <w:color w:val="auto"/>
          <w:sz w:val="22"/>
          <w:szCs w:val="22"/>
        </w:rPr>
      </w:pPr>
      <w:r w:rsidRPr="00CB0F9E">
        <w:rPr>
          <w:b/>
          <w:bCs/>
          <w:color w:val="auto"/>
          <w:sz w:val="22"/>
          <w:szCs w:val="22"/>
        </w:rPr>
        <w:t xml:space="preserve">AND </w:t>
      </w:r>
    </w:p>
    <w:p w14:paraId="292C78E3" w14:textId="2E08D257" w:rsidR="00CB0F9E" w:rsidRPr="00E34F36" w:rsidRDefault="00CB0F9E" w:rsidP="00E34F36">
      <w:pPr>
        <w:pStyle w:val="Default"/>
        <w:numPr>
          <w:ilvl w:val="0"/>
          <w:numId w:val="14"/>
        </w:numPr>
        <w:rPr>
          <w:color w:val="auto"/>
          <w:sz w:val="22"/>
          <w:szCs w:val="22"/>
        </w:rPr>
      </w:pPr>
      <w:r w:rsidRPr="00CB0F9E">
        <w:rPr>
          <w:color w:val="auto"/>
          <w:sz w:val="22"/>
          <w:szCs w:val="22"/>
        </w:rPr>
        <w:t xml:space="preserve">BMI over 40 and Type 2 diabetes with HBA1c &gt;64mmol/mol and either eGFR &lt;45 OR Non-Alcoholic Steatohepatitis (NASH) </w:t>
      </w:r>
    </w:p>
    <w:p w14:paraId="40A59379" w14:textId="77777777" w:rsidR="00CB0F9E" w:rsidRPr="00CB0F9E" w:rsidRDefault="00CB0F9E" w:rsidP="00CB0F9E">
      <w:pPr>
        <w:pStyle w:val="Default"/>
        <w:rPr>
          <w:color w:val="auto"/>
          <w:sz w:val="22"/>
          <w:szCs w:val="22"/>
        </w:rPr>
      </w:pPr>
    </w:p>
    <w:p w14:paraId="2B17583C" w14:textId="77777777" w:rsidR="00CB0F9E" w:rsidRPr="00CB0F9E" w:rsidRDefault="00CB0F9E" w:rsidP="00CB0F9E">
      <w:pPr>
        <w:pStyle w:val="Default"/>
        <w:ind w:firstLine="720"/>
        <w:rPr>
          <w:color w:val="auto"/>
          <w:sz w:val="22"/>
          <w:szCs w:val="22"/>
        </w:rPr>
      </w:pPr>
      <w:r w:rsidRPr="00CB0F9E">
        <w:rPr>
          <w:b/>
          <w:bCs/>
          <w:color w:val="auto"/>
          <w:sz w:val="22"/>
          <w:szCs w:val="22"/>
        </w:rPr>
        <w:t xml:space="preserve">OR </w:t>
      </w:r>
    </w:p>
    <w:p w14:paraId="39A0B004" w14:textId="4DB110DC" w:rsidR="00CB0F9E" w:rsidRPr="00CB0F9E" w:rsidRDefault="00CB0F9E" w:rsidP="00CB0F9E">
      <w:pPr>
        <w:pStyle w:val="Default"/>
        <w:numPr>
          <w:ilvl w:val="0"/>
          <w:numId w:val="13"/>
        </w:numPr>
        <w:rPr>
          <w:color w:val="auto"/>
          <w:sz w:val="22"/>
          <w:szCs w:val="22"/>
        </w:rPr>
      </w:pPr>
      <w:r w:rsidRPr="00CB0F9E">
        <w:rPr>
          <w:color w:val="auto"/>
          <w:sz w:val="22"/>
          <w:szCs w:val="22"/>
        </w:rPr>
        <w:t xml:space="preserve">BMI over 40 and requiring time-sensitive surgery i.e., Organ transplant, Arthroplasty because of immobility, Cardiac Surgery, Cancer Surgery, Limb or Sight saving </w:t>
      </w:r>
      <w:proofErr w:type="gramStart"/>
      <w:r w:rsidRPr="00CB0F9E">
        <w:rPr>
          <w:color w:val="auto"/>
          <w:sz w:val="22"/>
          <w:szCs w:val="22"/>
        </w:rPr>
        <w:t>surgery</w:t>
      </w:r>
      <w:proofErr w:type="gramEnd"/>
      <w:r w:rsidRPr="00CB0F9E">
        <w:rPr>
          <w:color w:val="auto"/>
          <w:sz w:val="22"/>
          <w:szCs w:val="22"/>
        </w:rPr>
        <w:t xml:space="preserve"> </w:t>
      </w:r>
    </w:p>
    <w:p w14:paraId="648D6876" w14:textId="77777777" w:rsidR="00CB0F9E" w:rsidRPr="00CB0F9E" w:rsidRDefault="00CB0F9E" w:rsidP="00CB0F9E">
      <w:pPr>
        <w:pStyle w:val="Default"/>
        <w:rPr>
          <w:color w:val="auto"/>
          <w:sz w:val="22"/>
          <w:szCs w:val="22"/>
        </w:rPr>
      </w:pPr>
    </w:p>
    <w:p w14:paraId="1FED5CFF" w14:textId="77777777" w:rsidR="00CB0F9E" w:rsidRPr="00CB0F9E" w:rsidRDefault="00CB0F9E" w:rsidP="00CB0F9E">
      <w:pPr>
        <w:pStyle w:val="Default"/>
        <w:ind w:firstLine="720"/>
        <w:rPr>
          <w:color w:val="auto"/>
          <w:sz w:val="22"/>
          <w:szCs w:val="22"/>
        </w:rPr>
      </w:pPr>
      <w:r w:rsidRPr="00CB0F9E">
        <w:rPr>
          <w:b/>
          <w:bCs/>
          <w:color w:val="auto"/>
          <w:sz w:val="22"/>
          <w:szCs w:val="22"/>
        </w:rPr>
        <w:t xml:space="preserve">OR </w:t>
      </w:r>
    </w:p>
    <w:p w14:paraId="70156C37" w14:textId="4C877835" w:rsidR="00CB0F9E" w:rsidRPr="00CB0F9E" w:rsidRDefault="00CB0F9E" w:rsidP="00CB0F9E">
      <w:pPr>
        <w:pStyle w:val="Default"/>
        <w:numPr>
          <w:ilvl w:val="0"/>
          <w:numId w:val="12"/>
        </w:numPr>
        <w:rPr>
          <w:color w:val="auto"/>
          <w:sz w:val="22"/>
          <w:szCs w:val="22"/>
        </w:rPr>
      </w:pPr>
      <w:r w:rsidRPr="00CB0F9E">
        <w:rPr>
          <w:color w:val="auto"/>
          <w:sz w:val="22"/>
          <w:szCs w:val="22"/>
        </w:rPr>
        <w:t xml:space="preserve">BMI over 60 and at least 2 of the following Significant Comorbidities: Sleep apnoea on CPAP, Heart failure AHA Class C </w:t>
      </w:r>
    </w:p>
    <w:p w14:paraId="1F986B64" w14:textId="3D68E948" w:rsidR="00CB0F9E" w:rsidRPr="00CB0F9E" w:rsidRDefault="00CB0F9E" w:rsidP="00C31953">
      <w:pPr>
        <w:pStyle w:val="xcontentpasted1"/>
        <w:shd w:val="clear" w:color="auto" w:fill="FFFFFF"/>
        <w:rPr>
          <w:rFonts w:ascii="Arial" w:eastAsia="Times New Roman" w:hAnsi="Arial" w:cs="Arial"/>
          <w:b/>
          <w:bCs/>
          <w:lang w:eastAsia="en-US"/>
        </w:rPr>
      </w:pPr>
    </w:p>
    <w:p w14:paraId="6A6683E7" w14:textId="20806CFB" w:rsidR="00C31953" w:rsidRPr="00CB0F9E" w:rsidRDefault="00C31953" w:rsidP="00C31953">
      <w:pPr>
        <w:pStyle w:val="xcontentpasted1"/>
        <w:numPr>
          <w:ilvl w:val="0"/>
          <w:numId w:val="11"/>
        </w:numPr>
        <w:shd w:val="clear" w:color="auto" w:fill="FFFFFF"/>
        <w:rPr>
          <w:rFonts w:ascii="Arial" w:eastAsia="Times New Roman" w:hAnsi="Arial" w:cs="Arial"/>
          <w:b/>
          <w:bCs/>
          <w:lang w:eastAsia="en-US"/>
        </w:rPr>
      </w:pPr>
      <w:r w:rsidRPr="00CB0F9E">
        <w:rPr>
          <w:rFonts w:ascii="Arial" w:eastAsia="Times New Roman" w:hAnsi="Arial" w:cs="Arial"/>
          <w:b/>
          <w:bCs/>
          <w:lang w:eastAsia="en-US"/>
        </w:rPr>
        <w:t>Is there a commissioned/designated bariatric surgery service located within you ICS catchment? If not, where are people requiring bariatric surgery within your ICS typically referred?</w:t>
      </w:r>
    </w:p>
    <w:p w14:paraId="49C2CA49" w14:textId="40F073A3" w:rsidR="00CB0F9E" w:rsidRPr="00CB0F9E" w:rsidRDefault="00CB0F9E" w:rsidP="00CB0F9E">
      <w:pPr>
        <w:pStyle w:val="xcontentpasted1"/>
        <w:shd w:val="clear" w:color="auto" w:fill="FFFFFF"/>
        <w:ind w:left="720"/>
        <w:rPr>
          <w:color w:val="FF0000"/>
        </w:rPr>
      </w:pPr>
      <w:r w:rsidRPr="00CB0F9E">
        <w:rPr>
          <w:rFonts w:ascii="Arial" w:hAnsi="Arial" w:cs="Arial"/>
          <w:lang w:eastAsia="en-US"/>
        </w:rPr>
        <w:t>Please see response to Question 1</w:t>
      </w:r>
    </w:p>
    <w:p w14:paraId="79DF2C80" w14:textId="18925810" w:rsidR="00C31953" w:rsidRPr="00CB0F9E" w:rsidRDefault="00C31953" w:rsidP="00C31953">
      <w:pPr>
        <w:pStyle w:val="xcontentpasted1"/>
        <w:shd w:val="clear" w:color="auto" w:fill="FFFFFF"/>
        <w:rPr>
          <w:rFonts w:ascii="Arial" w:eastAsia="Times New Roman" w:hAnsi="Arial" w:cs="Arial"/>
          <w:b/>
          <w:bCs/>
          <w:lang w:eastAsia="en-US"/>
        </w:rPr>
      </w:pPr>
    </w:p>
    <w:p w14:paraId="01BB3246" w14:textId="20521222" w:rsidR="00C31953" w:rsidRPr="00CB0F9E" w:rsidRDefault="00C31953" w:rsidP="00C31953">
      <w:pPr>
        <w:pStyle w:val="xcontentpasted1"/>
        <w:numPr>
          <w:ilvl w:val="0"/>
          <w:numId w:val="11"/>
        </w:numPr>
        <w:shd w:val="clear" w:color="auto" w:fill="FFFFFF"/>
        <w:rPr>
          <w:rFonts w:ascii="Arial" w:eastAsia="Times New Roman" w:hAnsi="Arial" w:cs="Arial"/>
          <w:b/>
          <w:bCs/>
          <w:lang w:eastAsia="en-US"/>
        </w:rPr>
      </w:pPr>
      <w:r w:rsidRPr="00CB0F9E">
        <w:rPr>
          <w:rFonts w:ascii="Arial" w:eastAsia="Times New Roman" w:hAnsi="Arial" w:cs="Arial"/>
          <w:b/>
          <w:bCs/>
          <w:lang w:eastAsia="en-US"/>
        </w:rPr>
        <w:t>Do you commission a Tier 3 specialist weight management service? Is it located within your ICS catchment? If not, where are people within your ICS requiring Tier 3 weight management services typically referred?</w:t>
      </w:r>
    </w:p>
    <w:p w14:paraId="295EA50F" w14:textId="391BE77E" w:rsidR="00CB0F9E" w:rsidRPr="00CB0F9E" w:rsidRDefault="00CB0F9E" w:rsidP="00CB0F9E">
      <w:pPr>
        <w:pStyle w:val="ListParagraph"/>
        <w:rPr>
          <w:rFonts w:cs="Arial"/>
          <w:b/>
          <w:bCs/>
          <w:sz w:val="22"/>
          <w:szCs w:val="22"/>
        </w:rPr>
      </w:pPr>
      <w:r w:rsidRPr="00CB0F9E">
        <w:rPr>
          <w:rFonts w:cs="Arial"/>
          <w:sz w:val="22"/>
          <w:szCs w:val="22"/>
        </w:rPr>
        <w:t>Please see response to Question 1</w:t>
      </w:r>
    </w:p>
    <w:p w14:paraId="078E74DA" w14:textId="77777777" w:rsidR="00CB0F9E" w:rsidRPr="00CB0F9E" w:rsidRDefault="00CB0F9E" w:rsidP="00CB0F9E">
      <w:pPr>
        <w:pStyle w:val="xcontentpasted1"/>
        <w:shd w:val="clear" w:color="auto" w:fill="FFFFFF"/>
        <w:rPr>
          <w:rFonts w:ascii="Arial" w:eastAsia="Times New Roman" w:hAnsi="Arial" w:cs="Arial"/>
          <w:b/>
          <w:bCs/>
          <w:lang w:eastAsia="en-US"/>
        </w:rPr>
      </w:pPr>
    </w:p>
    <w:p w14:paraId="0A937644" w14:textId="50056284"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EF7C4C"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3FE71F51" w14:textId="237A22E2" w:rsidR="00957674" w:rsidRDefault="00957674" w:rsidP="00957674">
      <w:pPr>
        <w:rPr>
          <w:rFonts w:ascii="Arial" w:hAnsi="Arial"/>
          <w:b/>
          <w:i/>
          <w:szCs w:val="22"/>
        </w:rPr>
      </w:pPr>
      <w:r>
        <w:rPr>
          <w:rFonts w:ascii="Arial" w:hAnsi="Arial"/>
          <w:b/>
          <w:i/>
          <w:szCs w:val="22"/>
        </w:rPr>
        <w:t xml:space="preserve">On behalf of </w:t>
      </w:r>
      <w:r w:rsidR="00C660B7">
        <w:rPr>
          <w:rFonts w:ascii="Arial" w:hAnsi="Arial"/>
          <w:b/>
          <w:i/>
          <w:szCs w:val="22"/>
        </w:rPr>
        <w:t xml:space="preserve">NHS </w:t>
      </w:r>
      <w:r>
        <w:rPr>
          <w:rFonts w:ascii="Arial" w:hAnsi="Arial"/>
          <w:b/>
          <w:i/>
          <w:szCs w:val="22"/>
        </w:rPr>
        <w:t xml:space="preserve">Lincolnshire </w:t>
      </w:r>
      <w:r w:rsidR="007B012B">
        <w:rPr>
          <w:rFonts w:ascii="Arial" w:hAnsi="Arial"/>
          <w:b/>
          <w:i/>
          <w:szCs w:val="22"/>
        </w:rPr>
        <w:t>ICB</w:t>
      </w:r>
    </w:p>
    <w:sectPr w:rsidR="00957674"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2A7C6" w14:textId="77777777" w:rsidR="00740CC0" w:rsidRDefault="00740CC0" w:rsidP="00425FAE">
      <w:r>
        <w:separator/>
      </w:r>
    </w:p>
  </w:endnote>
  <w:endnote w:type="continuationSeparator" w:id="0">
    <w:p w14:paraId="7BED66CA" w14:textId="77777777" w:rsidR="00740CC0" w:rsidRDefault="00740CC0"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18AC1F" w14:textId="77777777" w:rsidR="00740CC0" w:rsidRDefault="00740CC0" w:rsidP="00425FAE">
      <w:r>
        <w:separator/>
      </w:r>
    </w:p>
  </w:footnote>
  <w:footnote w:type="continuationSeparator" w:id="0">
    <w:p w14:paraId="64E30324" w14:textId="77777777" w:rsidR="00740CC0" w:rsidRDefault="00740CC0"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3"/>
  </w:num>
  <w:num w:numId="12" w16cid:durableId="219292546">
    <w:abstractNumId w:val="8"/>
  </w:num>
  <w:num w:numId="13" w16cid:durableId="429083225">
    <w:abstractNumId w:val="12"/>
  </w:num>
  <w:num w:numId="14" w16cid:durableId="2080858881">
    <w:abstractNumId w:val="10"/>
  </w:num>
  <w:num w:numId="15" w16cid:durableId="8796335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6B9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2C30"/>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357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0CC0"/>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6BEB"/>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4F36"/>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370B"/>
    <w:rsid w:val="00E74DE6"/>
    <w:rsid w:val="00E74FF8"/>
    <w:rsid w:val="00E75447"/>
    <w:rsid w:val="00E764DA"/>
    <w:rsid w:val="00E775ED"/>
    <w:rsid w:val="00E826E9"/>
    <w:rsid w:val="00E830C6"/>
    <w:rsid w:val="00E83884"/>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0867"/>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EF7C4C"/>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character" w:styleId="CommentReference">
    <w:name w:val="annotation reference"/>
    <w:basedOn w:val="DefaultParagraphFont"/>
    <w:rsid w:val="00292C30"/>
    <w:rPr>
      <w:sz w:val="16"/>
      <w:szCs w:val="16"/>
    </w:rPr>
  </w:style>
  <w:style w:type="paragraph" w:styleId="CommentText">
    <w:name w:val="annotation text"/>
    <w:basedOn w:val="Normal"/>
    <w:link w:val="CommentTextChar"/>
    <w:rsid w:val="00292C30"/>
    <w:rPr>
      <w:sz w:val="20"/>
    </w:rPr>
  </w:style>
  <w:style w:type="character" w:customStyle="1" w:styleId="CommentTextChar">
    <w:name w:val="Comment Text Char"/>
    <w:basedOn w:val="DefaultParagraphFont"/>
    <w:link w:val="CommentText"/>
    <w:rsid w:val="00292C30"/>
    <w:rPr>
      <w:rFonts w:ascii="Tahoma" w:hAnsi="Tahoma"/>
      <w:lang w:val="en-GB" w:eastAsia="en-US"/>
    </w:rPr>
  </w:style>
  <w:style w:type="paragraph" w:styleId="CommentSubject">
    <w:name w:val="annotation subject"/>
    <w:basedOn w:val="CommentText"/>
    <w:next w:val="CommentText"/>
    <w:link w:val="CommentSubjectChar"/>
    <w:rsid w:val="00292C30"/>
    <w:rPr>
      <w:b/>
      <w:bCs/>
    </w:rPr>
  </w:style>
  <w:style w:type="character" w:customStyle="1" w:styleId="CommentSubjectChar">
    <w:name w:val="Comment Subject Char"/>
    <w:basedOn w:val="CommentTextChar"/>
    <w:link w:val="CommentSubject"/>
    <w:rsid w:val="00292C30"/>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ncolnshire.icb.nhs.uk/documents/our-policies-and-procedures/clinical-governanc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uhdb.nhs.uk/contact-us"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eyoulincolnshire.org.uk/"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9A6E42ED-2250-448C-8986-AD7A79273480}"/>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674</Words>
  <Characters>4229</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2023-08-14T13:22:00Z</dcterms:created>
  <dcterms:modified xsi:type="dcterms:W3CDTF">2023-08-17T09:31:00Z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