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C719CE7"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BC6CC8" w:rsidRPr="00BC6CC8">
        <w:rPr>
          <w:rFonts w:ascii="Arial" w:hAnsi="Arial" w:cs="Arial"/>
          <w:color w:val="000000"/>
          <w:szCs w:val="22"/>
        </w:rPr>
        <w:t>26</w:t>
      </w:r>
      <w:r w:rsidR="003B1483">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719729AD"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3B1483">
        <w:rPr>
          <w:rFonts w:ascii="Arial" w:hAnsi="Arial" w:cs="Arial"/>
          <w:color w:val="000000"/>
          <w:szCs w:val="22"/>
        </w:rPr>
        <w:t>70943</w:t>
      </w:r>
    </w:p>
    <w:p w14:paraId="41C8F396" w14:textId="77777777" w:rsidR="00957674" w:rsidRPr="00715DB7" w:rsidRDefault="00957674" w:rsidP="00957674">
      <w:pPr>
        <w:rPr>
          <w:rFonts w:ascii="Arial" w:hAnsi="Arial" w:cs="Arial"/>
          <w:szCs w:val="22"/>
        </w:rPr>
      </w:pPr>
    </w:p>
    <w:p w14:paraId="72A3D3EC" w14:textId="1E4E3AA9"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B503B2">
        <w:rPr>
          <w:rFonts w:ascii="Arial" w:hAnsi="Arial" w:cs="Arial"/>
          <w:color w:val="000000"/>
          <w:szCs w:val="22"/>
        </w:rPr>
        <w:t>13 June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B503B2">
        <w:rPr>
          <w:rFonts w:ascii="Arial" w:hAnsi="Arial" w:cs="Arial"/>
          <w:color w:val="000000"/>
          <w:szCs w:val="22"/>
        </w:rPr>
        <w:t>surgical hubs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552698AF"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FF3E00">
        <w:rPr>
          <w:rFonts w:ascii="Arial" w:hAnsi="Arial" w:cs="Arial"/>
          <w:szCs w:val="22"/>
        </w:rPr>
        <w:t xml:space="preserve">that we </w:t>
      </w:r>
      <w:r w:rsidR="00A12DCD" w:rsidRPr="00FF3E00">
        <w:rPr>
          <w:rFonts w:ascii="Arial" w:hAnsi="Arial" w:cs="Arial"/>
          <w:color w:val="000000"/>
          <w:szCs w:val="22"/>
        </w:rPr>
        <w:t>do no</w:t>
      </w:r>
      <w:r w:rsidR="00FF3E00" w:rsidRPr="00FF3E00">
        <w:rPr>
          <w:rFonts w:ascii="Arial" w:hAnsi="Arial" w:cs="Arial"/>
          <w:color w:val="000000"/>
          <w:szCs w:val="22"/>
        </w:rPr>
        <w:t>t</w:t>
      </w:r>
      <w:r w:rsidR="00A12DCD" w:rsidRPr="00FF3E00">
        <w:rPr>
          <w:rFonts w:ascii="Arial" w:hAnsi="Arial" w:cs="Arial"/>
          <w:color w:val="000000"/>
          <w:szCs w:val="22"/>
        </w:rPr>
        <w:t xml:space="preserve"> hold</w:t>
      </w:r>
      <w:r w:rsidR="00657D32" w:rsidRPr="00FF3E00">
        <w:rPr>
          <w:rFonts w:ascii="Arial" w:hAnsi="Arial" w:cs="Arial"/>
          <w:szCs w:val="22"/>
        </w:rPr>
        <w:t xml:space="preserve"> </w:t>
      </w:r>
      <w:r w:rsidRPr="00FF3E00">
        <w:rPr>
          <w:rFonts w:ascii="Arial" w:hAnsi="Arial" w:cs="Arial"/>
          <w:szCs w:val="22"/>
        </w:rPr>
        <w:t>the information that you</w:t>
      </w:r>
      <w:r w:rsidRPr="00427C37">
        <w:rPr>
          <w:rFonts w:ascii="Arial" w:hAnsi="Arial" w:cs="Arial"/>
          <w:szCs w:val="22"/>
        </w:rPr>
        <w:t xml:space="preserve"> have requested</w:t>
      </w:r>
      <w:r w:rsidR="00FF3E00">
        <w:rPr>
          <w:rFonts w:ascii="Arial" w:hAnsi="Arial" w:cs="Arial"/>
          <w:szCs w:val="22"/>
        </w:rPr>
        <w:t>.  Please see further details below:</w:t>
      </w:r>
    </w:p>
    <w:p w14:paraId="05CE0338" w14:textId="77777777" w:rsidR="003B1483" w:rsidRPr="004100F7" w:rsidRDefault="003B1483" w:rsidP="003B1483">
      <w:pPr>
        <w:rPr>
          <w:rFonts w:ascii="Calibri" w:hAnsi="Calibri"/>
          <w:szCs w:val="22"/>
        </w:rPr>
      </w:pPr>
    </w:p>
    <w:p w14:paraId="1693AC74" w14:textId="2BB14700" w:rsidR="001907F3" w:rsidRDefault="003B1483" w:rsidP="00597E12">
      <w:pPr>
        <w:rPr>
          <w:rFonts w:ascii="Arial" w:hAnsi="Arial" w:cs="Arial"/>
          <w:b/>
          <w:bCs/>
          <w:szCs w:val="22"/>
        </w:rPr>
      </w:pPr>
      <w:r w:rsidRPr="004100F7">
        <w:rPr>
          <w:rFonts w:ascii="Arial" w:hAnsi="Arial" w:cs="Arial"/>
          <w:b/>
          <w:bCs/>
          <w:szCs w:val="22"/>
        </w:rPr>
        <w:t>Under the Freedom of Information Act 2000, can you provide the following information:</w:t>
      </w:r>
    </w:p>
    <w:p w14:paraId="009CA662" w14:textId="43109D79" w:rsidR="001907F3" w:rsidRPr="00597E12" w:rsidRDefault="001907F3" w:rsidP="00597E12">
      <w:pPr>
        <w:rPr>
          <w:rFonts w:ascii="Arial" w:hAnsi="Arial" w:cs="Arial"/>
          <w:b/>
          <w:bCs/>
          <w:szCs w:val="22"/>
        </w:rPr>
      </w:pPr>
      <w:r>
        <w:rPr>
          <w:rFonts w:ascii="Arial" w:hAnsi="Arial" w:cs="Arial"/>
        </w:rPr>
        <w:t xml:space="preserve">The ICB has commissioned with providers accordingly, but no specific commissioning process has been carried </w:t>
      </w:r>
      <w:r w:rsidR="00C41EAB">
        <w:rPr>
          <w:rFonts w:ascii="Arial" w:hAnsi="Arial" w:cs="Arial"/>
        </w:rPr>
        <w:t xml:space="preserve">out </w:t>
      </w:r>
      <w:r>
        <w:rPr>
          <w:rFonts w:ascii="Arial" w:hAnsi="Arial" w:cs="Arial"/>
        </w:rPr>
        <w:t xml:space="preserve">that </w:t>
      </w:r>
      <w:proofErr w:type="gramStart"/>
      <w:r>
        <w:rPr>
          <w:rFonts w:ascii="Arial" w:hAnsi="Arial" w:cs="Arial"/>
        </w:rPr>
        <w:t>details</w:t>
      </w:r>
      <w:proofErr w:type="gramEnd"/>
      <w:r>
        <w:rPr>
          <w:rFonts w:ascii="Arial" w:hAnsi="Arial" w:cs="Arial"/>
        </w:rPr>
        <w:t xml:space="preserve"> specifications of a surgical hub.</w:t>
      </w:r>
      <w:r>
        <w:rPr>
          <w:rFonts w:ascii="Arial" w:hAnsi="Arial" w:cs="Arial"/>
        </w:rPr>
        <w:br/>
      </w:r>
    </w:p>
    <w:p w14:paraId="4301FB77" w14:textId="77777777" w:rsidR="003B1483" w:rsidRPr="004100F7" w:rsidRDefault="003B1483" w:rsidP="003B1483">
      <w:pPr>
        <w:pStyle w:val="ListParagraph"/>
        <w:numPr>
          <w:ilvl w:val="0"/>
          <w:numId w:val="11"/>
        </w:numPr>
        <w:spacing w:line="252" w:lineRule="auto"/>
        <w:rPr>
          <w:b/>
          <w:bCs/>
          <w:sz w:val="22"/>
          <w:szCs w:val="22"/>
        </w:rPr>
      </w:pPr>
      <w:r w:rsidRPr="004100F7">
        <w:rPr>
          <w:rFonts w:cs="Arial"/>
          <w:b/>
          <w:bCs/>
          <w:sz w:val="22"/>
          <w:szCs w:val="22"/>
          <w:lang w:val="en-GB"/>
        </w:rPr>
        <w:t>What criteria did Lincolnshire ICS use to decide on the specific procedures, methodologies and equipment that would be used to complete the surgeries delivered</w:t>
      </w:r>
      <w:r w:rsidRPr="004100F7">
        <w:rPr>
          <w:b/>
          <w:bCs/>
          <w:sz w:val="22"/>
          <w:szCs w:val="22"/>
        </w:rPr>
        <w:t xml:space="preserve"> by the </w:t>
      </w:r>
      <w:hyperlink r:id="rId12" w:history="1">
        <w:r w:rsidRPr="004100F7">
          <w:rPr>
            <w:rStyle w:val="Hyperlink"/>
            <w:b/>
            <w:bCs/>
            <w:sz w:val="22"/>
            <w:szCs w:val="22"/>
          </w:rPr>
          <w:t>surgical hubs</w:t>
        </w:r>
      </w:hyperlink>
      <w:r w:rsidRPr="004100F7">
        <w:rPr>
          <w:b/>
          <w:bCs/>
          <w:sz w:val="22"/>
          <w:szCs w:val="22"/>
        </w:rPr>
        <w:t xml:space="preserve"> commissioned by the Integrated Care System?</w:t>
      </w:r>
    </w:p>
    <w:p w14:paraId="3E18E410" w14:textId="77777777" w:rsidR="003B1483" w:rsidRPr="004100F7" w:rsidRDefault="003B1483" w:rsidP="003B1483">
      <w:pPr>
        <w:pStyle w:val="ListParagraph"/>
        <w:numPr>
          <w:ilvl w:val="0"/>
          <w:numId w:val="11"/>
        </w:numPr>
        <w:spacing w:line="252" w:lineRule="auto"/>
        <w:rPr>
          <w:b/>
          <w:bCs/>
          <w:sz w:val="22"/>
          <w:szCs w:val="22"/>
        </w:rPr>
      </w:pPr>
      <w:r w:rsidRPr="004100F7">
        <w:rPr>
          <w:b/>
          <w:bCs/>
          <w:sz w:val="22"/>
          <w:szCs w:val="22"/>
        </w:rPr>
        <w:t>What public and patient consultation did Lincolnshire ICS carry out surrounding the specific procedures, methodologies and equipment that would be used to complete the surgical interventions delivered by the surgical hubs commissioned by the Integrated Care System; and can the ICS share any assessment, analysis or reporting done following this consultation?</w:t>
      </w:r>
    </w:p>
    <w:p w14:paraId="5BF21FDD" w14:textId="77777777" w:rsidR="003B1483" w:rsidRPr="004100F7" w:rsidRDefault="003B1483" w:rsidP="003B1483">
      <w:pPr>
        <w:pStyle w:val="ListParagraph"/>
        <w:numPr>
          <w:ilvl w:val="0"/>
          <w:numId w:val="11"/>
        </w:numPr>
        <w:spacing w:line="252" w:lineRule="auto"/>
        <w:rPr>
          <w:b/>
          <w:bCs/>
          <w:sz w:val="22"/>
          <w:szCs w:val="22"/>
        </w:rPr>
      </w:pPr>
      <w:r w:rsidRPr="004100F7">
        <w:rPr>
          <w:b/>
          <w:bCs/>
          <w:sz w:val="22"/>
          <w:szCs w:val="22"/>
        </w:rPr>
        <w:t>What discussions or analysis has Lincolnshire ICS had or conducted on the need to adjust the way surgeries are delivered by the surgical hubs commissioned by the ICS, to make the delivery more efficient; and can the ICS share minutes of any discussion, or a copy of any analysis conducted?</w:t>
      </w:r>
    </w:p>
    <w:p w14:paraId="72BD4A42" w14:textId="77777777" w:rsidR="003B1483" w:rsidRDefault="003B1483" w:rsidP="003B1483">
      <w:pPr>
        <w:pStyle w:val="ListParagraph"/>
        <w:numPr>
          <w:ilvl w:val="0"/>
          <w:numId w:val="11"/>
        </w:numPr>
        <w:spacing w:line="252" w:lineRule="auto"/>
        <w:rPr>
          <w:b/>
          <w:bCs/>
          <w:sz w:val="22"/>
          <w:szCs w:val="22"/>
        </w:rPr>
      </w:pPr>
      <w:r w:rsidRPr="004100F7">
        <w:rPr>
          <w:b/>
          <w:bCs/>
          <w:sz w:val="22"/>
          <w:szCs w:val="22"/>
        </w:rPr>
        <w:t>Which specific procedures are conducted by Healthcare Professionals within each surgical intervention available in the surgical hubs commissioned by Lincolnshire ICS; and b) can the ICS provide a list of any applicable NICE Guidance followed within the surgeries carried out in the surgical hubs commissioned by Lincolnshire ICS?</w:t>
      </w:r>
    </w:p>
    <w:p w14:paraId="108517A4" w14:textId="77777777" w:rsidR="006E1B54" w:rsidRDefault="006E1B54" w:rsidP="006E1B54">
      <w:pPr>
        <w:spacing w:line="252" w:lineRule="auto"/>
        <w:rPr>
          <w:b/>
          <w:bCs/>
          <w:szCs w:val="22"/>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08AB828" w14:textId="77777777" w:rsidR="00A84536" w:rsidRDefault="00A84536" w:rsidP="00957674">
      <w:pPr>
        <w:jc w:val="both"/>
        <w:rPr>
          <w:rFonts w:ascii="Arial" w:hAnsi="Arial" w:cs="Arial"/>
          <w:szCs w:val="22"/>
        </w:rPr>
      </w:pP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lastRenderedPageBreak/>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BC6CC8"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463F29E8" w14:textId="685AD06A"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6339C5"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9EB74C2"/>
    <w:multiLevelType w:val="hybridMultilevel"/>
    <w:tmpl w:val="0C94E1B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30A4AB2"/>
    <w:multiLevelType w:val="multilevel"/>
    <w:tmpl w:val="C178D3D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6"/>
  </w:num>
  <w:num w:numId="4" w16cid:durableId="1393651094">
    <w:abstractNumId w:val="8"/>
  </w:num>
  <w:num w:numId="5" w16cid:durableId="1125081000">
    <w:abstractNumId w:val="2"/>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44213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93115943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6FD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07F3"/>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98"/>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483"/>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00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3A6"/>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2"/>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531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1B54"/>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2B13"/>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4536"/>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03B2"/>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C6CC8"/>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1EAB"/>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3430"/>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3E00"/>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styleId="CommentReference">
    <w:name w:val="annotation reference"/>
    <w:basedOn w:val="DefaultParagraphFont"/>
    <w:rsid w:val="00F03430"/>
    <w:rPr>
      <w:sz w:val="16"/>
      <w:szCs w:val="16"/>
    </w:rPr>
  </w:style>
  <w:style w:type="paragraph" w:styleId="CommentText">
    <w:name w:val="annotation text"/>
    <w:basedOn w:val="Normal"/>
    <w:link w:val="CommentTextChar"/>
    <w:rsid w:val="00F03430"/>
    <w:rPr>
      <w:sz w:val="20"/>
    </w:rPr>
  </w:style>
  <w:style w:type="character" w:customStyle="1" w:styleId="CommentTextChar">
    <w:name w:val="Comment Text Char"/>
    <w:basedOn w:val="DefaultParagraphFont"/>
    <w:link w:val="CommentText"/>
    <w:rsid w:val="00F03430"/>
    <w:rPr>
      <w:rFonts w:ascii="Tahoma" w:hAnsi="Tahoma"/>
      <w:lang w:val="en-GB" w:eastAsia="en-US"/>
    </w:rPr>
  </w:style>
  <w:style w:type="paragraph" w:styleId="CommentSubject">
    <w:name w:val="annotation subject"/>
    <w:basedOn w:val="CommentText"/>
    <w:next w:val="CommentText"/>
    <w:link w:val="CommentSubjectChar"/>
    <w:rsid w:val="00F03430"/>
    <w:rPr>
      <w:b/>
      <w:bCs/>
    </w:rPr>
  </w:style>
  <w:style w:type="character" w:customStyle="1" w:styleId="CommentSubjectChar">
    <w:name w:val="Comment Subject Char"/>
    <w:basedOn w:val="CommentTextChar"/>
    <w:link w:val="CommentSubject"/>
    <w:rsid w:val="00F03430"/>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42000748">
      <w:bodyDiv w:val="1"/>
      <w:marLeft w:val="0"/>
      <w:marRight w:val="0"/>
      <w:marTop w:val="0"/>
      <w:marBottom w:val="0"/>
      <w:divBdr>
        <w:top w:val="none" w:sz="0" w:space="0" w:color="auto"/>
        <w:left w:val="none" w:sz="0" w:space="0" w:color="auto"/>
        <w:bottom w:val="none" w:sz="0" w:space="0" w:color="auto"/>
        <w:right w:val="none" w:sz="0" w:space="0" w:color="auto"/>
      </w:divBdr>
    </w:div>
    <w:div w:id="595478354">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s%3A%2F%2Fwww.gov.uk%2Fgovernment%2Fnews%2Fover-50-new-surgical-hubs-set-to-open-across-england-to-help-bust-the-covid-backlogs&amp;data=05%7C01%7Cagem.lincolnshireicb.foi%40nhs.net%7C9a7ca0f587f34067a1cb08db6bf61569%7C37c354b285b047f5b22207b48d774ee3%7C0%7C0%7C638222476883140595%7CUnknown%7CTWFpbGZsb3d8eyJWIjoiMC4wLjAwMDAiLCJQIjoiV2luMzIiLCJBTiI6Ik1haWwiLCJXVCI6Mn0%3D%7C3000%7C%7C%7C&amp;sdata=cFMtW3JIm1CnTCd7Y7HQnjgcTDpsQfJJBDy8Q%2BzCT4g%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EDFDB017-05D4-427C-AA47-5351E74903C4}"/>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2</Pages>
  <Words>526</Words>
  <Characters>3772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4</cp:revision>
  <dcterms:created xsi:type="dcterms:W3CDTF">2023-06-22T15:19:00Z</dcterms:created>
  <dcterms:modified xsi:type="dcterms:W3CDTF">2023-06-26T11:06:00Z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