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E8D28F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46BA4">
        <w:rPr>
          <w:rFonts w:ascii="Arial" w:hAnsi="Arial" w:cs="Arial"/>
          <w:color w:val="000000"/>
          <w:szCs w:val="22"/>
        </w:rPr>
        <w:t>1</w:t>
      </w:r>
      <w:r w:rsidR="007E756E">
        <w:rPr>
          <w:rFonts w:ascii="Arial" w:hAnsi="Arial" w:cs="Arial"/>
          <w:color w:val="000000"/>
          <w:szCs w:val="22"/>
        </w:rPr>
        <w:t>4</w:t>
      </w:r>
      <w:r w:rsidR="00946BA4">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048E0E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46BA4">
        <w:rPr>
          <w:rFonts w:ascii="Arial" w:hAnsi="Arial" w:cs="Arial"/>
          <w:color w:val="000000"/>
          <w:szCs w:val="22"/>
        </w:rPr>
        <w:t>7097</w:t>
      </w:r>
      <w:r w:rsidR="00724385">
        <w:rPr>
          <w:rFonts w:ascii="Arial" w:hAnsi="Arial" w:cs="Arial"/>
          <w:color w:val="000000"/>
          <w:szCs w:val="22"/>
        </w:rPr>
        <w:t>1</w:t>
      </w:r>
    </w:p>
    <w:p w14:paraId="41C8F396" w14:textId="77777777" w:rsidR="00957674" w:rsidRPr="00715DB7" w:rsidRDefault="00957674" w:rsidP="00957674">
      <w:pPr>
        <w:rPr>
          <w:rFonts w:ascii="Arial" w:hAnsi="Arial" w:cs="Arial"/>
          <w:szCs w:val="22"/>
        </w:rPr>
      </w:pPr>
    </w:p>
    <w:p w14:paraId="72A3D3EC" w14:textId="499F5F23"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696CBB">
        <w:rPr>
          <w:rFonts w:ascii="Arial" w:hAnsi="Arial" w:cs="Arial"/>
          <w:color w:val="000000"/>
          <w:szCs w:val="22"/>
        </w:rPr>
        <w:t>1</w:t>
      </w:r>
      <w:r w:rsidR="00724385">
        <w:rPr>
          <w:rFonts w:ascii="Arial" w:hAnsi="Arial" w:cs="Arial"/>
          <w:color w:val="000000"/>
          <w:szCs w:val="22"/>
        </w:rPr>
        <w:t>6</w:t>
      </w:r>
      <w:r w:rsidR="00696CBB">
        <w:rPr>
          <w:rFonts w:ascii="Arial" w:hAnsi="Arial" w:cs="Arial"/>
          <w:color w:val="000000"/>
          <w:szCs w:val="22"/>
        </w:rPr>
        <w:t xml:space="preserve">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724385">
        <w:rPr>
          <w:rFonts w:ascii="Arial" w:hAnsi="Arial" w:cs="Arial"/>
          <w:color w:val="000000"/>
          <w:szCs w:val="22"/>
        </w:rPr>
        <w:t>mandatory training.</w:t>
      </w:r>
    </w:p>
    <w:p w14:paraId="15DD813E" w14:textId="77777777" w:rsidR="00504140" w:rsidRPr="00715DB7" w:rsidRDefault="00504140" w:rsidP="00504140">
      <w:pPr>
        <w:rPr>
          <w:rFonts w:ascii="Arial" w:hAnsi="Arial" w:cs="Arial"/>
          <w:szCs w:val="22"/>
        </w:rPr>
      </w:pPr>
    </w:p>
    <w:p w14:paraId="307FF6F4" w14:textId="6A5E0BA9"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563716">
        <w:rPr>
          <w:rFonts w:ascii="Arial" w:hAnsi="Arial" w:cs="Arial"/>
          <w:color w:val="000000" w:themeColor="text1"/>
          <w:szCs w:val="22"/>
        </w:rPr>
        <w:t xml:space="preserve">that we </w:t>
      </w:r>
      <w:r w:rsidR="00C71805" w:rsidRPr="00563716">
        <w:rPr>
          <w:rFonts w:ascii="Arial" w:hAnsi="Arial" w:cs="Arial"/>
          <w:color w:val="000000" w:themeColor="text1"/>
          <w:szCs w:val="22"/>
        </w:rPr>
        <w:t>do</w:t>
      </w:r>
      <w:r w:rsidR="00A12DCD" w:rsidRPr="00563716">
        <w:rPr>
          <w:rFonts w:ascii="Arial" w:hAnsi="Arial" w:cs="Arial"/>
          <w:color w:val="000000" w:themeColor="text1"/>
          <w:szCs w:val="22"/>
        </w:rPr>
        <w:t xml:space="preserve"> hold</w:t>
      </w:r>
      <w:r w:rsidR="00427C37" w:rsidRPr="00563716">
        <w:rPr>
          <w:rFonts w:ascii="Arial" w:hAnsi="Arial" w:cs="Arial"/>
          <w:color w:val="000000" w:themeColor="text1"/>
          <w:szCs w:val="22"/>
        </w:rPr>
        <w:t xml:space="preserve"> some of</w:t>
      </w:r>
      <w:r w:rsidR="00657D32" w:rsidRPr="00563716">
        <w:rPr>
          <w:rFonts w:ascii="Arial" w:hAnsi="Arial" w:cs="Arial"/>
          <w:color w:val="000000" w:themeColor="text1"/>
          <w:szCs w:val="22"/>
        </w:rPr>
        <w:t xml:space="preserve"> </w:t>
      </w:r>
      <w:r w:rsidRPr="00563716">
        <w:rPr>
          <w:rFonts w:ascii="Arial" w:hAnsi="Arial" w:cs="Arial"/>
          <w:color w:val="000000" w:themeColor="text1"/>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4AD4D58" w14:textId="77777777" w:rsidR="00477559" w:rsidRPr="00427C37" w:rsidRDefault="00477559" w:rsidP="00957674">
      <w:pPr>
        <w:overflowPunct w:val="0"/>
        <w:rPr>
          <w:rFonts w:ascii="Arial" w:hAnsi="Arial" w:cs="Arial"/>
          <w:szCs w:val="22"/>
        </w:rPr>
      </w:pPr>
    </w:p>
    <w:p w14:paraId="28D3E421" w14:textId="77777777" w:rsidR="00477559" w:rsidRPr="00883593" w:rsidRDefault="00BC5A35" w:rsidP="00C5623A">
      <w:pPr>
        <w:numPr>
          <w:ilvl w:val="0"/>
          <w:numId w:val="12"/>
        </w:numPr>
        <w:spacing w:before="100" w:beforeAutospacing="1" w:after="100" w:afterAutospacing="1"/>
        <w:contextualSpacing/>
        <w:rPr>
          <w:rFonts w:ascii="Arial" w:hAnsi="Arial" w:cs="Arial"/>
          <w:b/>
          <w:bCs/>
          <w:color w:val="0070C0"/>
          <w:szCs w:val="22"/>
          <w:lang w:eastAsia="en-GB"/>
        </w:rPr>
      </w:pPr>
      <w:r w:rsidRPr="00BC5A35">
        <w:rPr>
          <w:rFonts w:ascii="Arial" w:hAnsi="Arial" w:cs="Arial"/>
          <w:b/>
          <w:bCs/>
          <w:szCs w:val="22"/>
          <w:lang w:eastAsia="en-GB"/>
        </w:rPr>
        <w:t>Please can you provide a list of all mandatory training courses your staff are required to undertake, if different role have different requirements could you please indicate?</w:t>
      </w:r>
    </w:p>
    <w:p w14:paraId="3F72A237" w14:textId="3AF7AB5F" w:rsidR="00BC5A35" w:rsidRPr="00883593" w:rsidRDefault="00BC5A35" w:rsidP="00477559">
      <w:pPr>
        <w:spacing w:before="100" w:beforeAutospacing="1" w:after="100" w:afterAutospacing="1"/>
        <w:ind w:left="720"/>
        <w:contextualSpacing/>
        <w:rPr>
          <w:rFonts w:ascii="Arial" w:hAnsi="Arial" w:cs="Arial"/>
          <w:color w:val="000000" w:themeColor="text1"/>
          <w:szCs w:val="22"/>
          <w:lang w:eastAsia="en-GB"/>
        </w:rPr>
      </w:pPr>
      <w:r w:rsidRPr="00BC5A35">
        <w:rPr>
          <w:rFonts w:ascii="Arial" w:hAnsi="Arial" w:cs="Arial"/>
          <w:color w:val="000000" w:themeColor="text1"/>
          <w:szCs w:val="22"/>
          <w:lang w:eastAsia="en-GB"/>
        </w:rPr>
        <w:t xml:space="preserve">All roles undertake the </w:t>
      </w:r>
      <w:r w:rsidR="00477559" w:rsidRPr="00883593">
        <w:rPr>
          <w:rFonts w:ascii="Arial" w:hAnsi="Arial" w:cs="Arial"/>
          <w:color w:val="000000" w:themeColor="text1"/>
          <w:szCs w:val="22"/>
          <w:lang w:eastAsia="en-GB"/>
        </w:rPr>
        <w:t xml:space="preserve">following </w:t>
      </w:r>
      <w:r w:rsidRPr="00BC5A35">
        <w:rPr>
          <w:rFonts w:ascii="Arial" w:hAnsi="Arial" w:cs="Arial"/>
          <w:color w:val="000000" w:themeColor="text1"/>
          <w:szCs w:val="22"/>
          <w:lang w:eastAsia="en-GB"/>
        </w:rPr>
        <w:t xml:space="preserve">mandatory courses </w:t>
      </w:r>
    </w:p>
    <w:p w14:paraId="60828472"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 xml:space="preserve">Conflict Resolution - 3 Years  </w:t>
      </w:r>
    </w:p>
    <w:p w14:paraId="0A2004E6"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 xml:space="preserve">Data Security Awareness - Level 1 </w:t>
      </w:r>
    </w:p>
    <w:p w14:paraId="0968AC39"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 xml:space="preserve">Display Screen Equipment - 3 Years </w:t>
      </w:r>
    </w:p>
    <w:p w14:paraId="0FA3B0D2"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Equality, Diversity and Human Rights - 3 Years</w:t>
      </w:r>
    </w:p>
    <w:p w14:paraId="15C31EEA"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Fire Safety - 1 Year</w:t>
      </w:r>
      <w:r w:rsidRPr="00883593">
        <w:rPr>
          <w:rFonts w:ascii="Arial" w:hAnsi="Arial" w:cs="Arial"/>
          <w:color w:val="000000" w:themeColor="text1"/>
          <w:szCs w:val="22"/>
          <w:lang w:eastAsia="en-GB"/>
        </w:rPr>
        <w:tab/>
      </w:r>
    </w:p>
    <w:p w14:paraId="7985BA71"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Fraud Awareness - 1 Year</w:t>
      </w:r>
      <w:r w:rsidRPr="00883593">
        <w:rPr>
          <w:rFonts w:ascii="Arial" w:hAnsi="Arial" w:cs="Arial"/>
          <w:color w:val="000000" w:themeColor="text1"/>
          <w:szCs w:val="22"/>
          <w:lang w:eastAsia="en-GB"/>
        </w:rPr>
        <w:tab/>
      </w:r>
    </w:p>
    <w:p w14:paraId="1A4E6D2D"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 xml:space="preserve">Health and Safety - 3 Years </w:t>
      </w:r>
      <w:r w:rsidRPr="00883593">
        <w:rPr>
          <w:rFonts w:ascii="Arial" w:hAnsi="Arial" w:cs="Arial"/>
          <w:color w:val="000000" w:themeColor="text1"/>
          <w:szCs w:val="22"/>
          <w:lang w:eastAsia="en-GB"/>
        </w:rPr>
        <w:tab/>
        <w:t xml:space="preserve"> </w:t>
      </w:r>
    </w:p>
    <w:p w14:paraId="4DBF0F05"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Moving &amp; Handling Module A - 3 Years</w:t>
      </w:r>
      <w:r w:rsidRPr="00883593">
        <w:rPr>
          <w:rFonts w:ascii="Arial" w:hAnsi="Arial" w:cs="Arial"/>
          <w:color w:val="000000" w:themeColor="text1"/>
          <w:szCs w:val="22"/>
          <w:lang w:eastAsia="en-GB"/>
        </w:rPr>
        <w:tab/>
        <w:t xml:space="preserve"> </w:t>
      </w:r>
    </w:p>
    <w:p w14:paraId="35B00B15"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Prevent Awareness - 3 Years</w:t>
      </w:r>
      <w:r w:rsidRPr="00883593">
        <w:rPr>
          <w:rFonts w:ascii="Arial" w:hAnsi="Arial" w:cs="Arial"/>
          <w:color w:val="000000" w:themeColor="text1"/>
          <w:szCs w:val="22"/>
          <w:lang w:eastAsia="en-GB"/>
        </w:rPr>
        <w:tab/>
      </w:r>
    </w:p>
    <w:p w14:paraId="3DA5FD6B" w14:textId="77777777" w:rsidR="00883593" w:rsidRPr="00883593" w:rsidRDefault="00883593" w:rsidP="00883593">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 xml:space="preserve">Safeguarding Adults Level 1 - 3 Years   </w:t>
      </w:r>
    </w:p>
    <w:p w14:paraId="7CDCAAAD" w14:textId="31FABD98" w:rsidR="00477559" w:rsidRDefault="00883593" w:rsidP="00477559">
      <w:pPr>
        <w:spacing w:before="100" w:beforeAutospacing="1" w:after="100" w:afterAutospacing="1"/>
        <w:ind w:left="720"/>
        <w:contextualSpacing/>
        <w:rPr>
          <w:rFonts w:ascii="Arial" w:hAnsi="Arial" w:cs="Arial"/>
          <w:color w:val="000000" w:themeColor="text1"/>
          <w:szCs w:val="22"/>
          <w:lang w:eastAsia="en-GB"/>
        </w:rPr>
      </w:pPr>
      <w:r w:rsidRPr="00883593">
        <w:rPr>
          <w:rFonts w:ascii="Arial" w:hAnsi="Arial" w:cs="Arial"/>
          <w:color w:val="000000" w:themeColor="text1"/>
          <w:szCs w:val="22"/>
          <w:lang w:eastAsia="en-GB"/>
        </w:rPr>
        <w:t>Safeguarding Children Level 1 - 3 Years</w:t>
      </w:r>
    </w:p>
    <w:p w14:paraId="548BCC87" w14:textId="77777777" w:rsidR="009E1977" w:rsidRDefault="009E1977" w:rsidP="00477559">
      <w:pPr>
        <w:spacing w:before="100" w:beforeAutospacing="1" w:after="100" w:afterAutospacing="1"/>
        <w:ind w:left="720"/>
        <w:contextualSpacing/>
        <w:rPr>
          <w:rFonts w:ascii="Arial" w:hAnsi="Arial" w:cs="Arial"/>
          <w:color w:val="000000" w:themeColor="text1"/>
          <w:szCs w:val="22"/>
          <w:lang w:eastAsia="en-GB"/>
        </w:rPr>
      </w:pPr>
    </w:p>
    <w:p w14:paraId="3A0C2EB7" w14:textId="0B004006" w:rsidR="00676D70" w:rsidRDefault="00676D70" w:rsidP="00477559">
      <w:pPr>
        <w:spacing w:before="100" w:beforeAutospacing="1" w:after="100" w:afterAutospacing="1"/>
        <w:ind w:left="720"/>
        <w:contextualSpacing/>
        <w:rPr>
          <w:rFonts w:ascii="Arial" w:hAnsi="Arial" w:cs="Arial"/>
          <w:color w:val="000000" w:themeColor="text1"/>
          <w:szCs w:val="22"/>
          <w:lang w:eastAsia="en-GB"/>
        </w:rPr>
      </w:pPr>
      <w:r>
        <w:rPr>
          <w:rFonts w:ascii="Arial" w:hAnsi="Arial" w:cs="Arial"/>
          <w:color w:val="000000" w:themeColor="text1"/>
          <w:szCs w:val="22"/>
          <w:lang w:eastAsia="en-GB"/>
        </w:rPr>
        <w:t xml:space="preserve">The following teams have additional mandatory training in </w:t>
      </w:r>
      <w:r w:rsidR="009E1977">
        <w:rPr>
          <w:rFonts w:ascii="Arial" w:hAnsi="Arial" w:cs="Arial"/>
          <w:color w:val="000000" w:themeColor="text1"/>
          <w:szCs w:val="22"/>
          <w:lang w:eastAsia="en-GB"/>
        </w:rPr>
        <w:t>‘</w:t>
      </w:r>
      <w:r w:rsidR="00F21393">
        <w:rPr>
          <w:rFonts w:ascii="Arial" w:hAnsi="Arial" w:cs="Arial"/>
          <w:color w:val="000000" w:themeColor="text1"/>
          <w:szCs w:val="22"/>
          <w:lang w:eastAsia="en-GB"/>
        </w:rPr>
        <w:t>Infection Prevention and Control</w:t>
      </w:r>
      <w:r w:rsidR="00417F35">
        <w:rPr>
          <w:rFonts w:ascii="Arial" w:hAnsi="Arial" w:cs="Arial"/>
          <w:color w:val="000000" w:themeColor="text1"/>
          <w:szCs w:val="22"/>
          <w:lang w:eastAsia="en-GB"/>
        </w:rPr>
        <w:t xml:space="preserve"> 3 years</w:t>
      </w:r>
      <w:r w:rsidR="009E1977">
        <w:rPr>
          <w:rFonts w:ascii="Arial" w:hAnsi="Arial" w:cs="Arial"/>
          <w:color w:val="000000" w:themeColor="text1"/>
          <w:szCs w:val="22"/>
          <w:lang w:eastAsia="en-GB"/>
        </w:rPr>
        <w:t>’</w:t>
      </w:r>
      <w:r w:rsidR="00417F35">
        <w:rPr>
          <w:rFonts w:ascii="Arial" w:hAnsi="Arial" w:cs="Arial"/>
          <w:color w:val="000000" w:themeColor="text1"/>
          <w:szCs w:val="22"/>
          <w:lang w:eastAsia="en-GB"/>
        </w:rPr>
        <w:t>:</w:t>
      </w:r>
    </w:p>
    <w:p w14:paraId="7973A269" w14:textId="68D05C2C" w:rsidR="00417F35" w:rsidRPr="009E1977" w:rsidRDefault="00017B44"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Continuing Healthcare</w:t>
      </w:r>
    </w:p>
    <w:p w14:paraId="1AF931A0" w14:textId="55834B10" w:rsidR="00017B44" w:rsidRPr="009E1977" w:rsidRDefault="005171CF"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Cancer</w:t>
      </w:r>
    </w:p>
    <w:p w14:paraId="3D0E00DB" w14:textId="1B423198" w:rsidR="005171CF" w:rsidRPr="009E1977" w:rsidRDefault="0068566E"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CEO Board</w:t>
      </w:r>
    </w:p>
    <w:p w14:paraId="101E1FE6" w14:textId="124379B0" w:rsidR="0068566E" w:rsidRPr="009E1977" w:rsidRDefault="0061267A"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Maternity Transformation</w:t>
      </w:r>
    </w:p>
    <w:p w14:paraId="36F91EF2" w14:textId="64CC0F26" w:rsidR="0061267A" w:rsidRPr="009E1977" w:rsidRDefault="009E1977"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Medicines</w:t>
      </w:r>
      <w:r w:rsidR="009D4495" w:rsidRPr="009E1977">
        <w:rPr>
          <w:rFonts w:ascii="Arial" w:hAnsi="Arial" w:cs="Arial"/>
          <w:color w:val="000000" w:themeColor="text1"/>
          <w:szCs w:val="22"/>
          <w:lang w:eastAsia="en-GB"/>
        </w:rPr>
        <w:t xml:space="preserve"> Optimisation</w:t>
      </w:r>
    </w:p>
    <w:p w14:paraId="6927D6D7" w14:textId="2746F72A" w:rsidR="009D71AB" w:rsidRPr="009E1977" w:rsidRDefault="009D71AB"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M</w:t>
      </w:r>
      <w:r w:rsidR="006E61BB" w:rsidRPr="009E1977">
        <w:rPr>
          <w:rFonts w:ascii="Arial" w:hAnsi="Arial" w:cs="Arial"/>
          <w:color w:val="000000" w:themeColor="text1"/>
          <w:szCs w:val="22"/>
          <w:lang w:eastAsia="en-GB"/>
        </w:rPr>
        <w:t xml:space="preserve">ental Health and </w:t>
      </w:r>
      <w:r w:rsidR="009E1977" w:rsidRPr="009E1977">
        <w:rPr>
          <w:rFonts w:ascii="Arial" w:hAnsi="Arial" w:cs="Arial"/>
          <w:color w:val="000000" w:themeColor="text1"/>
          <w:szCs w:val="22"/>
          <w:lang w:eastAsia="en-GB"/>
        </w:rPr>
        <w:t>LDA</w:t>
      </w:r>
    </w:p>
    <w:p w14:paraId="277EDE51" w14:textId="3232BF0C" w:rsidR="009D4495" w:rsidRPr="009E1977" w:rsidRDefault="009E1977"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Quality</w:t>
      </w:r>
      <w:r w:rsidR="00F121F1" w:rsidRPr="009E1977">
        <w:rPr>
          <w:rFonts w:ascii="Arial" w:hAnsi="Arial" w:cs="Arial"/>
          <w:color w:val="000000" w:themeColor="text1"/>
          <w:szCs w:val="22"/>
          <w:lang w:eastAsia="en-GB"/>
        </w:rPr>
        <w:t xml:space="preserve"> Services</w:t>
      </w:r>
    </w:p>
    <w:p w14:paraId="4C9C817D" w14:textId="494918A3" w:rsidR="00F121F1" w:rsidRDefault="009D71AB" w:rsidP="00477559">
      <w:pPr>
        <w:spacing w:before="100" w:beforeAutospacing="1" w:after="100" w:afterAutospacing="1"/>
        <w:ind w:left="720"/>
        <w:contextualSpacing/>
        <w:rPr>
          <w:rFonts w:ascii="Arial" w:hAnsi="Arial" w:cs="Arial"/>
          <w:color w:val="000000" w:themeColor="text1"/>
          <w:szCs w:val="22"/>
          <w:lang w:eastAsia="en-GB"/>
        </w:rPr>
      </w:pPr>
      <w:r w:rsidRPr="009E1977">
        <w:rPr>
          <w:rFonts w:ascii="Arial" w:hAnsi="Arial" w:cs="Arial"/>
          <w:color w:val="000000" w:themeColor="text1"/>
          <w:szCs w:val="22"/>
          <w:lang w:eastAsia="en-GB"/>
        </w:rPr>
        <w:t>Safeguarding</w:t>
      </w:r>
    </w:p>
    <w:p w14:paraId="7DD19C1A" w14:textId="77777777" w:rsidR="009E1977" w:rsidRDefault="009E1977" w:rsidP="00477559">
      <w:pPr>
        <w:spacing w:before="100" w:beforeAutospacing="1" w:after="100" w:afterAutospacing="1"/>
        <w:ind w:left="720"/>
        <w:contextualSpacing/>
        <w:rPr>
          <w:rFonts w:ascii="Arial" w:hAnsi="Arial" w:cs="Arial"/>
          <w:color w:val="000000" w:themeColor="text1"/>
          <w:szCs w:val="22"/>
          <w:lang w:eastAsia="en-GB"/>
        </w:rPr>
      </w:pPr>
    </w:p>
    <w:p w14:paraId="5E881053" w14:textId="77777777" w:rsidR="009E1977" w:rsidRPr="009E1977" w:rsidRDefault="009E1977" w:rsidP="00477559">
      <w:pPr>
        <w:spacing w:before="100" w:beforeAutospacing="1" w:after="100" w:afterAutospacing="1"/>
        <w:ind w:left="720"/>
        <w:contextualSpacing/>
        <w:rPr>
          <w:rFonts w:ascii="Arial" w:hAnsi="Arial" w:cs="Arial"/>
          <w:color w:val="000000" w:themeColor="text1"/>
          <w:szCs w:val="22"/>
          <w:lang w:eastAsia="en-GB"/>
        </w:rPr>
      </w:pPr>
    </w:p>
    <w:p w14:paraId="003BF563" w14:textId="77777777" w:rsidR="009D71AB" w:rsidRPr="00BC5A35" w:rsidRDefault="009D71AB" w:rsidP="00477559">
      <w:pPr>
        <w:spacing w:before="100" w:beforeAutospacing="1" w:after="100" w:afterAutospacing="1"/>
        <w:ind w:left="720"/>
        <w:contextualSpacing/>
        <w:rPr>
          <w:rFonts w:ascii="Arial" w:hAnsi="Arial" w:cs="Arial"/>
          <w:color w:val="0070C0"/>
          <w:szCs w:val="22"/>
          <w:lang w:eastAsia="en-GB"/>
        </w:rPr>
      </w:pPr>
    </w:p>
    <w:p w14:paraId="32EB33C9" w14:textId="124700AE" w:rsidR="00BC5A35" w:rsidRPr="00C30E04" w:rsidRDefault="00BC5A35" w:rsidP="00C30E04">
      <w:pPr>
        <w:pStyle w:val="ListParagraph"/>
        <w:numPr>
          <w:ilvl w:val="0"/>
          <w:numId w:val="12"/>
        </w:numPr>
        <w:rPr>
          <w:rFonts w:cs="Arial"/>
          <w:b/>
          <w:bCs/>
          <w:lang w:eastAsia="en-GB"/>
        </w:rPr>
      </w:pPr>
      <w:r w:rsidRPr="00C30E04">
        <w:rPr>
          <w:rFonts w:cs="Arial"/>
          <w:b/>
          <w:bCs/>
          <w:lang w:eastAsia="en-GB"/>
        </w:rPr>
        <w:lastRenderedPageBreak/>
        <w:t>For each course please provide the percent of staff that were in date of each training course as of close of business on 30th April 2023?</w:t>
      </w:r>
      <w:r w:rsidR="001D0C5D" w:rsidRPr="00C30E04">
        <w:rPr>
          <w:rFonts w:cs="Arial"/>
          <w:b/>
          <w:bCs/>
          <w:lang w:eastAsia="en-GB"/>
        </w:rPr>
        <w:t xml:space="preserve">  </w:t>
      </w:r>
    </w:p>
    <w:p w14:paraId="00200763" w14:textId="2ADB0228" w:rsidR="00D54657" w:rsidRPr="00D54657" w:rsidRDefault="00D54657" w:rsidP="00C30E04">
      <w:pPr>
        <w:ind w:firstLine="720"/>
        <w:rPr>
          <w:rFonts w:ascii="Arial" w:hAnsi="Arial" w:cs="Arial"/>
          <w:lang w:eastAsia="en-GB"/>
        </w:rPr>
      </w:pPr>
      <w:r w:rsidRPr="00D54657">
        <w:rPr>
          <w:rFonts w:ascii="Arial" w:hAnsi="Arial" w:cs="Arial"/>
          <w:lang w:eastAsia="en-GB"/>
        </w:rPr>
        <w:t>Conflict Resolution - 3 Years</w:t>
      </w:r>
      <w:r w:rsidR="00B90207">
        <w:rPr>
          <w:rFonts w:ascii="Arial" w:hAnsi="Arial" w:cs="Arial"/>
          <w:lang w:eastAsia="en-GB"/>
        </w:rPr>
        <w:tab/>
      </w:r>
      <w:r w:rsidR="00B90207">
        <w:rPr>
          <w:rFonts w:ascii="Arial" w:hAnsi="Arial" w:cs="Arial"/>
          <w:lang w:eastAsia="en-GB"/>
        </w:rPr>
        <w:tab/>
      </w:r>
      <w:r w:rsidR="00B90207">
        <w:rPr>
          <w:rFonts w:ascii="Arial" w:hAnsi="Arial" w:cs="Arial"/>
          <w:lang w:eastAsia="en-GB"/>
        </w:rPr>
        <w:tab/>
      </w:r>
      <w:r w:rsidR="00B90207">
        <w:rPr>
          <w:rFonts w:ascii="Arial" w:hAnsi="Arial" w:cs="Arial"/>
          <w:lang w:eastAsia="en-GB"/>
        </w:rPr>
        <w:tab/>
      </w:r>
      <w:r w:rsidR="00830F39">
        <w:rPr>
          <w:rFonts w:ascii="Arial" w:hAnsi="Arial" w:cs="Arial"/>
          <w:lang w:eastAsia="en-GB"/>
        </w:rPr>
        <w:t>90.60%</w:t>
      </w:r>
    </w:p>
    <w:p w14:paraId="67C81975" w14:textId="31007C97" w:rsidR="00D54657" w:rsidRPr="00D54657" w:rsidRDefault="00D54657" w:rsidP="00C30E04">
      <w:pPr>
        <w:ind w:left="720"/>
        <w:rPr>
          <w:rFonts w:ascii="Arial" w:hAnsi="Arial" w:cs="Arial"/>
          <w:lang w:eastAsia="en-GB"/>
        </w:rPr>
      </w:pPr>
      <w:r w:rsidRPr="00D54657">
        <w:rPr>
          <w:rFonts w:ascii="Arial" w:hAnsi="Arial" w:cs="Arial"/>
          <w:lang w:eastAsia="en-GB"/>
        </w:rPr>
        <w:t>Data Security Awareness - Level 1</w:t>
      </w:r>
      <w:r w:rsidR="00830F39">
        <w:rPr>
          <w:rFonts w:ascii="Arial" w:hAnsi="Arial" w:cs="Arial"/>
          <w:lang w:eastAsia="en-GB"/>
        </w:rPr>
        <w:tab/>
      </w:r>
      <w:r w:rsidR="00830F39">
        <w:rPr>
          <w:rFonts w:ascii="Arial" w:hAnsi="Arial" w:cs="Arial"/>
          <w:lang w:eastAsia="en-GB"/>
        </w:rPr>
        <w:tab/>
      </w:r>
      <w:r w:rsidR="00830F39">
        <w:rPr>
          <w:rFonts w:ascii="Arial" w:hAnsi="Arial" w:cs="Arial"/>
          <w:lang w:eastAsia="en-GB"/>
        </w:rPr>
        <w:tab/>
      </w:r>
      <w:r w:rsidR="00474D66">
        <w:rPr>
          <w:rFonts w:ascii="Arial" w:hAnsi="Arial" w:cs="Arial"/>
          <w:lang w:eastAsia="en-GB"/>
        </w:rPr>
        <w:t>84.10%</w:t>
      </w:r>
    </w:p>
    <w:p w14:paraId="02859C10" w14:textId="56A71379" w:rsidR="00D54657" w:rsidRPr="00D54657" w:rsidRDefault="00D54657" w:rsidP="00C30E04">
      <w:pPr>
        <w:ind w:firstLine="720"/>
        <w:rPr>
          <w:rFonts w:ascii="Arial" w:hAnsi="Arial" w:cs="Arial"/>
          <w:lang w:eastAsia="en-GB"/>
        </w:rPr>
      </w:pPr>
      <w:r w:rsidRPr="00D54657">
        <w:rPr>
          <w:rFonts w:ascii="Arial" w:hAnsi="Arial" w:cs="Arial"/>
          <w:lang w:eastAsia="en-GB"/>
        </w:rPr>
        <w:t>Display Screen Equipment - 3 Years</w:t>
      </w:r>
      <w:r w:rsidR="00474D66">
        <w:rPr>
          <w:rFonts w:ascii="Arial" w:hAnsi="Arial" w:cs="Arial"/>
          <w:lang w:eastAsia="en-GB"/>
        </w:rPr>
        <w:tab/>
      </w:r>
      <w:r w:rsidR="00474D66">
        <w:rPr>
          <w:rFonts w:ascii="Arial" w:hAnsi="Arial" w:cs="Arial"/>
          <w:lang w:eastAsia="en-GB"/>
        </w:rPr>
        <w:tab/>
      </w:r>
      <w:r w:rsidR="00474D66">
        <w:rPr>
          <w:rFonts w:ascii="Arial" w:hAnsi="Arial" w:cs="Arial"/>
          <w:lang w:eastAsia="en-GB"/>
        </w:rPr>
        <w:tab/>
      </w:r>
      <w:r w:rsidR="003A5D81">
        <w:rPr>
          <w:rFonts w:ascii="Arial" w:hAnsi="Arial" w:cs="Arial"/>
          <w:lang w:eastAsia="en-GB"/>
        </w:rPr>
        <w:t>90.36%</w:t>
      </w:r>
    </w:p>
    <w:p w14:paraId="5AC0CBA8" w14:textId="5B045564" w:rsidR="00D54657" w:rsidRPr="00D54657" w:rsidRDefault="00D54657" w:rsidP="00C30E04">
      <w:pPr>
        <w:ind w:firstLine="720"/>
        <w:rPr>
          <w:rFonts w:ascii="Arial" w:hAnsi="Arial" w:cs="Arial"/>
          <w:lang w:eastAsia="en-GB"/>
        </w:rPr>
      </w:pPr>
      <w:r w:rsidRPr="00D54657">
        <w:rPr>
          <w:rFonts w:ascii="Arial" w:hAnsi="Arial" w:cs="Arial"/>
          <w:lang w:eastAsia="en-GB"/>
        </w:rPr>
        <w:t>Equality, Diversity and Human Rights - 3 Years</w:t>
      </w:r>
      <w:r w:rsidR="003A5D81">
        <w:rPr>
          <w:rFonts w:ascii="Arial" w:hAnsi="Arial" w:cs="Arial"/>
          <w:lang w:eastAsia="en-GB"/>
        </w:rPr>
        <w:tab/>
      </w:r>
      <w:r w:rsidR="005C1ECC">
        <w:rPr>
          <w:rFonts w:ascii="Arial" w:hAnsi="Arial" w:cs="Arial"/>
          <w:lang w:eastAsia="en-GB"/>
        </w:rPr>
        <w:t>91.57%</w:t>
      </w:r>
    </w:p>
    <w:p w14:paraId="3151CE91" w14:textId="0CD9069A" w:rsidR="00D54657" w:rsidRPr="00D54657" w:rsidRDefault="00D54657" w:rsidP="00C30E04">
      <w:pPr>
        <w:ind w:firstLine="720"/>
        <w:rPr>
          <w:rFonts w:ascii="Arial" w:hAnsi="Arial" w:cs="Arial"/>
          <w:lang w:eastAsia="en-GB"/>
        </w:rPr>
      </w:pPr>
      <w:r w:rsidRPr="00D54657">
        <w:rPr>
          <w:rFonts w:ascii="Arial" w:hAnsi="Arial" w:cs="Arial"/>
          <w:lang w:eastAsia="en-GB"/>
        </w:rPr>
        <w:t>Fire Safety - 1 Year</w:t>
      </w:r>
      <w:r w:rsidR="005C1ECC">
        <w:rPr>
          <w:rFonts w:ascii="Arial" w:hAnsi="Arial" w:cs="Arial"/>
          <w:lang w:eastAsia="en-GB"/>
        </w:rPr>
        <w:tab/>
      </w:r>
      <w:r w:rsidR="005C1ECC">
        <w:rPr>
          <w:rFonts w:ascii="Arial" w:hAnsi="Arial" w:cs="Arial"/>
          <w:lang w:eastAsia="en-GB"/>
        </w:rPr>
        <w:tab/>
      </w:r>
      <w:r w:rsidR="005C1ECC">
        <w:rPr>
          <w:rFonts w:ascii="Arial" w:hAnsi="Arial" w:cs="Arial"/>
          <w:lang w:eastAsia="en-GB"/>
        </w:rPr>
        <w:tab/>
      </w:r>
      <w:r w:rsidR="005C1ECC">
        <w:rPr>
          <w:rFonts w:ascii="Arial" w:hAnsi="Arial" w:cs="Arial"/>
          <w:lang w:eastAsia="en-GB"/>
        </w:rPr>
        <w:tab/>
      </w:r>
      <w:r w:rsidR="005C1ECC">
        <w:rPr>
          <w:rFonts w:ascii="Arial" w:hAnsi="Arial" w:cs="Arial"/>
          <w:lang w:eastAsia="en-GB"/>
        </w:rPr>
        <w:tab/>
      </w:r>
      <w:r w:rsidR="004939ED">
        <w:rPr>
          <w:rFonts w:ascii="Arial" w:hAnsi="Arial" w:cs="Arial"/>
          <w:lang w:eastAsia="en-GB"/>
        </w:rPr>
        <w:t>80.72%</w:t>
      </w:r>
    </w:p>
    <w:p w14:paraId="2A6E55B0" w14:textId="2BEF7C68" w:rsidR="00D54657" w:rsidRPr="00D54657" w:rsidRDefault="00D54657" w:rsidP="00C30E04">
      <w:pPr>
        <w:ind w:firstLine="720"/>
        <w:rPr>
          <w:rFonts w:ascii="Arial" w:hAnsi="Arial" w:cs="Arial"/>
          <w:lang w:eastAsia="en-GB"/>
        </w:rPr>
      </w:pPr>
      <w:r w:rsidRPr="00D54657">
        <w:rPr>
          <w:rFonts w:ascii="Arial" w:hAnsi="Arial" w:cs="Arial"/>
          <w:lang w:eastAsia="en-GB"/>
        </w:rPr>
        <w:t>Fraud Awareness - 1 Year</w:t>
      </w:r>
      <w:r w:rsidR="004939ED">
        <w:rPr>
          <w:rFonts w:ascii="Arial" w:hAnsi="Arial" w:cs="Arial"/>
          <w:lang w:eastAsia="en-GB"/>
        </w:rPr>
        <w:tab/>
      </w:r>
      <w:r w:rsidR="004939ED">
        <w:rPr>
          <w:rFonts w:ascii="Arial" w:hAnsi="Arial" w:cs="Arial"/>
          <w:lang w:eastAsia="en-GB"/>
        </w:rPr>
        <w:tab/>
      </w:r>
      <w:r w:rsidR="004939ED">
        <w:rPr>
          <w:rFonts w:ascii="Arial" w:hAnsi="Arial" w:cs="Arial"/>
          <w:lang w:eastAsia="en-GB"/>
        </w:rPr>
        <w:tab/>
      </w:r>
      <w:r w:rsidR="004939ED">
        <w:rPr>
          <w:rFonts w:ascii="Arial" w:hAnsi="Arial" w:cs="Arial"/>
          <w:lang w:eastAsia="en-GB"/>
        </w:rPr>
        <w:tab/>
      </w:r>
      <w:r w:rsidR="005A54AC">
        <w:rPr>
          <w:rFonts w:ascii="Arial" w:hAnsi="Arial" w:cs="Arial"/>
          <w:lang w:eastAsia="en-GB"/>
        </w:rPr>
        <w:t>81.69%</w:t>
      </w:r>
    </w:p>
    <w:p w14:paraId="65D9FF93" w14:textId="2520A994" w:rsidR="00D54657" w:rsidRPr="00D54657" w:rsidRDefault="00D54657" w:rsidP="00C30E04">
      <w:pPr>
        <w:ind w:firstLine="720"/>
        <w:rPr>
          <w:rFonts w:ascii="Arial" w:hAnsi="Arial" w:cs="Arial"/>
          <w:lang w:eastAsia="en-GB"/>
        </w:rPr>
      </w:pPr>
      <w:r w:rsidRPr="00D54657">
        <w:rPr>
          <w:rFonts w:ascii="Arial" w:hAnsi="Arial" w:cs="Arial"/>
          <w:lang w:eastAsia="en-GB"/>
        </w:rPr>
        <w:t>Health and Safety - 3 Years</w:t>
      </w:r>
      <w:r w:rsidR="005A54AC">
        <w:rPr>
          <w:rFonts w:ascii="Arial" w:hAnsi="Arial" w:cs="Arial"/>
          <w:lang w:eastAsia="en-GB"/>
        </w:rPr>
        <w:tab/>
      </w:r>
      <w:r w:rsidR="005A54AC">
        <w:rPr>
          <w:rFonts w:ascii="Arial" w:hAnsi="Arial" w:cs="Arial"/>
          <w:lang w:eastAsia="en-GB"/>
        </w:rPr>
        <w:tab/>
      </w:r>
      <w:r w:rsidR="005A54AC">
        <w:rPr>
          <w:rFonts w:ascii="Arial" w:hAnsi="Arial" w:cs="Arial"/>
          <w:lang w:eastAsia="en-GB"/>
        </w:rPr>
        <w:tab/>
      </w:r>
      <w:r w:rsidR="005A54AC">
        <w:rPr>
          <w:rFonts w:ascii="Arial" w:hAnsi="Arial" w:cs="Arial"/>
          <w:lang w:eastAsia="en-GB"/>
        </w:rPr>
        <w:tab/>
      </w:r>
      <w:r w:rsidR="005464D0">
        <w:rPr>
          <w:rFonts w:ascii="Arial" w:hAnsi="Arial" w:cs="Arial"/>
          <w:lang w:eastAsia="en-GB"/>
        </w:rPr>
        <w:t>91.08%</w:t>
      </w:r>
    </w:p>
    <w:p w14:paraId="772EA4E8" w14:textId="1184B7E9" w:rsidR="00D54657" w:rsidRPr="00D54657" w:rsidRDefault="00D54657" w:rsidP="00C30E04">
      <w:pPr>
        <w:ind w:firstLine="720"/>
        <w:rPr>
          <w:rFonts w:ascii="Arial" w:hAnsi="Arial" w:cs="Arial"/>
          <w:lang w:eastAsia="en-GB"/>
        </w:rPr>
      </w:pPr>
      <w:r w:rsidRPr="00D54657">
        <w:rPr>
          <w:rFonts w:ascii="Arial" w:hAnsi="Arial" w:cs="Arial"/>
          <w:lang w:eastAsia="en-GB"/>
        </w:rPr>
        <w:t>Moving &amp; Handling Module A - 3 Years</w:t>
      </w:r>
      <w:r w:rsidR="005464D0">
        <w:rPr>
          <w:rFonts w:ascii="Arial" w:hAnsi="Arial" w:cs="Arial"/>
          <w:lang w:eastAsia="en-GB"/>
        </w:rPr>
        <w:tab/>
      </w:r>
      <w:r w:rsidR="005464D0">
        <w:rPr>
          <w:rFonts w:ascii="Arial" w:hAnsi="Arial" w:cs="Arial"/>
          <w:lang w:eastAsia="en-GB"/>
        </w:rPr>
        <w:tab/>
      </w:r>
      <w:r w:rsidR="00920462">
        <w:rPr>
          <w:rFonts w:ascii="Arial" w:hAnsi="Arial" w:cs="Arial"/>
          <w:lang w:eastAsia="en-GB"/>
        </w:rPr>
        <w:t>89.64%</w:t>
      </w:r>
    </w:p>
    <w:p w14:paraId="537957CF" w14:textId="514880C9" w:rsidR="00D54657" w:rsidRPr="00D54657" w:rsidRDefault="00D54657" w:rsidP="00C30E04">
      <w:pPr>
        <w:ind w:firstLine="720"/>
        <w:rPr>
          <w:rFonts w:ascii="Arial" w:hAnsi="Arial" w:cs="Arial"/>
          <w:lang w:eastAsia="en-GB"/>
        </w:rPr>
      </w:pPr>
      <w:r w:rsidRPr="00D54657">
        <w:rPr>
          <w:rFonts w:ascii="Arial" w:hAnsi="Arial" w:cs="Arial"/>
          <w:lang w:eastAsia="en-GB"/>
        </w:rPr>
        <w:t>Prevent Awareness - 3 Years</w:t>
      </w:r>
      <w:r w:rsidR="00920462">
        <w:rPr>
          <w:rFonts w:ascii="Arial" w:hAnsi="Arial" w:cs="Arial"/>
          <w:lang w:eastAsia="en-GB"/>
        </w:rPr>
        <w:tab/>
      </w:r>
      <w:r w:rsidR="00920462">
        <w:rPr>
          <w:rFonts w:ascii="Arial" w:hAnsi="Arial" w:cs="Arial"/>
          <w:lang w:eastAsia="en-GB"/>
        </w:rPr>
        <w:tab/>
      </w:r>
      <w:r w:rsidR="00920462">
        <w:rPr>
          <w:rFonts w:ascii="Arial" w:hAnsi="Arial" w:cs="Arial"/>
          <w:lang w:eastAsia="en-GB"/>
        </w:rPr>
        <w:tab/>
      </w:r>
      <w:r w:rsidR="00920462">
        <w:rPr>
          <w:rFonts w:ascii="Arial" w:hAnsi="Arial" w:cs="Arial"/>
          <w:lang w:eastAsia="en-GB"/>
        </w:rPr>
        <w:tab/>
      </w:r>
      <w:r w:rsidR="004D3F72">
        <w:rPr>
          <w:rFonts w:ascii="Arial" w:hAnsi="Arial" w:cs="Arial"/>
          <w:lang w:eastAsia="en-GB"/>
        </w:rPr>
        <w:t>86.99%</w:t>
      </w:r>
    </w:p>
    <w:p w14:paraId="712A8008" w14:textId="6414B65A" w:rsidR="00D54657" w:rsidRPr="00D54657" w:rsidRDefault="00D54657" w:rsidP="00C30E04">
      <w:pPr>
        <w:ind w:firstLine="720"/>
        <w:rPr>
          <w:rFonts w:ascii="Arial" w:hAnsi="Arial" w:cs="Arial"/>
          <w:lang w:eastAsia="en-GB"/>
        </w:rPr>
      </w:pPr>
      <w:r w:rsidRPr="00D54657">
        <w:rPr>
          <w:rFonts w:ascii="Arial" w:hAnsi="Arial" w:cs="Arial"/>
          <w:lang w:eastAsia="en-GB"/>
        </w:rPr>
        <w:t>Safeguarding Adults Level 1 - 3 Years</w:t>
      </w:r>
      <w:r w:rsidR="004D3F72">
        <w:rPr>
          <w:rFonts w:ascii="Arial" w:hAnsi="Arial" w:cs="Arial"/>
          <w:lang w:eastAsia="en-GB"/>
        </w:rPr>
        <w:tab/>
      </w:r>
      <w:r w:rsidR="004D3F72">
        <w:rPr>
          <w:rFonts w:ascii="Arial" w:hAnsi="Arial" w:cs="Arial"/>
          <w:lang w:eastAsia="en-GB"/>
        </w:rPr>
        <w:tab/>
      </w:r>
      <w:r w:rsidR="006463FE">
        <w:rPr>
          <w:rFonts w:ascii="Arial" w:hAnsi="Arial" w:cs="Arial"/>
          <w:lang w:eastAsia="en-GB"/>
        </w:rPr>
        <w:t>89.88%</w:t>
      </w:r>
    </w:p>
    <w:p w14:paraId="48847CCD" w14:textId="49A7805C" w:rsidR="00D54657" w:rsidRDefault="00D54657" w:rsidP="00C30E04">
      <w:pPr>
        <w:ind w:firstLine="720"/>
        <w:rPr>
          <w:rFonts w:ascii="Arial" w:hAnsi="Arial" w:cs="Arial"/>
          <w:lang w:eastAsia="en-GB"/>
        </w:rPr>
      </w:pPr>
      <w:r w:rsidRPr="00D54657">
        <w:rPr>
          <w:rFonts w:ascii="Arial" w:hAnsi="Arial" w:cs="Arial"/>
          <w:lang w:eastAsia="en-GB"/>
        </w:rPr>
        <w:t>Safeguarding Children Level 1 - 3 Years</w:t>
      </w:r>
      <w:r w:rsidR="006463FE">
        <w:rPr>
          <w:rFonts w:ascii="Arial" w:hAnsi="Arial" w:cs="Arial"/>
          <w:lang w:eastAsia="en-GB"/>
        </w:rPr>
        <w:tab/>
      </w:r>
      <w:r w:rsidR="006463FE">
        <w:rPr>
          <w:rFonts w:ascii="Arial" w:hAnsi="Arial" w:cs="Arial"/>
          <w:lang w:eastAsia="en-GB"/>
        </w:rPr>
        <w:tab/>
      </w:r>
      <w:r w:rsidR="007F5725">
        <w:rPr>
          <w:rFonts w:ascii="Arial" w:hAnsi="Arial" w:cs="Arial"/>
          <w:lang w:eastAsia="en-GB"/>
        </w:rPr>
        <w:t>89.40%</w:t>
      </w:r>
    </w:p>
    <w:p w14:paraId="655A0A6D" w14:textId="7594D59B" w:rsidR="001D0C5D" w:rsidRPr="00BC5A35" w:rsidRDefault="009E1977" w:rsidP="00F94CEA">
      <w:pPr>
        <w:ind w:firstLine="720"/>
        <w:rPr>
          <w:rFonts w:ascii="Arial" w:hAnsi="Arial" w:cs="Arial"/>
          <w:szCs w:val="22"/>
          <w:lang w:eastAsia="en-GB"/>
        </w:rPr>
      </w:pPr>
      <w:r>
        <w:rPr>
          <w:rFonts w:ascii="Arial" w:hAnsi="Arial" w:cs="Arial"/>
          <w:lang w:eastAsia="en-GB"/>
        </w:rPr>
        <w:t>Infection Prevention and Control – 3 years</w:t>
      </w:r>
      <w:r>
        <w:rPr>
          <w:rFonts w:ascii="Arial" w:hAnsi="Arial" w:cs="Arial"/>
          <w:lang w:eastAsia="en-GB"/>
        </w:rPr>
        <w:tab/>
      </w:r>
      <w:r>
        <w:rPr>
          <w:rFonts w:ascii="Arial" w:hAnsi="Arial" w:cs="Arial"/>
          <w:lang w:eastAsia="en-GB"/>
        </w:rPr>
        <w:tab/>
      </w:r>
      <w:r w:rsidR="00F94CEA">
        <w:rPr>
          <w:rFonts w:ascii="Arial" w:hAnsi="Arial" w:cs="Arial"/>
          <w:lang w:eastAsia="en-GB"/>
        </w:rPr>
        <w:t>87.5%</w:t>
      </w:r>
    </w:p>
    <w:p w14:paraId="249938FA" w14:textId="77777777" w:rsidR="00F94CEA" w:rsidRPr="00F94CEA" w:rsidRDefault="00BC5A35" w:rsidP="00E16918">
      <w:pPr>
        <w:pStyle w:val="ListParagraph"/>
        <w:numPr>
          <w:ilvl w:val="0"/>
          <w:numId w:val="12"/>
        </w:numPr>
        <w:spacing w:before="100" w:beforeAutospacing="1" w:after="100" w:afterAutospacing="1"/>
        <w:rPr>
          <w:rFonts w:cs="Arial"/>
          <w:sz w:val="22"/>
          <w:szCs w:val="22"/>
          <w:lang w:eastAsia="en-GB"/>
        </w:rPr>
      </w:pPr>
      <w:r w:rsidRPr="00F94CEA">
        <w:rPr>
          <w:rFonts w:cs="Arial"/>
          <w:b/>
          <w:bCs/>
          <w:szCs w:val="22"/>
          <w:lang w:eastAsia="en-GB"/>
        </w:rPr>
        <w:t>For each course please detail how this was calculated?</w:t>
      </w:r>
    </w:p>
    <w:p w14:paraId="1889DD03" w14:textId="46846086" w:rsidR="00BC5A35" w:rsidRPr="00BC5A35" w:rsidRDefault="00F94CEA" w:rsidP="00F94CEA">
      <w:pPr>
        <w:pStyle w:val="ListParagraph"/>
        <w:spacing w:before="100" w:beforeAutospacing="1" w:after="100" w:afterAutospacing="1"/>
        <w:rPr>
          <w:rFonts w:cs="Arial"/>
          <w:color w:val="000000" w:themeColor="text1"/>
          <w:sz w:val="22"/>
          <w:szCs w:val="22"/>
          <w:lang w:eastAsia="en-GB"/>
        </w:rPr>
      </w:pPr>
      <w:r w:rsidRPr="00A42627">
        <w:rPr>
          <w:rFonts w:cs="Arial"/>
          <w:color w:val="000000" w:themeColor="text1"/>
          <w:szCs w:val="22"/>
          <w:lang w:eastAsia="en-GB"/>
        </w:rPr>
        <w:t xml:space="preserve">The </w:t>
      </w:r>
      <w:r w:rsidR="00A42627" w:rsidRPr="00BC5A35">
        <w:rPr>
          <w:rFonts w:cs="Arial"/>
          <w:color w:val="000000" w:themeColor="text1"/>
          <w:sz w:val="22"/>
          <w:szCs w:val="22"/>
          <w:lang w:eastAsia="en-GB"/>
        </w:rPr>
        <w:t>E</w:t>
      </w:r>
      <w:r w:rsidR="00A42627" w:rsidRPr="00A42627">
        <w:rPr>
          <w:rFonts w:cs="Arial"/>
          <w:color w:val="000000" w:themeColor="text1"/>
          <w:sz w:val="22"/>
          <w:szCs w:val="22"/>
          <w:lang w:eastAsia="en-GB"/>
        </w:rPr>
        <w:t>lectronic</w:t>
      </w:r>
      <w:r w:rsidRPr="00A42627">
        <w:rPr>
          <w:rFonts w:cs="Arial"/>
          <w:color w:val="000000" w:themeColor="text1"/>
          <w:sz w:val="22"/>
          <w:szCs w:val="22"/>
          <w:lang w:eastAsia="en-GB"/>
        </w:rPr>
        <w:t xml:space="preserve"> </w:t>
      </w:r>
      <w:r w:rsidR="00BC5A35" w:rsidRPr="00BC5A35">
        <w:rPr>
          <w:rFonts w:cs="Arial"/>
          <w:color w:val="000000" w:themeColor="text1"/>
          <w:sz w:val="22"/>
          <w:szCs w:val="22"/>
          <w:lang w:eastAsia="en-GB"/>
        </w:rPr>
        <w:t>S</w:t>
      </w:r>
      <w:r w:rsidRPr="00A42627">
        <w:rPr>
          <w:rFonts w:cs="Arial"/>
          <w:color w:val="000000" w:themeColor="text1"/>
          <w:sz w:val="22"/>
          <w:szCs w:val="22"/>
          <w:lang w:eastAsia="en-GB"/>
        </w:rPr>
        <w:t xml:space="preserve">taff </w:t>
      </w:r>
      <w:r w:rsidR="00BC5A35" w:rsidRPr="00BC5A35">
        <w:rPr>
          <w:rFonts w:cs="Arial"/>
          <w:color w:val="000000" w:themeColor="text1"/>
          <w:sz w:val="22"/>
          <w:szCs w:val="22"/>
          <w:lang w:eastAsia="en-GB"/>
        </w:rPr>
        <w:t>R</w:t>
      </w:r>
      <w:r w:rsidRPr="00A42627">
        <w:rPr>
          <w:rFonts w:cs="Arial"/>
          <w:color w:val="000000" w:themeColor="text1"/>
          <w:sz w:val="22"/>
          <w:szCs w:val="22"/>
          <w:lang w:eastAsia="en-GB"/>
        </w:rPr>
        <w:t>ecord (ESR)</w:t>
      </w:r>
      <w:r w:rsidR="00BC5A35" w:rsidRPr="00BC5A35">
        <w:rPr>
          <w:rFonts w:cs="Arial"/>
          <w:color w:val="000000" w:themeColor="text1"/>
          <w:sz w:val="22"/>
          <w:szCs w:val="22"/>
          <w:lang w:eastAsia="en-GB"/>
        </w:rPr>
        <w:t xml:space="preserve"> automatically calculates this reporting process. Training data is held centrally. Staff enrol onto the relevant course.   ESR automatically updates the course and Business Intelligence reporting automatically pulls through the number of employees that have completed the training and calculates the % completion rate. </w:t>
      </w:r>
    </w:p>
    <w:p w14:paraId="316CF8A5" w14:textId="77777777" w:rsidR="00A42627" w:rsidRPr="00A42627" w:rsidRDefault="00BC5A35" w:rsidP="00DF26C4">
      <w:pPr>
        <w:numPr>
          <w:ilvl w:val="0"/>
          <w:numId w:val="12"/>
        </w:numPr>
        <w:spacing w:before="100" w:beforeAutospacing="1" w:after="100" w:afterAutospacing="1"/>
        <w:rPr>
          <w:rFonts w:ascii="Arial" w:hAnsi="Arial" w:cs="Arial"/>
          <w:color w:val="FF0000"/>
          <w:szCs w:val="22"/>
          <w:lang w:eastAsia="en-GB"/>
        </w:rPr>
      </w:pPr>
      <w:r w:rsidRPr="00BC5A35">
        <w:rPr>
          <w:rFonts w:ascii="Arial" w:hAnsi="Arial" w:cs="Arial"/>
          <w:b/>
          <w:bCs/>
          <w:szCs w:val="22"/>
          <w:lang w:eastAsia="en-GB"/>
        </w:rPr>
        <w:t xml:space="preserve">Please provide detail on how staff are followed up that have not undertaken training for each course? </w:t>
      </w:r>
    </w:p>
    <w:p w14:paraId="519EA33A" w14:textId="30A47D70" w:rsidR="00BC5A35" w:rsidRPr="00BC5A35" w:rsidRDefault="00BC5A35" w:rsidP="00A42627">
      <w:pPr>
        <w:spacing w:before="100" w:beforeAutospacing="1" w:after="100" w:afterAutospacing="1"/>
        <w:ind w:left="720"/>
        <w:rPr>
          <w:rFonts w:ascii="Arial" w:hAnsi="Arial" w:cs="Arial"/>
          <w:color w:val="000000" w:themeColor="text1"/>
          <w:szCs w:val="22"/>
          <w:lang w:eastAsia="en-GB"/>
        </w:rPr>
      </w:pPr>
      <w:r w:rsidRPr="00BC5A35">
        <w:rPr>
          <w:rFonts w:ascii="Arial" w:hAnsi="Arial" w:cs="Arial"/>
          <w:color w:val="000000" w:themeColor="text1"/>
          <w:szCs w:val="22"/>
          <w:lang w:eastAsia="en-GB"/>
        </w:rPr>
        <w:t xml:space="preserve">Line Managers are able to access mandatory training data for their team and will contact their staff if there is mandatory training outstanding. </w:t>
      </w:r>
    </w:p>
    <w:p w14:paraId="72ED900B" w14:textId="2DA152DB" w:rsidR="002641B2" w:rsidRPr="00960728" w:rsidRDefault="00BC5A35" w:rsidP="006222D9">
      <w:pPr>
        <w:numPr>
          <w:ilvl w:val="0"/>
          <w:numId w:val="12"/>
        </w:numPr>
        <w:spacing w:before="100" w:beforeAutospacing="1" w:after="100" w:afterAutospacing="1"/>
        <w:rPr>
          <w:rFonts w:ascii="Arial" w:hAnsi="Arial" w:cs="Arial"/>
          <w:szCs w:val="22"/>
          <w:lang w:eastAsia="en-GB"/>
        </w:rPr>
      </w:pPr>
      <w:r w:rsidRPr="00BC5A35">
        <w:rPr>
          <w:rFonts w:ascii="Arial" w:hAnsi="Arial" w:cs="Arial"/>
          <w:b/>
          <w:bCs/>
          <w:szCs w:val="22"/>
          <w:lang w:eastAsia="en-GB"/>
        </w:rPr>
        <w:t>How many staff in the last 12 months have been disciplined or had action taken for not comp</w:t>
      </w:r>
      <w:r w:rsidR="002641B2" w:rsidRPr="00960728">
        <w:rPr>
          <w:rFonts w:ascii="Arial" w:hAnsi="Arial" w:cs="Arial"/>
          <w:b/>
          <w:bCs/>
          <w:szCs w:val="22"/>
          <w:lang w:eastAsia="en-GB"/>
        </w:rPr>
        <w:t>l</w:t>
      </w:r>
      <w:r w:rsidRPr="00BC5A35">
        <w:rPr>
          <w:rFonts w:ascii="Arial" w:hAnsi="Arial" w:cs="Arial"/>
          <w:b/>
          <w:bCs/>
          <w:szCs w:val="22"/>
          <w:lang w:eastAsia="en-GB"/>
        </w:rPr>
        <w:t>eting mandatory training</w:t>
      </w:r>
      <w:r w:rsidRPr="00BC5A35">
        <w:rPr>
          <w:rFonts w:ascii="Arial" w:hAnsi="Arial" w:cs="Arial"/>
          <w:szCs w:val="22"/>
          <w:lang w:eastAsia="en-GB"/>
        </w:rPr>
        <w:t xml:space="preserve">? – </w:t>
      </w:r>
      <w:r w:rsidR="002641B2" w:rsidRPr="00960728">
        <w:rPr>
          <w:rFonts w:ascii="Arial" w:hAnsi="Arial" w:cs="Arial"/>
          <w:color w:val="000000" w:themeColor="text1"/>
          <w:szCs w:val="22"/>
          <w:lang w:eastAsia="en-GB"/>
        </w:rPr>
        <w:t>Zero</w:t>
      </w:r>
    </w:p>
    <w:p w14:paraId="36B9E9E3" w14:textId="77777777" w:rsidR="00960728" w:rsidRPr="00960728" w:rsidRDefault="00960728" w:rsidP="00960728">
      <w:pPr>
        <w:spacing w:before="100" w:beforeAutospacing="1" w:after="100" w:afterAutospacing="1"/>
        <w:ind w:left="720"/>
        <w:rPr>
          <w:rFonts w:ascii="Arial" w:hAnsi="Arial" w:cs="Arial"/>
          <w:szCs w:val="22"/>
          <w:lang w:eastAsia="en-GB"/>
        </w:rPr>
      </w:pPr>
    </w:p>
    <w:p w14:paraId="18497E02" w14:textId="6B61A3F9" w:rsidR="00BC5A35" w:rsidRPr="00960728" w:rsidRDefault="00BC5A35" w:rsidP="00960728">
      <w:pPr>
        <w:pStyle w:val="ListParagraph"/>
        <w:numPr>
          <w:ilvl w:val="0"/>
          <w:numId w:val="12"/>
        </w:numPr>
        <w:rPr>
          <w:rFonts w:cs="Arial"/>
          <w:b/>
          <w:bCs/>
          <w:lang w:eastAsia="en-GB"/>
        </w:rPr>
      </w:pPr>
      <w:r w:rsidRPr="00960728">
        <w:rPr>
          <w:rFonts w:cs="Arial"/>
          <w:b/>
          <w:bCs/>
          <w:lang w:eastAsia="en-GB"/>
        </w:rPr>
        <w:t>How many of your staff access clinical systems or clinical information and how many are currently complete with mandatory training as of today?</w:t>
      </w:r>
    </w:p>
    <w:p w14:paraId="5673E320" w14:textId="35A1CF16" w:rsidR="00BC5A35" w:rsidRDefault="00BC5A35" w:rsidP="00960728">
      <w:pPr>
        <w:ind w:left="720"/>
        <w:rPr>
          <w:rFonts w:ascii="Arial" w:hAnsi="Arial" w:cs="Arial"/>
          <w:color w:val="0070C0"/>
          <w:lang w:eastAsia="en-GB"/>
        </w:rPr>
      </w:pPr>
      <w:r w:rsidRPr="00563716">
        <w:rPr>
          <w:rFonts w:ascii="Arial" w:hAnsi="Arial" w:cs="Arial"/>
          <w:color w:val="000000" w:themeColor="text1"/>
          <w:lang w:eastAsia="en-GB"/>
        </w:rPr>
        <w:t>There are a number of systems that are used within the ICB that employees will have access to. This i</w:t>
      </w:r>
      <w:r w:rsidR="00563716">
        <w:rPr>
          <w:rFonts w:ascii="Arial" w:hAnsi="Arial" w:cs="Arial"/>
          <w:color w:val="000000" w:themeColor="text1"/>
          <w:lang w:eastAsia="en-GB"/>
        </w:rPr>
        <w:t>nformation i</w:t>
      </w:r>
      <w:r w:rsidRPr="00563716">
        <w:rPr>
          <w:rFonts w:ascii="Arial" w:hAnsi="Arial" w:cs="Arial"/>
          <w:color w:val="000000" w:themeColor="text1"/>
          <w:lang w:eastAsia="en-GB"/>
        </w:rPr>
        <w:t>s not recorded within ESR as part of the statutory and mandatory framework.</w:t>
      </w:r>
      <w:r w:rsidRPr="00960728">
        <w:rPr>
          <w:rFonts w:ascii="Arial" w:hAnsi="Arial" w:cs="Arial"/>
          <w:color w:val="0070C0"/>
          <w:lang w:eastAsia="en-GB"/>
        </w:rPr>
        <w:t xml:space="preserve"> </w:t>
      </w:r>
    </w:p>
    <w:p w14:paraId="55614E12" w14:textId="77777777" w:rsidR="00960728" w:rsidRPr="00960728" w:rsidRDefault="00960728" w:rsidP="00960728">
      <w:pPr>
        <w:ind w:left="720"/>
        <w:rPr>
          <w:rFonts w:ascii="Arial" w:hAnsi="Arial" w:cs="Arial"/>
          <w:color w:val="0070C0"/>
          <w:lang w:eastAsia="en-GB"/>
        </w:rPr>
      </w:pPr>
    </w:p>
    <w:p w14:paraId="36DD18A5" w14:textId="18FF985F" w:rsidR="00BC5A35" w:rsidRPr="00960728" w:rsidRDefault="00BC5A35" w:rsidP="00960728">
      <w:pPr>
        <w:pStyle w:val="ListParagraph"/>
        <w:numPr>
          <w:ilvl w:val="0"/>
          <w:numId w:val="12"/>
        </w:numPr>
        <w:rPr>
          <w:rFonts w:cs="Arial"/>
          <w:b/>
          <w:bCs/>
          <w:lang w:eastAsia="en-GB"/>
        </w:rPr>
      </w:pPr>
      <w:r w:rsidRPr="00960728">
        <w:rPr>
          <w:rFonts w:cs="Arial"/>
          <w:b/>
          <w:bCs/>
          <w:lang w:eastAsia="en-GB"/>
        </w:rPr>
        <w:t xml:space="preserve">List all clinical systems any of your staff have access to, internal, external, local national etc.       </w:t>
      </w:r>
    </w:p>
    <w:p w14:paraId="5B07397F" w14:textId="77777777" w:rsidR="00BC5A35" w:rsidRPr="00960728" w:rsidRDefault="00BC5A35" w:rsidP="00960728">
      <w:pPr>
        <w:ind w:firstLine="720"/>
        <w:rPr>
          <w:rFonts w:ascii="Arial" w:hAnsi="Arial" w:cs="Arial"/>
          <w:color w:val="000000" w:themeColor="text1"/>
          <w:lang w:eastAsia="en-GB"/>
        </w:rPr>
      </w:pPr>
      <w:r w:rsidRPr="00960728">
        <w:rPr>
          <w:rFonts w:ascii="Arial" w:hAnsi="Arial" w:cs="Arial"/>
          <w:color w:val="000000" w:themeColor="text1"/>
          <w:lang w:eastAsia="en-GB"/>
        </w:rPr>
        <w:t>Broadcare, Datix, Careflow,</w:t>
      </w:r>
    </w:p>
    <w:p w14:paraId="5A08895C" w14:textId="77777777" w:rsidR="00946BA4" w:rsidRPr="00960728" w:rsidRDefault="00946BA4" w:rsidP="00960728">
      <w:pPr>
        <w:rPr>
          <w:rFonts w:ascii="Arial"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55CBD30E" w14:textId="77777777" w:rsidR="00563716" w:rsidRDefault="00563716" w:rsidP="00957674">
      <w:pPr>
        <w:jc w:val="both"/>
        <w:rPr>
          <w:rFonts w:ascii="Arial" w:hAnsi="Arial" w:cs="Arial"/>
          <w:szCs w:val="22"/>
        </w:rPr>
      </w:pPr>
    </w:p>
    <w:p w14:paraId="6FA02AF4" w14:textId="77777777" w:rsidR="00960728" w:rsidRDefault="00960728" w:rsidP="00957674">
      <w:pPr>
        <w:jc w:val="both"/>
        <w:rPr>
          <w:rFonts w:ascii="Arial" w:hAnsi="Arial" w:cs="Arial"/>
          <w:szCs w:val="22"/>
        </w:rPr>
      </w:pPr>
    </w:p>
    <w:p w14:paraId="10B64134" w14:textId="77777777" w:rsidR="00960728" w:rsidRDefault="00960728"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751AAE1" w:rsidR="00A050C4" w:rsidRDefault="00960728" w:rsidP="00957674">
      <w:pPr>
        <w:overflowPunct w:val="0"/>
        <w:rPr>
          <w:rFonts w:ascii="Arial" w:hAnsi="Arial" w:cs="Arial"/>
          <w:szCs w:val="22"/>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7537EC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42189" w14:textId="77777777" w:rsidR="00246EAE" w:rsidRDefault="00246EAE" w:rsidP="00425FAE">
      <w:r>
        <w:separator/>
      </w:r>
    </w:p>
  </w:endnote>
  <w:endnote w:type="continuationSeparator" w:id="0">
    <w:p w14:paraId="19A0E862" w14:textId="77777777" w:rsidR="00246EAE" w:rsidRDefault="00246EA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3543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3DF622" w14:textId="77777777" w:rsidR="00246EAE" w:rsidRDefault="00246EAE" w:rsidP="00425FAE">
      <w:r>
        <w:separator/>
      </w:r>
    </w:p>
  </w:footnote>
  <w:footnote w:type="continuationSeparator" w:id="0">
    <w:p w14:paraId="4F813132" w14:textId="77777777" w:rsidR="00246EAE" w:rsidRDefault="00246EA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1A4307"/>
    <w:multiLevelType w:val="multilevel"/>
    <w:tmpl w:val="384C175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8F4AC1"/>
    <w:multiLevelType w:val="multilevel"/>
    <w:tmpl w:val="56C054DE"/>
    <w:lvl w:ilvl="0">
      <w:start w:val="1"/>
      <w:numFmt w:val="decimal"/>
      <w:lvlText w:val="%1."/>
      <w:lvlJc w:val="left"/>
      <w:pPr>
        <w:tabs>
          <w:tab w:val="num" w:pos="720"/>
        </w:tabs>
        <w:ind w:left="72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4989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402146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17B44"/>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FA9"/>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4BA9"/>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01B8"/>
    <w:rsid w:val="00151DF3"/>
    <w:rsid w:val="0015211F"/>
    <w:rsid w:val="00153134"/>
    <w:rsid w:val="001550FC"/>
    <w:rsid w:val="00157AE8"/>
    <w:rsid w:val="00157C18"/>
    <w:rsid w:val="0016056F"/>
    <w:rsid w:val="0016150C"/>
    <w:rsid w:val="0016155D"/>
    <w:rsid w:val="00161D7F"/>
    <w:rsid w:val="00163483"/>
    <w:rsid w:val="0016393F"/>
    <w:rsid w:val="00163F24"/>
    <w:rsid w:val="0016672B"/>
    <w:rsid w:val="00166940"/>
    <w:rsid w:val="001673FE"/>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C5D"/>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92A"/>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6EAE"/>
    <w:rsid w:val="00247871"/>
    <w:rsid w:val="00250707"/>
    <w:rsid w:val="00252242"/>
    <w:rsid w:val="00252509"/>
    <w:rsid w:val="00253607"/>
    <w:rsid w:val="0025386C"/>
    <w:rsid w:val="002572F2"/>
    <w:rsid w:val="002602B8"/>
    <w:rsid w:val="0026064A"/>
    <w:rsid w:val="00261381"/>
    <w:rsid w:val="00261E93"/>
    <w:rsid w:val="00261FFD"/>
    <w:rsid w:val="002641B2"/>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5CA9"/>
    <w:rsid w:val="00297FA5"/>
    <w:rsid w:val="002A014D"/>
    <w:rsid w:val="002A06EB"/>
    <w:rsid w:val="002A3090"/>
    <w:rsid w:val="002A384F"/>
    <w:rsid w:val="002A47B8"/>
    <w:rsid w:val="002B0D2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AA0"/>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5D81"/>
    <w:rsid w:val="003A6556"/>
    <w:rsid w:val="003B1E8E"/>
    <w:rsid w:val="003B3F6D"/>
    <w:rsid w:val="003B48E1"/>
    <w:rsid w:val="003B59B2"/>
    <w:rsid w:val="003B5F53"/>
    <w:rsid w:val="003B6794"/>
    <w:rsid w:val="003C18D0"/>
    <w:rsid w:val="003C2431"/>
    <w:rsid w:val="003C25C4"/>
    <w:rsid w:val="003C5B90"/>
    <w:rsid w:val="003C662A"/>
    <w:rsid w:val="003C7FAA"/>
    <w:rsid w:val="003D0E23"/>
    <w:rsid w:val="003D18B3"/>
    <w:rsid w:val="003D2132"/>
    <w:rsid w:val="003D45BA"/>
    <w:rsid w:val="003D59A4"/>
    <w:rsid w:val="003D7B91"/>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17F35"/>
    <w:rsid w:val="00421364"/>
    <w:rsid w:val="00421BB9"/>
    <w:rsid w:val="00423548"/>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D66"/>
    <w:rsid w:val="00474E70"/>
    <w:rsid w:val="00475612"/>
    <w:rsid w:val="004762E7"/>
    <w:rsid w:val="00476A43"/>
    <w:rsid w:val="00477559"/>
    <w:rsid w:val="004821A6"/>
    <w:rsid w:val="00482BD5"/>
    <w:rsid w:val="004847FC"/>
    <w:rsid w:val="004856C2"/>
    <w:rsid w:val="00486EBF"/>
    <w:rsid w:val="00486EFA"/>
    <w:rsid w:val="00490A47"/>
    <w:rsid w:val="00491515"/>
    <w:rsid w:val="00491EDD"/>
    <w:rsid w:val="004930CA"/>
    <w:rsid w:val="004939ED"/>
    <w:rsid w:val="00493EEC"/>
    <w:rsid w:val="00494C7D"/>
    <w:rsid w:val="00496440"/>
    <w:rsid w:val="00496B32"/>
    <w:rsid w:val="00497418"/>
    <w:rsid w:val="004A08C1"/>
    <w:rsid w:val="004A2771"/>
    <w:rsid w:val="004A6185"/>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3F72"/>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2D84"/>
    <w:rsid w:val="004F334F"/>
    <w:rsid w:val="004F5F83"/>
    <w:rsid w:val="004F6171"/>
    <w:rsid w:val="005040C5"/>
    <w:rsid w:val="00504140"/>
    <w:rsid w:val="00505995"/>
    <w:rsid w:val="00507CF5"/>
    <w:rsid w:val="005100DF"/>
    <w:rsid w:val="005108E7"/>
    <w:rsid w:val="00511D32"/>
    <w:rsid w:val="005128C0"/>
    <w:rsid w:val="00512975"/>
    <w:rsid w:val="00512E63"/>
    <w:rsid w:val="00514D73"/>
    <w:rsid w:val="00515EDB"/>
    <w:rsid w:val="005170EE"/>
    <w:rsid w:val="005171CF"/>
    <w:rsid w:val="00517783"/>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645D"/>
    <w:rsid w:val="005464D0"/>
    <w:rsid w:val="0055017E"/>
    <w:rsid w:val="0055282D"/>
    <w:rsid w:val="00553BB8"/>
    <w:rsid w:val="00553F7C"/>
    <w:rsid w:val="00554F5D"/>
    <w:rsid w:val="00555552"/>
    <w:rsid w:val="00556F23"/>
    <w:rsid w:val="00560F1E"/>
    <w:rsid w:val="00561C1B"/>
    <w:rsid w:val="00563716"/>
    <w:rsid w:val="0056518C"/>
    <w:rsid w:val="005655BE"/>
    <w:rsid w:val="00567360"/>
    <w:rsid w:val="00567817"/>
    <w:rsid w:val="00567BB5"/>
    <w:rsid w:val="00570B36"/>
    <w:rsid w:val="00571831"/>
    <w:rsid w:val="005775E7"/>
    <w:rsid w:val="00580223"/>
    <w:rsid w:val="00580320"/>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5E1"/>
    <w:rsid w:val="005A2BEE"/>
    <w:rsid w:val="005A4DA4"/>
    <w:rsid w:val="005A4FE1"/>
    <w:rsid w:val="005A5106"/>
    <w:rsid w:val="005A54AC"/>
    <w:rsid w:val="005A7DA7"/>
    <w:rsid w:val="005B067A"/>
    <w:rsid w:val="005B2C5B"/>
    <w:rsid w:val="005B3358"/>
    <w:rsid w:val="005B36F1"/>
    <w:rsid w:val="005B3DB7"/>
    <w:rsid w:val="005B49B2"/>
    <w:rsid w:val="005B639B"/>
    <w:rsid w:val="005C0DB7"/>
    <w:rsid w:val="005C16E3"/>
    <w:rsid w:val="005C1ECC"/>
    <w:rsid w:val="005C20D9"/>
    <w:rsid w:val="005C288C"/>
    <w:rsid w:val="005C2C76"/>
    <w:rsid w:val="005C4815"/>
    <w:rsid w:val="005C4ED8"/>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2C39"/>
    <w:rsid w:val="005F5B9F"/>
    <w:rsid w:val="00602AE1"/>
    <w:rsid w:val="006039B3"/>
    <w:rsid w:val="0060425D"/>
    <w:rsid w:val="00606E1D"/>
    <w:rsid w:val="00607382"/>
    <w:rsid w:val="0061267A"/>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3FE"/>
    <w:rsid w:val="00646A31"/>
    <w:rsid w:val="00647A73"/>
    <w:rsid w:val="00651E0A"/>
    <w:rsid w:val="006531D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2DA4"/>
    <w:rsid w:val="00673210"/>
    <w:rsid w:val="00673333"/>
    <w:rsid w:val="00673A0B"/>
    <w:rsid w:val="00676D70"/>
    <w:rsid w:val="00677455"/>
    <w:rsid w:val="00683342"/>
    <w:rsid w:val="006848CD"/>
    <w:rsid w:val="006848ED"/>
    <w:rsid w:val="0068566E"/>
    <w:rsid w:val="006875D4"/>
    <w:rsid w:val="00690346"/>
    <w:rsid w:val="006908CE"/>
    <w:rsid w:val="00693A60"/>
    <w:rsid w:val="006940CB"/>
    <w:rsid w:val="006946C7"/>
    <w:rsid w:val="006962B4"/>
    <w:rsid w:val="00696CBB"/>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DAA"/>
    <w:rsid w:val="006B2FEB"/>
    <w:rsid w:val="006B34A5"/>
    <w:rsid w:val="006B5C90"/>
    <w:rsid w:val="006C0279"/>
    <w:rsid w:val="006C3030"/>
    <w:rsid w:val="006C5078"/>
    <w:rsid w:val="006C67D2"/>
    <w:rsid w:val="006C79F3"/>
    <w:rsid w:val="006C7C49"/>
    <w:rsid w:val="006D2204"/>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61BB"/>
    <w:rsid w:val="006E7125"/>
    <w:rsid w:val="006F5EFE"/>
    <w:rsid w:val="006F6973"/>
    <w:rsid w:val="006F6C23"/>
    <w:rsid w:val="006F6DF0"/>
    <w:rsid w:val="006F73D5"/>
    <w:rsid w:val="007013F9"/>
    <w:rsid w:val="00701C37"/>
    <w:rsid w:val="007032CF"/>
    <w:rsid w:val="00703BD3"/>
    <w:rsid w:val="0070632F"/>
    <w:rsid w:val="0070721A"/>
    <w:rsid w:val="00710E3E"/>
    <w:rsid w:val="00710F04"/>
    <w:rsid w:val="00712F87"/>
    <w:rsid w:val="00713C66"/>
    <w:rsid w:val="00715DB7"/>
    <w:rsid w:val="00716820"/>
    <w:rsid w:val="007210A0"/>
    <w:rsid w:val="0072129B"/>
    <w:rsid w:val="00723C80"/>
    <w:rsid w:val="00724385"/>
    <w:rsid w:val="007246C3"/>
    <w:rsid w:val="007258F3"/>
    <w:rsid w:val="0072712E"/>
    <w:rsid w:val="0073202C"/>
    <w:rsid w:val="00732E01"/>
    <w:rsid w:val="0073441F"/>
    <w:rsid w:val="00734CF5"/>
    <w:rsid w:val="00735324"/>
    <w:rsid w:val="00735B01"/>
    <w:rsid w:val="00737661"/>
    <w:rsid w:val="007400CC"/>
    <w:rsid w:val="007407A5"/>
    <w:rsid w:val="00741510"/>
    <w:rsid w:val="00741884"/>
    <w:rsid w:val="00742738"/>
    <w:rsid w:val="00743C5A"/>
    <w:rsid w:val="00743DD4"/>
    <w:rsid w:val="00746608"/>
    <w:rsid w:val="0074772E"/>
    <w:rsid w:val="007478B1"/>
    <w:rsid w:val="00747F7C"/>
    <w:rsid w:val="00750016"/>
    <w:rsid w:val="007532F2"/>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2E4"/>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4EC4"/>
    <w:rsid w:val="007D511A"/>
    <w:rsid w:val="007D61F4"/>
    <w:rsid w:val="007E0DE9"/>
    <w:rsid w:val="007E5BA3"/>
    <w:rsid w:val="007E6BEF"/>
    <w:rsid w:val="007E756E"/>
    <w:rsid w:val="007F12CC"/>
    <w:rsid w:val="007F2085"/>
    <w:rsid w:val="007F33E5"/>
    <w:rsid w:val="007F349E"/>
    <w:rsid w:val="007F3A2C"/>
    <w:rsid w:val="007F3F71"/>
    <w:rsid w:val="007F4D9E"/>
    <w:rsid w:val="007F5725"/>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0F39"/>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3593"/>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A6193"/>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5C3"/>
    <w:rsid w:val="00920157"/>
    <w:rsid w:val="00920462"/>
    <w:rsid w:val="0092104B"/>
    <w:rsid w:val="00921643"/>
    <w:rsid w:val="00921C72"/>
    <w:rsid w:val="00922016"/>
    <w:rsid w:val="00924573"/>
    <w:rsid w:val="00926DA2"/>
    <w:rsid w:val="00927029"/>
    <w:rsid w:val="009275C7"/>
    <w:rsid w:val="00927F3C"/>
    <w:rsid w:val="009309EE"/>
    <w:rsid w:val="00930E86"/>
    <w:rsid w:val="00931AE4"/>
    <w:rsid w:val="00933C23"/>
    <w:rsid w:val="009348A4"/>
    <w:rsid w:val="00934F49"/>
    <w:rsid w:val="0093566F"/>
    <w:rsid w:val="00936DA9"/>
    <w:rsid w:val="009450DC"/>
    <w:rsid w:val="00945CB4"/>
    <w:rsid w:val="00946BA4"/>
    <w:rsid w:val="00947035"/>
    <w:rsid w:val="009475FB"/>
    <w:rsid w:val="00950004"/>
    <w:rsid w:val="009502DF"/>
    <w:rsid w:val="00950C61"/>
    <w:rsid w:val="00951B0A"/>
    <w:rsid w:val="00953699"/>
    <w:rsid w:val="00956548"/>
    <w:rsid w:val="00957674"/>
    <w:rsid w:val="00960728"/>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34E"/>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2955"/>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0119"/>
    <w:rsid w:val="009D346A"/>
    <w:rsid w:val="009D3635"/>
    <w:rsid w:val="009D4495"/>
    <w:rsid w:val="009D4CAF"/>
    <w:rsid w:val="009D658A"/>
    <w:rsid w:val="009D6869"/>
    <w:rsid w:val="009D71AB"/>
    <w:rsid w:val="009E1977"/>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3D6"/>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2627"/>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3E7D"/>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07"/>
    <w:rsid w:val="00B902B7"/>
    <w:rsid w:val="00B91E8D"/>
    <w:rsid w:val="00B93086"/>
    <w:rsid w:val="00B932B3"/>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5A35"/>
    <w:rsid w:val="00BC736A"/>
    <w:rsid w:val="00BD0920"/>
    <w:rsid w:val="00BD2A82"/>
    <w:rsid w:val="00BD3308"/>
    <w:rsid w:val="00BD38A8"/>
    <w:rsid w:val="00BD565E"/>
    <w:rsid w:val="00BD7CF9"/>
    <w:rsid w:val="00BE01DB"/>
    <w:rsid w:val="00BE08E0"/>
    <w:rsid w:val="00BE2786"/>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0E04"/>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3BE0"/>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657"/>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02F2"/>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9F8"/>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9659D"/>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21F1"/>
    <w:rsid w:val="00F1344E"/>
    <w:rsid w:val="00F13495"/>
    <w:rsid w:val="00F20531"/>
    <w:rsid w:val="00F21393"/>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4CEA"/>
    <w:rsid w:val="00FA12C8"/>
    <w:rsid w:val="00FA1636"/>
    <w:rsid w:val="00FA260A"/>
    <w:rsid w:val="00FA366A"/>
    <w:rsid w:val="00FA454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228"/>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uiPriority w:val="39"/>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9A2955"/>
  </w:style>
  <w:style w:type="character" w:customStyle="1" w:styleId="findhit">
    <w:name w:val="findhit"/>
    <w:basedOn w:val="DefaultParagraphFont"/>
    <w:rsid w:val="009A2955"/>
  </w:style>
  <w:style w:type="character" w:customStyle="1" w:styleId="eop">
    <w:name w:val="eop"/>
    <w:basedOn w:val="DefaultParagraphFont"/>
    <w:rsid w:val="009A2955"/>
  </w:style>
  <w:style w:type="paragraph" w:styleId="Revision">
    <w:name w:val="Revision"/>
    <w:hidden/>
    <w:uiPriority w:val="99"/>
    <w:semiHidden/>
    <w:rsid w:val="00FF3228"/>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66004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71073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1A74590-5808-45DB-BA23-A9D90A96A8AC}"/>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61</TotalTime>
  <Pages>1</Pages>
  <Words>761</Words>
  <Characters>4340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55</cp:revision>
  <dcterms:created xsi:type="dcterms:W3CDTF">2023-07-13T09:57:00Z</dcterms:created>
  <dcterms:modified xsi:type="dcterms:W3CDTF">2023-07-14T14:04:00Z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