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0254DEB1"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906236">
        <w:rPr>
          <w:rFonts w:ascii="Arial" w:hAnsi="Arial" w:cs="Arial"/>
          <w:color w:val="000000"/>
          <w:szCs w:val="22"/>
        </w:rPr>
        <w:t>1</w:t>
      </w:r>
      <w:r w:rsidR="00B708BB">
        <w:rPr>
          <w:rFonts w:ascii="Arial" w:hAnsi="Arial" w:cs="Arial"/>
          <w:color w:val="000000"/>
          <w:szCs w:val="22"/>
        </w:rPr>
        <w:t>7</w:t>
      </w:r>
      <w:r w:rsidR="00906236">
        <w:rPr>
          <w:rFonts w:ascii="Arial" w:hAnsi="Arial" w:cs="Arial"/>
          <w:color w:val="000000"/>
          <w:szCs w:val="22"/>
        </w:rPr>
        <w:t xml:space="preserve"> July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2652E51F"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906236">
        <w:rPr>
          <w:rFonts w:ascii="Arial" w:hAnsi="Arial" w:cs="Arial"/>
          <w:color w:val="000000"/>
          <w:szCs w:val="22"/>
        </w:rPr>
        <w:t>71008</w:t>
      </w:r>
    </w:p>
    <w:p w14:paraId="41C8F396" w14:textId="77777777" w:rsidR="00957674" w:rsidRPr="00715DB7" w:rsidRDefault="00957674" w:rsidP="00957674">
      <w:pPr>
        <w:rPr>
          <w:rFonts w:ascii="Arial" w:hAnsi="Arial" w:cs="Arial"/>
          <w:szCs w:val="22"/>
        </w:rPr>
      </w:pPr>
    </w:p>
    <w:p w14:paraId="15DD813E" w14:textId="727A057D" w:rsidR="00504140" w:rsidRPr="00715DB7" w:rsidRDefault="00957674" w:rsidP="00906236">
      <w:pPr>
        <w:spacing w:after="240"/>
        <w:rPr>
          <w:rFonts w:ascii="Arial" w:hAnsi="Arial" w:cs="Arial"/>
          <w:szCs w:val="22"/>
        </w:rPr>
      </w:pPr>
      <w:r w:rsidRPr="00906236">
        <w:rPr>
          <w:rFonts w:ascii="Arial" w:hAnsi="Arial" w:cs="Arial"/>
          <w:color w:val="000000"/>
          <w:szCs w:val="22"/>
        </w:rPr>
        <w:t xml:space="preserve">I refer to your email of </w:t>
      </w:r>
      <w:r w:rsidR="00906236">
        <w:rPr>
          <w:rFonts w:ascii="Arial" w:hAnsi="Arial" w:cs="Arial"/>
          <w:color w:val="000000"/>
          <w:szCs w:val="22"/>
        </w:rPr>
        <w:t>22 June 2023</w:t>
      </w:r>
      <w:r w:rsidR="00A12DCD" w:rsidRPr="00715DB7">
        <w:rPr>
          <w:rFonts w:ascii="Arial" w:hAnsi="Arial" w:cs="Arial"/>
          <w:color w:val="000000"/>
          <w:szCs w:val="22"/>
        </w:rPr>
        <w:t xml:space="preserve"> </w:t>
      </w:r>
      <w:r w:rsidRPr="00906236">
        <w:rPr>
          <w:rFonts w:ascii="Arial" w:hAnsi="Arial" w:cs="Arial"/>
          <w:color w:val="000000"/>
          <w:szCs w:val="22"/>
        </w:rPr>
        <w:t xml:space="preserve">requesting information </w:t>
      </w:r>
      <w:r w:rsidR="001D6285" w:rsidRPr="00906236">
        <w:rPr>
          <w:rFonts w:ascii="Arial" w:hAnsi="Arial" w:cs="Arial"/>
          <w:color w:val="000000"/>
          <w:szCs w:val="22"/>
        </w:rPr>
        <w:t xml:space="preserve">in relation </w:t>
      </w:r>
      <w:r w:rsidR="00906236" w:rsidRPr="00906236">
        <w:rPr>
          <w:rFonts w:ascii="Arial" w:hAnsi="Arial" w:cs="Arial"/>
          <w:color w:val="000000"/>
          <w:szCs w:val="22"/>
        </w:rPr>
        <w:t>elective services contract</w:t>
      </w:r>
      <w:r w:rsidR="008F0F1D">
        <w:rPr>
          <w:rFonts w:ascii="Arial" w:hAnsi="Arial" w:cs="Arial"/>
          <w:color w:val="000000"/>
          <w:szCs w:val="22"/>
        </w:rPr>
        <w:t>s.</w:t>
      </w:r>
    </w:p>
    <w:p w14:paraId="307FF6F4" w14:textId="240C4D77" w:rsidR="00957674" w:rsidRPr="00427C37"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w:t>
      </w:r>
      <w:r w:rsidRPr="0037217C">
        <w:rPr>
          <w:rFonts w:ascii="Arial" w:hAnsi="Arial" w:cs="Arial"/>
          <w:szCs w:val="22"/>
        </w:rPr>
        <w:t xml:space="preserve">FOIA) that we </w:t>
      </w:r>
      <w:r w:rsidR="00C71805" w:rsidRPr="0037217C">
        <w:rPr>
          <w:rFonts w:ascii="Arial" w:hAnsi="Arial" w:cs="Arial"/>
          <w:color w:val="000000"/>
          <w:szCs w:val="22"/>
        </w:rPr>
        <w:t>do</w:t>
      </w:r>
      <w:r w:rsidR="00A12DCD" w:rsidRPr="0037217C">
        <w:rPr>
          <w:rFonts w:ascii="Arial" w:hAnsi="Arial" w:cs="Arial"/>
          <w:color w:val="000000"/>
          <w:szCs w:val="22"/>
        </w:rPr>
        <w:t xml:space="preserve"> hold</w:t>
      </w:r>
      <w:r w:rsidR="0037217C" w:rsidRPr="0037217C">
        <w:rPr>
          <w:rFonts w:ascii="Arial" w:hAnsi="Arial" w:cs="Arial"/>
          <w:color w:val="000000"/>
          <w:szCs w:val="22"/>
        </w:rPr>
        <w:t xml:space="preserve"> </w:t>
      </w:r>
      <w:r w:rsidRPr="0037217C">
        <w:rPr>
          <w:rFonts w:ascii="Arial" w:hAnsi="Arial" w:cs="Arial"/>
          <w:szCs w:val="22"/>
        </w:rPr>
        <w:t>the</w:t>
      </w:r>
      <w:r w:rsidRPr="00427C37">
        <w:rPr>
          <w:rFonts w:ascii="Arial" w:hAnsi="Arial" w:cs="Arial"/>
          <w:szCs w:val="22"/>
        </w:rPr>
        <w:t xml:space="preserve"> information that you have requested. A response to each element of your request is detailed below</w:t>
      </w:r>
      <w:r w:rsidR="00C660B7" w:rsidRPr="00427C37">
        <w:rPr>
          <w:rFonts w:ascii="Arial" w:hAnsi="Arial" w:cs="Arial"/>
          <w:szCs w:val="22"/>
        </w:rPr>
        <w:t>.</w:t>
      </w:r>
    </w:p>
    <w:p w14:paraId="5CBB7B8A" w14:textId="77777777" w:rsidR="00906236" w:rsidRDefault="00906236" w:rsidP="00957674">
      <w:pPr>
        <w:rPr>
          <w:rFonts w:ascii="Arial" w:hAnsi="Arial" w:cs="Arial"/>
          <w:color w:val="000000"/>
        </w:rPr>
      </w:pPr>
    </w:p>
    <w:p w14:paraId="521590A9" w14:textId="09D2D39F" w:rsidR="00906236" w:rsidRPr="0037217C" w:rsidRDefault="00906236" w:rsidP="00906236">
      <w:pPr>
        <w:rPr>
          <w:rFonts w:ascii="Arial" w:hAnsi="Arial" w:cs="Arial"/>
          <w:b/>
          <w:bCs/>
          <w:szCs w:val="22"/>
        </w:rPr>
      </w:pPr>
      <w:r w:rsidRPr="0037217C">
        <w:rPr>
          <w:rFonts w:ascii="Arial" w:hAnsi="Arial" w:cs="Arial"/>
          <w:b/>
          <w:bCs/>
          <w:szCs w:val="22"/>
        </w:rPr>
        <w:t>I am writing to you under the Freedom of Information Act 2000 to request the following information. Please may you provide me answers to the following queries:</w:t>
      </w:r>
    </w:p>
    <w:p w14:paraId="5882262F" w14:textId="228DC1E0" w:rsidR="00576286" w:rsidRPr="0037217C" w:rsidRDefault="00906236" w:rsidP="00576286">
      <w:pPr>
        <w:spacing w:after="240"/>
        <w:rPr>
          <w:rFonts w:ascii="Arial" w:hAnsi="Arial" w:cs="Arial"/>
        </w:rPr>
      </w:pPr>
      <w:r w:rsidRPr="0037217C">
        <w:rPr>
          <w:rFonts w:ascii="Arial" w:hAnsi="Arial" w:cs="Arial"/>
          <w:b/>
          <w:bCs/>
          <w:szCs w:val="22"/>
        </w:rPr>
        <w:br/>
        <w:t>1.Please can you list the NHS Providers within your ICS with who you have an elective services contract.</w:t>
      </w:r>
      <w:r w:rsidR="00576286" w:rsidRPr="0037217C">
        <w:rPr>
          <w:rFonts w:ascii="Arial" w:hAnsi="Arial" w:cs="Arial"/>
          <w:b/>
          <w:bCs/>
          <w:szCs w:val="22"/>
        </w:rPr>
        <w:br/>
      </w:r>
      <w:r w:rsidR="00576286" w:rsidRPr="0037217C">
        <w:rPr>
          <w:rFonts w:ascii="Arial" w:hAnsi="Arial" w:cs="Arial"/>
        </w:rPr>
        <w:t>United Lincolnshire Hospitals NHS Trust</w:t>
      </w:r>
      <w:r w:rsidR="00576286" w:rsidRPr="0037217C">
        <w:rPr>
          <w:rFonts w:ascii="Arial" w:hAnsi="Arial" w:cs="Arial"/>
        </w:rPr>
        <w:br/>
        <w:t>Cambridge University Hospitals NHS Foundation Trust</w:t>
      </w:r>
      <w:r w:rsidR="00576286" w:rsidRPr="0037217C">
        <w:rPr>
          <w:rFonts w:ascii="Arial" w:hAnsi="Arial" w:cs="Arial"/>
        </w:rPr>
        <w:br/>
        <w:t>Doncaster and Bassetlaw Teaching Hospitals NHS Foundation Trust</w:t>
      </w:r>
      <w:r w:rsidR="00576286" w:rsidRPr="0037217C">
        <w:rPr>
          <w:rFonts w:ascii="Arial" w:hAnsi="Arial" w:cs="Arial"/>
        </w:rPr>
        <w:br/>
        <w:t>Hull University Teaching Hospitals NHS Trust</w:t>
      </w:r>
      <w:r w:rsidR="00576286" w:rsidRPr="0037217C">
        <w:rPr>
          <w:rFonts w:ascii="Arial" w:hAnsi="Arial" w:cs="Arial"/>
        </w:rPr>
        <w:br/>
        <w:t>Norfolk and Norwich University Hospitals NHS Foundation Trust</w:t>
      </w:r>
      <w:r w:rsidR="00576286" w:rsidRPr="0037217C">
        <w:rPr>
          <w:rFonts w:ascii="Arial" w:hAnsi="Arial" w:cs="Arial"/>
        </w:rPr>
        <w:br/>
        <w:t>North West Anglia NHS Foundation Trust</w:t>
      </w:r>
      <w:r w:rsidR="00576286" w:rsidRPr="0037217C">
        <w:rPr>
          <w:rFonts w:ascii="Arial" w:hAnsi="Arial" w:cs="Arial"/>
        </w:rPr>
        <w:br/>
        <w:t>Northern Lincolnshire and Goole NHS Foundation Trust</w:t>
      </w:r>
      <w:r w:rsidR="00576286" w:rsidRPr="0037217C">
        <w:rPr>
          <w:rFonts w:ascii="Arial" w:hAnsi="Arial" w:cs="Arial"/>
        </w:rPr>
        <w:br/>
        <w:t>Nottingham University Hospitals NHS Trust</w:t>
      </w:r>
      <w:r w:rsidR="00576286" w:rsidRPr="0037217C">
        <w:rPr>
          <w:rFonts w:ascii="Arial" w:hAnsi="Arial" w:cs="Arial"/>
        </w:rPr>
        <w:br/>
        <w:t>Royal Papworth Hospital NHS Foundation Trust</w:t>
      </w:r>
      <w:r w:rsidR="00576286" w:rsidRPr="0037217C">
        <w:rPr>
          <w:rFonts w:ascii="Arial" w:hAnsi="Arial" w:cs="Arial"/>
        </w:rPr>
        <w:br/>
        <w:t>Sheffield Teaching Hospitals NHS Foundation Trust</w:t>
      </w:r>
      <w:r w:rsidR="00576286" w:rsidRPr="0037217C">
        <w:rPr>
          <w:rFonts w:ascii="Arial" w:hAnsi="Arial" w:cs="Arial"/>
        </w:rPr>
        <w:br/>
        <w:t>Sherwood Forest Hospitals NHS Foundation Trust</w:t>
      </w:r>
      <w:r w:rsidR="00576286" w:rsidRPr="0037217C">
        <w:rPr>
          <w:rFonts w:ascii="Arial" w:hAnsi="Arial" w:cs="Arial"/>
        </w:rPr>
        <w:br/>
        <w:t>The Queen Elizabeth Hospital King's Lynn NHS Foundation Trust</w:t>
      </w:r>
      <w:r w:rsidR="00576286" w:rsidRPr="0037217C">
        <w:rPr>
          <w:rFonts w:ascii="Arial" w:hAnsi="Arial" w:cs="Arial"/>
        </w:rPr>
        <w:br/>
        <w:t>University Hospitals of Derby and Burton NHS Foundation Trust</w:t>
      </w:r>
      <w:r w:rsidR="00576286" w:rsidRPr="0037217C">
        <w:rPr>
          <w:rFonts w:ascii="Arial" w:hAnsi="Arial" w:cs="Arial"/>
        </w:rPr>
        <w:br/>
        <w:t>University Hospitals of Leicester NHS Trust</w:t>
      </w:r>
      <w:r w:rsidR="00576286" w:rsidRPr="0037217C">
        <w:rPr>
          <w:rFonts w:ascii="Arial" w:hAnsi="Arial" w:cs="Arial"/>
        </w:rPr>
        <w:br/>
        <w:t>University College Hospitals London</w:t>
      </w:r>
    </w:p>
    <w:p w14:paraId="6FEF3E51" w14:textId="0FD37B59" w:rsidR="00090B87" w:rsidRPr="0037217C" w:rsidRDefault="00906236" w:rsidP="00090B87">
      <w:pPr>
        <w:rPr>
          <w:rFonts w:ascii="Arial" w:hAnsi="Arial" w:cs="Arial"/>
        </w:rPr>
      </w:pPr>
      <w:r w:rsidRPr="0037217C">
        <w:rPr>
          <w:rFonts w:ascii="Arial" w:hAnsi="Arial" w:cs="Arial"/>
          <w:b/>
          <w:bCs/>
          <w:szCs w:val="22"/>
        </w:rPr>
        <w:t xml:space="preserve">2. Against each Provider, please identify if you have used the national payment system as the basis for your contract </w:t>
      </w:r>
      <w:proofErr w:type="gramStart"/>
      <w:r w:rsidRPr="0037217C">
        <w:rPr>
          <w:rFonts w:ascii="Arial" w:hAnsi="Arial" w:cs="Arial"/>
          <w:b/>
          <w:bCs/>
          <w:szCs w:val="22"/>
        </w:rPr>
        <w:t>i.e.</w:t>
      </w:r>
      <w:proofErr w:type="gramEnd"/>
      <w:r w:rsidRPr="0037217C">
        <w:rPr>
          <w:rFonts w:ascii="Arial" w:hAnsi="Arial" w:cs="Arial"/>
          <w:b/>
          <w:bCs/>
          <w:szCs w:val="22"/>
        </w:rPr>
        <w:t xml:space="preserve"> the 'variable payment element' covers elective activity and first outpatients, and the 'non-variable payment element' (block) is everything else.</w:t>
      </w:r>
      <w:r w:rsidR="00090B87" w:rsidRPr="0037217C">
        <w:rPr>
          <w:rFonts w:ascii="Arial" w:hAnsi="Arial" w:cs="Arial"/>
          <w:b/>
          <w:bCs/>
          <w:szCs w:val="22"/>
        </w:rPr>
        <w:br/>
      </w:r>
      <w:r w:rsidR="00090B87" w:rsidRPr="0037217C">
        <w:rPr>
          <w:rFonts w:ascii="Arial" w:hAnsi="Arial" w:cs="Arial"/>
        </w:rPr>
        <w:t>All contracts are being agreed/have been agreed on the national payment system basis.</w:t>
      </w:r>
    </w:p>
    <w:p w14:paraId="1587788C" w14:textId="3F2FAE51" w:rsidR="00906236" w:rsidRDefault="00906236" w:rsidP="00906236">
      <w:pPr>
        <w:rPr>
          <w:rFonts w:ascii="Arial" w:hAnsi="Arial" w:cs="Arial"/>
          <w:b/>
          <w:bCs/>
          <w:szCs w:val="22"/>
        </w:rPr>
      </w:pPr>
    </w:p>
    <w:p w14:paraId="00117B15" w14:textId="77777777" w:rsidR="0037217C" w:rsidRDefault="0037217C" w:rsidP="00906236">
      <w:pPr>
        <w:rPr>
          <w:rFonts w:ascii="Arial" w:hAnsi="Arial" w:cs="Arial"/>
          <w:b/>
          <w:bCs/>
          <w:szCs w:val="22"/>
        </w:rPr>
      </w:pPr>
    </w:p>
    <w:p w14:paraId="0346B45C" w14:textId="77777777" w:rsidR="0037217C" w:rsidRDefault="0037217C" w:rsidP="00906236">
      <w:pPr>
        <w:rPr>
          <w:rFonts w:ascii="Arial" w:hAnsi="Arial" w:cs="Arial"/>
          <w:b/>
          <w:bCs/>
          <w:szCs w:val="22"/>
        </w:rPr>
      </w:pPr>
    </w:p>
    <w:p w14:paraId="71E01D46" w14:textId="77777777" w:rsidR="0037217C" w:rsidRPr="0037217C" w:rsidRDefault="0037217C" w:rsidP="00906236">
      <w:pPr>
        <w:rPr>
          <w:rFonts w:ascii="Arial" w:hAnsi="Arial" w:cs="Arial"/>
          <w:b/>
          <w:bCs/>
          <w:szCs w:val="22"/>
        </w:rPr>
      </w:pPr>
    </w:p>
    <w:p w14:paraId="09283DA6" w14:textId="30133C7D" w:rsidR="00906236" w:rsidRPr="0037217C" w:rsidRDefault="00906236" w:rsidP="00906236">
      <w:pPr>
        <w:rPr>
          <w:rFonts w:ascii="Arial" w:hAnsi="Arial" w:cs="Arial"/>
          <w:b/>
          <w:bCs/>
          <w:szCs w:val="22"/>
        </w:rPr>
      </w:pPr>
      <w:r w:rsidRPr="0037217C">
        <w:rPr>
          <w:rFonts w:ascii="Arial" w:hAnsi="Arial" w:cs="Arial"/>
          <w:b/>
          <w:bCs/>
          <w:szCs w:val="22"/>
        </w:rPr>
        <w:lastRenderedPageBreak/>
        <w:t>3. Where local variations to the national payment system have been used, please provide details of the ‘</w:t>
      </w:r>
      <w:proofErr w:type="gramStart"/>
      <w:r w:rsidRPr="0037217C">
        <w:rPr>
          <w:rFonts w:ascii="Arial" w:hAnsi="Arial" w:cs="Arial"/>
          <w:b/>
          <w:bCs/>
          <w:szCs w:val="22"/>
        </w:rPr>
        <w:t>Principle</w:t>
      </w:r>
      <w:proofErr w:type="gramEnd"/>
      <w:r w:rsidRPr="0037217C">
        <w:rPr>
          <w:rFonts w:ascii="Arial" w:hAnsi="Arial" w:cs="Arial"/>
          <w:b/>
          <w:bCs/>
          <w:szCs w:val="22"/>
        </w:rPr>
        <w:t xml:space="preserve"> Rules’ around the local variation and the rationale; detailed commercial information is not expected or required.</w:t>
      </w:r>
      <w:r w:rsidR="0037217C" w:rsidRPr="0037217C">
        <w:rPr>
          <w:rFonts w:ascii="Arial" w:hAnsi="Arial" w:cs="Arial"/>
          <w:b/>
          <w:bCs/>
          <w:szCs w:val="22"/>
        </w:rPr>
        <w:br/>
      </w:r>
      <w:r w:rsidR="0037217C" w:rsidRPr="0037217C">
        <w:rPr>
          <w:rFonts w:ascii="Arial" w:hAnsi="Arial" w:cs="Arial"/>
          <w:szCs w:val="22"/>
        </w:rPr>
        <w:t>Not applicable</w:t>
      </w:r>
      <w:r w:rsidRPr="0037217C">
        <w:rPr>
          <w:rFonts w:ascii="Arial" w:hAnsi="Arial" w:cs="Arial"/>
          <w:b/>
          <w:bCs/>
          <w:szCs w:val="22"/>
        </w:rPr>
        <w:br/>
      </w: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B708BB"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2BA226A1" w14:textId="255B85AD"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142D0FB"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6"/>
  </w:num>
  <w:num w:numId="3" w16cid:durableId="464467841">
    <w:abstractNumId w:val="5"/>
  </w:num>
  <w:num w:numId="4" w16cid:durableId="1393651094">
    <w:abstractNumId w:val="7"/>
  </w:num>
  <w:num w:numId="5" w16cid:durableId="1125081000">
    <w:abstractNumId w:val="2"/>
  </w:num>
  <w:num w:numId="6" w16cid:durableId="18204195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B87"/>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17C"/>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6286"/>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5C9B"/>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0F1D"/>
    <w:rsid w:val="008F1D7E"/>
    <w:rsid w:val="008F2D48"/>
    <w:rsid w:val="008F3100"/>
    <w:rsid w:val="008F4B1D"/>
    <w:rsid w:val="008F5CF7"/>
    <w:rsid w:val="008F6E94"/>
    <w:rsid w:val="008F7E15"/>
    <w:rsid w:val="00901F2F"/>
    <w:rsid w:val="00902E11"/>
    <w:rsid w:val="0090427B"/>
    <w:rsid w:val="00906236"/>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456"/>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08BB"/>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1840308">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93397730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61847C38-0F7E-4D8D-9D93-8388D647689D}"/>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TotalTime>
  <Pages>2</Pages>
  <Words>539</Words>
  <Characters>3424</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3956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3</cp:revision>
  <dcterms:created xsi:type="dcterms:W3CDTF">2023-07-17T12:10:00Z</dcterms:created>
  <dcterms:modified xsi:type="dcterms:W3CDTF">2023-07-17T12:11:00Z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