
<file path=[Content_Types].xml><?xml version="1.0" encoding="utf-8"?>
<Types xmlns="http://schemas.openxmlformats.org/package/2006/content-types">
  <Default Extension="docx" ContentType="application/vnd.openxmlformats-officedocument.wordprocessingml.documen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89DE84" w14:textId="18C4745F" w:rsidR="00530761" w:rsidRPr="00B72DDB" w:rsidRDefault="00530761" w:rsidP="00102633">
      <w:pPr>
        <w:pStyle w:val="Heading1"/>
        <w:spacing w:line="240" w:lineRule="auto"/>
      </w:pPr>
      <w:bookmarkStart w:id="0" w:name="_Toc343591381"/>
      <w:bookmarkStart w:id="1" w:name="_Toc121924320"/>
      <w:r w:rsidRPr="00B72DDB">
        <w:t>SCHEDULE 2 – THE SERVICES</w:t>
      </w:r>
      <w:bookmarkEnd w:id="0"/>
      <w:bookmarkEnd w:id="1"/>
    </w:p>
    <w:p w14:paraId="492A4146" w14:textId="77777777" w:rsidR="00530761" w:rsidRPr="00B72DDB" w:rsidRDefault="00530761" w:rsidP="00F85778">
      <w:pPr>
        <w:widowControl w:val="0"/>
        <w:spacing w:after="0"/>
        <w:jc w:val="center"/>
        <w:rPr>
          <w:rFonts w:ascii="Arial" w:hAnsi="Arial" w:cs="Arial"/>
          <w:b/>
          <w:bCs/>
          <w:sz w:val="20"/>
        </w:rPr>
      </w:pPr>
    </w:p>
    <w:p w14:paraId="7516F3AB" w14:textId="77777777" w:rsidR="00530761" w:rsidRPr="00B72DDB" w:rsidRDefault="00530761" w:rsidP="00BA38BB">
      <w:pPr>
        <w:pStyle w:val="ListParagraph"/>
        <w:numPr>
          <w:ilvl w:val="0"/>
          <w:numId w:val="5"/>
        </w:numPr>
        <w:ind w:left="0" w:firstLine="0"/>
        <w:contextualSpacing/>
        <w:jc w:val="center"/>
        <w:outlineLvl w:val="1"/>
        <w:rPr>
          <w:rFonts w:ascii="Arial" w:hAnsi="Arial" w:cs="Arial"/>
          <w:b/>
        </w:rPr>
      </w:pPr>
      <w:bookmarkStart w:id="2" w:name="_Toc343591382"/>
      <w:bookmarkStart w:id="3" w:name="_Toc121924321"/>
      <w:r w:rsidRPr="00B72DDB">
        <w:rPr>
          <w:rFonts w:ascii="Arial" w:hAnsi="Arial" w:cs="Arial"/>
          <w:b/>
        </w:rPr>
        <w:t>Service Specifications</w:t>
      </w:r>
      <w:bookmarkEnd w:id="2"/>
      <w:bookmarkEnd w:id="3"/>
    </w:p>
    <w:p w14:paraId="0C8ECDC7" w14:textId="77777777" w:rsidR="00530761" w:rsidRPr="00B72DDB" w:rsidRDefault="00530761" w:rsidP="003A4D35">
      <w:pPr>
        <w:shd w:val="clear" w:color="auto" w:fill="FFFFFF" w:themeFill="background1"/>
        <w:spacing w:after="0"/>
        <w:jc w:val="both"/>
        <w:rPr>
          <w:rFonts w:ascii="Arial" w:hAnsi="Arial" w:cs="Arial"/>
          <w:sz w:val="20"/>
        </w:rPr>
      </w:pPr>
    </w:p>
    <w:p w14:paraId="31D1A8B1" w14:textId="77777777" w:rsidR="00D8219B" w:rsidRDefault="00D8219B" w:rsidP="00D8219B">
      <w:pPr>
        <w:shd w:val="clear" w:color="auto" w:fill="FFFFFF" w:themeFill="background1"/>
        <w:spacing w:after="0"/>
        <w:jc w:val="both"/>
        <w:rPr>
          <w:rFonts w:ascii="Arial" w:hAnsi="Arial" w:cs="Arial"/>
          <w:sz w:val="20"/>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5670"/>
      </w:tblGrid>
      <w:tr w:rsidR="00D8219B" w:rsidRPr="00D7632B" w14:paraId="08BE68AF" w14:textId="77777777" w:rsidTr="00A55592">
        <w:tc>
          <w:tcPr>
            <w:tcW w:w="3402" w:type="dxa"/>
            <w:shd w:val="clear" w:color="auto" w:fill="595959"/>
            <w:vAlign w:val="center"/>
          </w:tcPr>
          <w:p w14:paraId="53415961" w14:textId="77777777" w:rsidR="00D8219B" w:rsidRPr="00D7632B" w:rsidRDefault="00D8219B" w:rsidP="00A55592">
            <w:pPr>
              <w:spacing w:after="0" w:line="360" w:lineRule="auto"/>
              <w:rPr>
                <w:rFonts w:ascii="Arial" w:hAnsi="Arial" w:cs="Arial"/>
                <w:b/>
                <w:color w:val="F79646"/>
              </w:rPr>
            </w:pPr>
            <w:r w:rsidRPr="00D7632B">
              <w:rPr>
                <w:rFonts w:ascii="Arial" w:hAnsi="Arial" w:cs="Arial"/>
                <w:b/>
                <w:color w:val="F79646"/>
              </w:rPr>
              <w:t>Service Specification No.</w:t>
            </w:r>
          </w:p>
        </w:tc>
        <w:tc>
          <w:tcPr>
            <w:tcW w:w="5670" w:type="dxa"/>
            <w:shd w:val="clear" w:color="auto" w:fill="auto"/>
            <w:vAlign w:val="center"/>
          </w:tcPr>
          <w:p w14:paraId="0D0EB83B" w14:textId="77777777" w:rsidR="00D8219B" w:rsidRPr="00993A33" w:rsidRDefault="00D8219B" w:rsidP="00A55592">
            <w:pPr>
              <w:spacing w:after="0"/>
              <w:rPr>
                <w:rFonts w:ascii="Arial" w:hAnsi="Arial" w:cs="Arial"/>
                <w:szCs w:val="24"/>
              </w:rPr>
            </w:pPr>
          </w:p>
        </w:tc>
      </w:tr>
      <w:tr w:rsidR="00D8219B" w:rsidRPr="00D7632B" w14:paraId="2F2A51C4" w14:textId="77777777" w:rsidTr="00A55592">
        <w:tc>
          <w:tcPr>
            <w:tcW w:w="3402" w:type="dxa"/>
            <w:shd w:val="clear" w:color="auto" w:fill="595959"/>
            <w:vAlign w:val="center"/>
          </w:tcPr>
          <w:p w14:paraId="0BC2AC5D" w14:textId="77777777" w:rsidR="00D8219B" w:rsidRPr="00D7632B" w:rsidRDefault="00D8219B" w:rsidP="00A55592">
            <w:pPr>
              <w:spacing w:after="0" w:line="360" w:lineRule="auto"/>
              <w:rPr>
                <w:rFonts w:ascii="Arial" w:hAnsi="Arial" w:cs="Arial"/>
                <w:b/>
                <w:color w:val="F79646"/>
              </w:rPr>
            </w:pPr>
            <w:r w:rsidRPr="00D7632B">
              <w:rPr>
                <w:rFonts w:ascii="Arial" w:hAnsi="Arial" w:cs="Arial"/>
                <w:b/>
                <w:color w:val="F79646"/>
              </w:rPr>
              <w:t>Service</w:t>
            </w:r>
          </w:p>
        </w:tc>
        <w:tc>
          <w:tcPr>
            <w:tcW w:w="5670" w:type="dxa"/>
            <w:shd w:val="clear" w:color="auto" w:fill="auto"/>
            <w:vAlign w:val="center"/>
          </w:tcPr>
          <w:p w14:paraId="465B1465" w14:textId="77777777" w:rsidR="00D8219B" w:rsidRPr="007E2428" w:rsidRDefault="00D8219B" w:rsidP="00A55592">
            <w:pPr>
              <w:spacing w:after="0"/>
              <w:rPr>
                <w:rFonts w:ascii="Arial" w:hAnsi="Arial" w:cs="Arial"/>
                <w:sz w:val="22"/>
                <w:szCs w:val="22"/>
              </w:rPr>
            </w:pPr>
            <w:r w:rsidRPr="007E2428">
              <w:rPr>
                <w:rFonts w:ascii="Arial" w:hAnsi="Arial" w:cs="Arial"/>
                <w:sz w:val="22"/>
                <w:szCs w:val="22"/>
              </w:rPr>
              <w:t>Diagnostic Services - Direct Access MRI</w:t>
            </w:r>
          </w:p>
        </w:tc>
      </w:tr>
      <w:tr w:rsidR="00D8219B" w:rsidRPr="00D7632B" w14:paraId="4B12CCE4" w14:textId="77777777" w:rsidTr="00A55592">
        <w:tc>
          <w:tcPr>
            <w:tcW w:w="3402" w:type="dxa"/>
            <w:shd w:val="clear" w:color="auto" w:fill="595959"/>
            <w:vAlign w:val="center"/>
          </w:tcPr>
          <w:p w14:paraId="058F9556" w14:textId="77777777" w:rsidR="00D8219B" w:rsidRPr="00D7632B" w:rsidRDefault="00D8219B" w:rsidP="00A55592">
            <w:pPr>
              <w:spacing w:after="0" w:line="360" w:lineRule="auto"/>
              <w:rPr>
                <w:rFonts w:ascii="Arial" w:hAnsi="Arial" w:cs="Arial"/>
                <w:b/>
                <w:color w:val="F79646"/>
              </w:rPr>
            </w:pPr>
            <w:r>
              <w:rPr>
                <w:rFonts w:ascii="Arial" w:hAnsi="Arial" w:cs="Arial"/>
                <w:b/>
                <w:color w:val="F79646"/>
              </w:rPr>
              <w:t xml:space="preserve">Commissioner </w:t>
            </w:r>
            <w:r w:rsidRPr="00D7632B">
              <w:rPr>
                <w:rFonts w:ascii="Arial" w:hAnsi="Arial" w:cs="Arial"/>
                <w:b/>
                <w:color w:val="F79646"/>
              </w:rPr>
              <w:t>Lead</w:t>
            </w:r>
          </w:p>
        </w:tc>
        <w:tc>
          <w:tcPr>
            <w:tcW w:w="5670" w:type="dxa"/>
            <w:shd w:val="clear" w:color="auto" w:fill="auto"/>
            <w:vAlign w:val="center"/>
          </w:tcPr>
          <w:p w14:paraId="7060C281" w14:textId="77777777" w:rsidR="00D8219B" w:rsidRPr="007E2428" w:rsidRDefault="00D8219B" w:rsidP="00A55592">
            <w:pPr>
              <w:spacing w:after="0"/>
              <w:rPr>
                <w:rFonts w:ascii="Arial" w:hAnsi="Arial" w:cs="Arial"/>
                <w:sz w:val="22"/>
                <w:szCs w:val="22"/>
              </w:rPr>
            </w:pPr>
            <w:r>
              <w:rPr>
                <w:rFonts w:ascii="Arial" w:hAnsi="Arial" w:cs="Arial"/>
                <w:sz w:val="22"/>
                <w:szCs w:val="22"/>
              </w:rPr>
              <w:t>NHS Lincolnshire ICB</w:t>
            </w:r>
            <w:r w:rsidRPr="007E2428">
              <w:rPr>
                <w:rFonts w:ascii="Arial" w:hAnsi="Arial" w:cs="Arial"/>
                <w:sz w:val="22"/>
                <w:szCs w:val="22"/>
              </w:rPr>
              <w:t xml:space="preserve"> </w:t>
            </w:r>
          </w:p>
        </w:tc>
      </w:tr>
      <w:tr w:rsidR="00D8219B" w:rsidRPr="00D7632B" w14:paraId="733B4CD5" w14:textId="77777777" w:rsidTr="00A55592">
        <w:tc>
          <w:tcPr>
            <w:tcW w:w="3402" w:type="dxa"/>
            <w:shd w:val="clear" w:color="auto" w:fill="595959"/>
            <w:vAlign w:val="center"/>
          </w:tcPr>
          <w:p w14:paraId="2B4B34C0" w14:textId="77777777" w:rsidR="00D8219B" w:rsidRPr="00D7632B" w:rsidRDefault="00D8219B" w:rsidP="00A55592">
            <w:pPr>
              <w:spacing w:after="0" w:line="360" w:lineRule="auto"/>
              <w:rPr>
                <w:rFonts w:ascii="Arial" w:hAnsi="Arial" w:cs="Arial"/>
                <w:b/>
                <w:color w:val="F79646"/>
              </w:rPr>
            </w:pPr>
            <w:r>
              <w:rPr>
                <w:rFonts w:ascii="Arial" w:hAnsi="Arial" w:cs="Arial"/>
                <w:b/>
                <w:color w:val="F79646"/>
              </w:rPr>
              <w:t xml:space="preserve">Provider </w:t>
            </w:r>
            <w:r w:rsidRPr="00D7632B">
              <w:rPr>
                <w:rFonts w:ascii="Arial" w:hAnsi="Arial" w:cs="Arial"/>
                <w:b/>
                <w:color w:val="F79646"/>
              </w:rPr>
              <w:t>Lead</w:t>
            </w:r>
          </w:p>
        </w:tc>
        <w:tc>
          <w:tcPr>
            <w:tcW w:w="5670" w:type="dxa"/>
            <w:shd w:val="clear" w:color="auto" w:fill="auto"/>
            <w:vAlign w:val="center"/>
          </w:tcPr>
          <w:p w14:paraId="7F336F21" w14:textId="77777777" w:rsidR="00D8219B" w:rsidRPr="007E2428" w:rsidRDefault="00D8219B" w:rsidP="00A55592">
            <w:pPr>
              <w:spacing w:after="0"/>
              <w:rPr>
                <w:rFonts w:ascii="Arial" w:hAnsi="Arial" w:cs="Arial"/>
                <w:sz w:val="22"/>
                <w:szCs w:val="22"/>
              </w:rPr>
            </w:pPr>
          </w:p>
        </w:tc>
      </w:tr>
      <w:tr w:rsidR="00D8219B" w:rsidRPr="00D7632B" w14:paraId="76781BFF" w14:textId="77777777" w:rsidTr="00A55592">
        <w:tc>
          <w:tcPr>
            <w:tcW w:w="3402" w:type="dxa"/>
            <w:shd w:val="clear" w:color="auto" w:fill="595959"/>
            <w:vAlign w:val="center"/>
          </w:tcPr>
          <w:p w14:paraId="44FF6D5B" w14:textId="77777777" w:rsidR="00D8219B" w:rsidRPr="00D7632B" w:rsidRDefault="00D8219B" w:rsidP="00A55592">
            <w:pPr>
              <w:spacing w:after="0" w:line="360" w:lineRule="auto"/>
              <w:rPr>
                <w:rFonts w:ascii="Arial" w:hAnsi="Arial" w:cs="Arial"/>
                <w:b/>
                <w:color w:val="F79646"/>
              </w:rPr>
            </w:pPr>
            <w:r>
              <w:rPr>
                <w:rFonts w:ascii="Arial" w:hAnsi="Arial" w:cs="Arial"/>
                <w:b/>
                <w:color w:val="F79646"/>
              </w:rPr>
              <w:t>Period</w:t>
            </w:r>
          </w:p>
        </w:tc>
        <w:tc>
          <w:tcPr>
            <w:tcW w:w="5670" w:type="dxa"/>
            <w:shd w:val="clear" w:color="auto" w:fill="auto"/>
            <w:vAlign w:val="center"/>
          </w:tcPr>
          <w:p w14:paraId="16131E25" w14:textId="77777777" w:rsidR="00D8219B" w:rsidRPr="007E2428" w:rsidRDefault="00D8219B" w:rsidP="00A55592">
            <w:pPr>
              <w:spacing w:after="0"/>
              <w:rPr>
                <w:rFonts w:ascii="Arial" w:hAnsi="Arial" w:cs="Arial"/>
                <w:sz w:val="22"/>
                <w:szCs w:val="22"/>
              </w:rPr>
            </w:pPr>
            <w:r>
              <w:rPr>
                <w:rFonts w:ascii="Arial" w:hAnsi="Arial" w:cs="Arial"/>
                <w:sz w:val="22"/>
                <w:szCs w:val="22"/>
              </w:rPr>
              <w:t>April 2022 – April 2024</w:t>
            </w:r>
          </w:p>
        </w:tc>
      </w:tr>
      <w:tr w:rsidR="00D8219B" w:rsidRPr="00D7632B" w14:paraId="6C982401" w14:textId="77777777" w:rsidTr="00A55592">
        <w:tc>
          <w:tcPr>
            <w:tcW w:w="3402" w:type="dxa"/>
            <w:shd w:val="clear" w:color="auto" w:fill="595959"/>
            <w:vAlign w:val="center"/>
          </w:tcPr>
          <w:p w14:paraId="78D70C6E" w14:textId="77777777" w:rsidR="00D8219B" w:rsidRPr="00D7632B" w:rsidRDefault="00D8219B" w:rsidP="00A55592">
            <w:pPr>
              <w:spacing w:after="0" w:line="360" w:lineRule="auto"/>
              <w:rPr>
                <w:rFonts w:ascii="Arial" w:hAnsi="Arial" w:cs="Arial"/>
                <w:b/>
                <w:color w:val="F79646"/>
              </w:rPr>
            </w:pPr>
            <w:r w:rsidRPr="00D7632B">
              <w:rPr>
                <w:rFonts w:ascii="Arial" w:hAnsi="Arial" w:cs="Arial"/>
                <w:b/>
                <w:color w:val="F79646"/>
              </w:rPr>
              <w:t>Date of Review</w:t>
            </w:r>
          </w:p>
        </w:tc>
        <w:tc>
          <w:tcPr>
            <w:tcW w:w="5670" w:type="dxa"/>
            <w:shd w:val="clear" w:color="auto" w:fill="auto"/>
            <w:vAlign w:val="center"/>
          </w:tcPr>
          <w:p w14:paraId="6D04CF78" w14:textId="77777777" w:rsidR="00D8219B" w:rsidRPr="007E2428" w:rsidRDefault="00D8219B" w:rsidP="00A55592">
            <w:pPr>
              <w:spacing w:after="0"/>
              <w:rPr>
                <w:rFonts w:ascii="Arial" w:hAnsi="Arial" w:cs="Arial"/>
                <w:sz w:val="22"/>
                <w:szCs w:val="22"/>
              </w:rPr>
            </w:pPr>
          </w:p>
        </w:tc>
      </w:tr>
    </w:tbl>
    <w:p w14:paraId="23AA2C7B" w14:textId="77777777" w:rsidR="00D8219B" w:rsidRPr="00D7632B" w:rsidRDefault="00D8219B" w:rsidP="00D8219B">
      <w:pPr>
        <w:spacing w:after="0"/>
        <w:jc w:val="center"/>
        <w:rPr>
          <w:rFonts w:ascii="Arial" w:hAnsi="Arial" w:cs="Arial"/>
          <w:sz w:val="20"/>
        </w:rPr>
      </w:pPr>
    </w:p>
    <w:tbl>
      <w:tblPr>
        <w:tblW w:w="9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71"/>
        <w:gridCol w:w="3971"/>
      </w:tblGrid>
      <w:tr w:rsidR="00D8219B" w:rsidRPr="00D7632B" w14:paraId="0F35B227" w14:textId="77777777" w:rsidTr="00A55592">
        <w:tc>
          <w:tcPr>
            <w:tcW w:w="9242" w:type="dxa"/>
            <w:gridSpan w:val="2"/>
            <w:shd w:val="clear" w:color="auto" w:fill="595959"/>
          </w:tcPr>
          <w:p w14:paraId="527936BC" w14:textId="77777777" w:rsidR="00D8219B" w:rsidRPr="00D7632B" w:rsidRDefault="00D8219B" w:rsidP="00A55592">
            <w:pPr>
              <w:spacing w:after="0" w:line="276" w:lineRule="auto"/>
              <w:rPr>
                <w:rFonts w:ascii="Arial" w:hAnsi="Arial" w:cs="Arial"/>
                <w:b/>
                <w:color w:val="F79646"/>
              </w:rPr>
            </w:pPr>
            <w:r w:rsidRPr="00D7632B">
              <w:rPr>
                <w:rFonts w:ascii="Arial" w:hAnsi="Arial" w:cs="Arial"/>
                <w:b/>
                <w:color w:val="F79646"/>
              </w:rPr>
              <w:t>1.</w:t>
            </w:r>
            <w:r w:rsidRPr="00D7632B">
              <w:rPr>
                <w:rFonts w:ascii="Arial" w:hAnsi="Arial" w:cs="Arial"/>
                <w:b/>
                <w:color w:val="F79646"/>
              </w:rPr>
              <w:tab/>
              <w:t>Population Needs</w:t>
            </w:r>
          </w:p>
        </w:tc>
      </w:tr>
      <w:tr w:rsidR="00D8219B" w:rsidRPr="00D7632B" w14:paraId="6C03C095" w14:textId="77777777" w:rsidTr="00A55592">
        <w:tc>
          <w:tcPr>
            <w:tcW w:w="9242" w:type="dxa"/>
            <w:gridSpan w:val="2"/>
            <w:shd w:val="clear" w:color="auto" w:fill="auto"/>
          </w:tcPr>
          <w:p w14:paraId="1A002C35" w14:textId="77777777" w:rsidR="00D8219B" w:rsidRPr="001550B8" w:rsidRDefault="00D8219B" w:rsidP="00A55592">
            <w:pPr>
              <w:autoSpaceDE w:val="0"/>
              <w:autoSpaceDN w:val="0"/>
              <w:adjustRightInd w:val="0"/>
              <w:spacing w:after="0"/>
              <w:rPr>
                <w:rFonts w:ascii="Arial" w:eastAsia="MS ??" w:hAnsi="Arial" w:cs="Arial"/>
                <w:szCs w:val="24"/>
                <w:lang w:val="en-GB" w:eastAsia="en-GB"/>
              </w:rPr>
            </w:pPr>
          </w:p>
          <w:p w14:paraId="13AC9CE9" w14:textId="77777777" w:rsidR="00D8219B" w:rsidRPr="001550B8" w:rsidRDefault="00D8219B" w:rsidP="00D8219B">
            <w:pPr>
              <w:numPr>
                <w:ilvl w:val="1"/>
                <w:numId w:val="21"/>
              </w:numPr>
              <w:autoSpaceDE w:val="0"/>
              <w:autoSpaceDN w:val="0"/>
              <w:adjustRightInd w:val="0"/>
              <w:spacing w:after="0"/>
              <w:rPr>
                <w:rFonts w:ascii="Arial" w:eastAsia="MS ??" w:hAnsi="Arial" w:cs="Arial"/>
                <w:b/>
                <w:color w:val="00B050"/>
                <w:szCs w:val="24"/>
                <w:lang w:val="en-GB" w:eastAsia="en-GB"/>
              </w:rPr>
            </w:pPr>
            <w:r w:rsidRPr="001550B8">
              <w:rPr>
                <w:rFonts w:ascii="Arial" w:eastAsia="MS ??" w:hAnsi="Arial" w:cs="Arial"/>
                <w:b/>
                <w:color w:val="00B050"/>
                <w:szCs w:val="24"/>
                <w:lang w:val="en-GB" w:eastAsia="en-GB"/>
              </w:rPr>
              <w:t>- Local Context and Summary Statistics</w:t>
            </w:r>
          </w:p>
          <w:p w14:paraId="600C5E33" w14:textId="77777777" w:rsidR="00D8219B" w:rsidRPr="00E12BC2" w:rsidRDefault="00D8219B" w:rsidP="00A55592">
            <w:pPr>
              <w:spacing w:after="0"/>
              <w:ind w:left="360"/>
              <w:rPr>
                <w:rFonts w:ascii="Arial" w:hAnsi="Arial" w:cs="Arial"/>
                <w:b/>
                <w:color w:val="009966"/>
                <w:szCs w:val="24"/>
              </w:rPr>
            </w:pPr>
          </w:p>
          <w:p w14:paraId="5586B646" w14:textId="77777777" w:rsidR="00D8219B" w:rsidRDefault="00D8219B" w:rsidP="00A55592">
            <w:pPr>
              <w:pStyle w:val="Default"/>
              <w:rPr>
                <w:rFonts w:ascii="Arial" w:hAnsi="Arial" w:cs="Arial"/>
                <w:color w:val="auto"/>
                <w:sz w:val="22"/>
                <w:szCs w:val="22"/>
              </w:rPr>
            </w:pPr>
            <w:r>
              <w:rPr>
                <w:rFonts w:ascii="Arial" w:hAnsi="Arial" w:cs="Arial"/>
                <w:color w:val="auto"/>
                <w:sz w:val="22"/>
                <w:szCs w:val="22"/>
              </w:rPr>
              <w:t xml:space="preserve">The </w:t>
            </w:r>
            <w:r w:rsidRPr="00EB2259">
              <w:rPr>
                <w:rFonts w:ascii="Arial" w:hAnsi="Arial" w:cs="Arial"/>
                <w:color w:val="auto"/>
                <w:sz w:val="22"/>
                <w:szCs w:val="22"/>
              </w:rPr>
              <w:t xml:space="preserve">Lincolnshire </w:t>
            </w:r>
            <w:r>
              <w:rPr>
                <w:rFonts w:ascii="Arial" w:hAnsi="Arial" w:cs="Arial"/>
                <w:color w:val="auto"/>
                <w:sz w:val="22"/>
                <w:szCs w:val="22"/>
              </w:rPr>
              <w:t>ICB</w:t>
            </w:r>
            <w:r w:rsidRPr="00EB2259">
              <w:rPr>
                <w:rFonts w:ascii="Arial" w:hAnsi="Arial" w:cs="Arial"/>
                <w:color w:val="auto"/>
                <w:sz w:val="22"/>
                <w:szCs w:val="22"/>
              </w:rPr>
              <w:t xml:space="preserve"> </w:t>
            </w:r>
            <w:r>
              <w:rPr>
                <w:rFonts w:ascii="Arial" w:hAnsi="Arial" w:cs="Arial"/>
                <w:color w:val="auto"/>
                <w:sz w:val="22"/>
                <w:szCs w:val="22"/>
              </w:rPr>
              <w:t>is</w:t>
            </w:r>
            <w:r w:rsidRPr="00EB2259">
              <w:rPr>
                <w:rFonts w:ascii="Arial" w:hAnsi="Arial" w:cs="Arial"/>
                <w:color w:val="auto"/>
                <w:sz w:val="22"/>
                <w:szCs w:val="22"/>
              </w:rPr>
              <w:t xml:space="preserve"> commissioning this service</w:t>
            </w:r>
            <w:r>
              <w:rPr>
                <w:rFonts w:ascii="Arial" w:hAnsi="Arial" w:cs="Arial"/>
                <w:color w:val="auto"/>
                <w:sz w:val="22"/>
                <w:szCs w:val="22"/>
              </w:rPr>
              <w:t>;</w:t>
            </w:r>
            <w:r w:rsidRPr="00EB2259">
              <w:rPr>
                <w:rFonts w:ascii="Arial" w:hAnsi="Arial" w:cs="Arial"/>
                <w:color w:val="auto"/>
                <w:sz w:val="22"/>
                <w:szCs w:val="22"/>
              </w:rPr>
              <w:t xml:space="preserve"> </w:t>
            </w:r>
            <w:r>
              <w:rPr>
                <w:rFonts w:ascii="Arial" w:hAnsi="Arial" w:cs="Arial"/>
                <w:color w:val="auto"/>
                <w:sz w:val="22"/>
                <w:szCs w:val="22"/>
              </w:rPr>
              <w:t>it was newly created from the four former CCGs in Lincolnshire, namely</w:t>
            </w:r>
            <w:r w:rsidRPr="00EB2259">
              <w:rPr>
                <w:rFonts w:ascii="Arial" w:hAnsi="Arial" w:cs="Arial"/>
                <w:color w:val="auto"/>
                <w:sz w:val="22"/>
                <w:szCs w:val="22"/>
              </w:rPr>
              <w:t>:</w:t>
            </w:r>
          </w:p>
          <w:p w14:paraId="2C0B7CEA" w14:textId="77777777" w:rsidR="00D8219B" w:rsidRDefault="00D8219B" w:rsidP="00A55592">
            <w:pPr>
              <w:pStyle w:val="Default"/>
              <w:rPr>
                <w:rFonts w:ascii="Arial" w:hAnsi="Arial" w:cs="Arial"/>
                <w:color w:val="auto"/>
                <w:sz w:val="22"/>
                <w:szCs w:val="22"/>
              </w:rPr>
            </w:pPr>
          </w:p>
          <w:p w14:paraId="4FC3DC8C" w14:textId="77777777" w:rsidR="00D8219B" w:rsidRDefault="00D8219B" w:rsidP="00D8219B">
            <w:pPr>
              <w:pStyle w:val="Default"/>
              <w:numPr>
                <w:ilvl w:val="0"/>
                <w:numId w:val="46"/>
              </w:numPr>
              <w:rPr>
                <w:rFonts w:ascii="Arial" w:hAnsi="Arial" w:cs="Arial"/>
                <w:color w:val="auto"/>
                <w:sz w:val="22"/>
                <w:szCs w:val="22"/>
              </w:rPr>
            </w:pPr>
            <w:r>
              <w:rPr>
                <w:rFonts w:ascii="Arial" w:hAnsi="Arial" w:cs="Arial"/>
                <w:color w:val="auto"/>
                <w:sz w:val="22"/>
                <w:szCs w:val="22"/>
              </w:rPr>
              <w:t>Lincolnshire East CCG</w:t>
            </w:r>
          </w:p>
          <w:p w14:paraId="27F0C1E6" w14:textId="77777777" w:rsidR="00D8219B" w:rsidRDefault="00D8219B" w:rsidP="00D8219B">
            <w:pPr>
              <w:pStyle w:val="Default"/>
              <w:numPr>
                <w:ilvl w:val="0"/>
                <w:numId w:val="46"/>
              </w:numPr>
              <w:rPr>
                <w:rFonts w:ascii="Arial" w:hAnsi="Arial" w:cs="Arial"/>
                <w:color w:val="auto"/>
                <w:sz w:val="22"/>
                <w:szCs w:val="22"/>
              </w:rPr>
            </w:pPr>
            <w:r>
              <w:rPr>
                <w:rFonts w:ascii="Arial" w:hAnsi="Arial" w:cs="Arial"/>
                <w:color w:val="auto"/>
                <w:sz w:val="22"/>
                <w:szCs w:val="22"/>
              </w:rPr>
              <w:t>Lincolnshire West CCG</w:t>
            </w:r>
          </w:p>
          <w:p w14:paraId="5A4B62A1" w14:textId="77777777" w:rsidR="00D8219B" w:rsidRDefault="00D8219B" w:rsidP="00D8219B">
            <w:pPr>
              <w:pStyle w:val="Default"/>
              <w:numPr>
                <w:ilvl w:val="0"/>
                <w:numId w:val="46"/>
              </w:numPr>
              <w:rPr>
                <w:rFonts w:ascii="Arial" w:hAnsi="Arial" w:cs="Arial"/>
                <w:color w:val="auto"/>
                <w:sz w:val="22"/>
                <w:szCs w:val="22"/>
              </w:rPr>
            </w:pPr>
            <w:r>
              <w:rPr>
                <w:rFonts w:ascii="Arial" w:hAnsi="Arial" w:cs="Arial"/>
                <w:color w:val="auto"/>
                <w:sz w:val="22"/>
                <w:szCs w:val="22"/>
              </w:rPr>
              <w:t>South Lincolnshire CCG</w:t>
            </w:r>
          </w:p>
          <w:p w14:paraId="19139EAC" w14:textId="77777777" w:rsidR="00D8219B" w:rsidRDefault="00D8219B" w:rsidP="00D8219B">
            <w:pPr>
              <w:pStyle w:val="Default"/>
              <w:numPr>
                <w:ilvl w:val="0"/>
                <w:numId w:val="46"/>
              </w:numPr>
              <w:rPr>
                <w:rFonts w:ascii="Arial" w:hAnsi="Arial" w:cs="Arial"/>
                <w:color w:val="auto"/>
                <w:sz w:val="22"/>
                <w:szCs w:val="22"/>
              </w:rPr>
            </w:pPr>
            <w:proofErr w:type="gramStart"/>
            <w:r>
              <w:rPr>
                <w:rFonts w:ascii="Arial" w:hAnsi="Arial" w:cs="Arial"/>
                <w:color w:val="auto"/>
                <w:sz w:val="22"/>
                <w:szCs w:val="22"/>
              </w:rPr>
              <w:t>South West</w:t>
            </w:r>
            <w:proofErr w:type="gramEnd"/>
            <w:r>
              <w:rPr>
                <w:rFonts w:ascii="Arial" w:hAnsi="Arial" w:cs="Arial"/>
                <w:color w:val="auto"/>
                <w:sz w:val="22"/>
                <w:szCs w:val="22"/>
              </w:rPr>
              <w:t xml:space="preserve"> Lincolnshire CCG</w:t>
            </w:r>
          </w:p>
          <w:p w14:paraId="20BADA58" w14:textId="77777777" w:rsidR="00D8219B" w:rsidRPr="00EB2259" w:rsidRDefault="00D8219B" w:rsidP="00A55592">
            <w:pPr>
              <w:pStyle w:val="Default"/>
              <w:rPr>
                <w:rFonts w:ascii="Arial" w:hAnsi="Arial" w:cs="Arial"/>
                <w:color w:val="auto"/>
                <w:sz w:val="22"/>
                <w:szCs w:val="22"/>
              </w:rPr>
            </w:pPr>
          </w:p>
          <w:p w14:paraId="3B571BBD" w14:textId="77777777" w:rsidR="00D8219B" w:rsidRPr="00EB2259" w:rsidRDefault="00D8219B" w:rsidP="00A55592">
            <w:pPr>
              <w:pStyle w:val="Default"/>
              <w:rPr>
                <w:rFonts w:ascii="Arial" w:hAnsi="Arial" w:cs="Arial"/>
                <w:color w:val="auto"/>
                <w:sz w:val="22"/>
                <w:szCs w:val="22"/>
              </w:rPr>
            </w:pPr>
            <w:r>
              <w:rPr>
                <w:rFonts w:ascii="Arial" w:hAnsi="Arial" w:cs="Arial"/>
                <w:color w:val="auto"/>
                <w:sz w:val="22"/>
                <w:szCs w:val="22"/>
              </w:rPr>
              <w:t>The CCG retains a locality structure broadly in line with the previous CCG configuration and relating to groupings of practices working together with their partners to deliver Primary Care Networks.</w:t>
            </w:r>
          </w:p>
          <w:p w14:paraId="17CFFD3A" w14:textId="77777777" w:rsidR="00D8219B" w:rsidRPr="00EB2259" w:rsidRDefault="00D8219B" w:rsidP="00A55592">
            <w:pPr>
              <w:spacing w:after="0"/>
              <w:ind w:left="837"/>
              <w:rPr>
                <w:rFonts w:ascii="Arial" w:hAnsi="Arial" w:cs="Arial"/>
                <w:b/>
                <w:bCs/>
                <w:sz w:val="22"/>
                <w:szCs w:val="22"/>
              </w:rPr>
            </w:pPr>
          </w:p>
          <w:p w14:paraId="21324C33" w14:textId="77777777" w:rsidR="00D8219B" w:rsidRPr="001550B8" w:rsidRDefault="00D8219B" w:rsidP="00A55592">
            <w:pPr>
              <w:autoSpaceDE w:val="0"/>
              <w:autoSpaceDN w:val="0"/>
              <w:spacing w:after="0"/>
              <w:rPr>
                <w:rFonts w:ascii="Arial" w:eastAsia="Calibri" w:hAnsi="Arial" w:cs="Arial"/>
                <w:b/>
                <w:sz w:val="22"/>
                <w:szCs w:val="22"/>
                <w:u w:val="single"/>
                <w:lang w:val="en-GB" w:eastAsia="en-GB"/>
              </w:rPr>
            </w:pPr>
            <w:r w:rsidRPr="001550B8">
              <w:rPr>
                <w:rFonts w:ascii="Arial" w:eastAsia="Calibri" w:hAnsi="Arial" w:cs="Arial"/>
                <w:b/>
                <w:sz w:val="22"/>
                <w:szCs w:val="22"/>
                <w:u w:val="single"/>
                <w:lang w:val="en-GB" w:eastAsia="en-GB"/>
              </w:rPr>
              <w:t>Lincolnshire West</w:t>
            </w:r>
            <w:r>
              <w:rPr>
                <w:rFonts w:ascii="Arial" w:eastAsia="Calibri" w:hAnsi="Arial" w:cs="Arial"/>
                <w:b/>
                <w:sz w:val="22"/>
                <w:szCs w:val="22"/>
                <w:u w:val="single"/>
                <w:lang w:val="en-GB" w:eastAsia="en-GB"/>
              </w:rPr>
              <w:t xml:space="preserve"> Locality</w:t>
            </w:r>
          </w:p>
          <w:p w14:paraId="21A207DC" w14:textId="77777777" w:rsidR="00D8219B" w:rsidRPr="001550B8" w:rsidRDefault="00D8219B" w:rsidP="00D8219B">
            <w:pPr>
              <w:numPr>
                <w:ilvl w:val="0"/>
                <w:numId w:val="47"/>
              </w:numPr>
              <w:autoSpaceDE w:val="0"/>
              <w:autoSpaceDN w:val="0"/>
              <w:spacing w:after="0"/>
              <w:ind w:left="360"/>
              <w:rPr>
                <w:rFonts w:ascii="Arial" w:eastAsia="Calibri" w:hAnsi="Arial" w:cs="Arial"/>
                <w:szCs w:val="24"/>
                <w:u w:val="single"/>
                <w:lang w:val="en-GB" w:eastAsia="en-GB"/>
              </w:rPr>
            </w:pPr>
            <w:r w:rsidRPr="001550B8">
              <w:rPr>
                <w:rFonts w:ascii="Arial" w:eastAsia="Calibri" w:hAnsi="Arial" w:cs="Arial"/>
                <w:sz w:val="22"/>
                <w:szCs w:val="22"/>
                <w:lang w:val="en-GB" w:eastAsia="en-GB"/>
              </w:rPr>
              <w:t xml:space="preserve">This </w:t>
            </w:r>
            <w:r>
              <w:rPr>
                <w:rFonts w:ascii="Arial" w:eastAsia="Calibri" w:hAnsi="Arial" w:cs="Arial"/>
                <w:sz w:val="22"/>
                <w:szCs w:val="22"/>
                <w:lang w:val="en-GB" w:eastAsia="en-GB"/>
              </w:rPr>
              <w:t>locality</w:t>
            </w:r>
            <w:r w:rsidRPr="001550B8">
              <w:rPr>
                <w:rFonts w:ascii="Arial" w:eastAsia="Calibri" w:hAnsi="Arial" w:cs="Arial"/>
                <w:sz w:val="22"/>
                <w:szCs w:val="22"/>
                <w:lang w:val="en-GB" w:eastAsia="en-GB"/>
              </w:rPr>
              <w:t xml:space="preserve"> ha</w:t>
            </w:r>
            <w:r>
              <w:rPr>
                <w:rFonts w:ascii="Arial" w:eastAsia="Calibri" w:hAnsi="Arial" w:cs="Arial"/>
                <w:sz w:val="22"/>
                <w:szCs w:val="22"/>
                <w:lang w:val="en-GB" w:eastAsia="en-GB"/>
              </w:rPr>
              <w:t>d</w:t>
            </w:r>
            <w:r w:rsidRPr="001550B8">
              <w:rPr>
                <w:rFonts w:ascii="Arial" w:eastAsia="Calibri" w:hAnsi="Arial" w:cs="Arial"/>
                <w:sz w:val="22"/>
                <w:szCs w:val="22"/>
                <w:lang w:val="en-GB" w:eastAsia="en-GB"/>
              </w:rPr>
              <w:t xml:space="preserve"> 30 practices</w:t>
            </w:r>
          </w:p>
          <w:p w14:paraId="601459C3" w14:textId="77777777" w:rsidR="00D8219B" w:rsidRPr="001550B8" w:rsidRDefault="00D8219B" w:rsidP="00D8219B">
            <w:pPr>
              <w:numPr>
                <w:ilvl w:val="0"/>
                <w:numId w:val="47"/>
              </w:numPr>
              <w:autoSpaceDE w:val="0"/>
              <w:autoSpaceDN w:val="0"/>
              <w:spacing w:after="0"/>
              <w:ind w:left="360"/>
              <w:rPr>
                <w:rFonts w:ascii="Arial" w:eastAsia="Calibri" w:hAnsi="Arial" w:cs="Arial"/>
                <w:szCs w:val="24"/>
                <w:u w:val="single"/>
                <w:lang w:val="en-GB" w:eastAsia="en-GB"/>
              </w:rPr>
            </w:pPr>
            <w:r w:rsidRPr="001550B8">
              <w:rPr>
                <w:rFonts w:ascii="Arial" w:eastAsia="Calibri" w:hAnsi="Arial" w:cs="Arial"/>
                <w:sz w:val="22"/>
                <w:szCs w:val="22"/>
                <w:lang w:val="en-GB" w:eastAsia="en-GB"/>
              </w:rPr>
              <w:t xml:space="preserve">The </w:t>
            </w:r>
            <w:r>
              <w:rPr>
                <w:rFonts w:ascii="Arial" w:eastAsia="Calibri" w:hAnsi="Arial" w:cs="Arial"/>
                <w:sz w:val="22"/>
                <w:szCs w:val="22"/>
                <w:lang w:val="en-GB" w:eastAsia="en-GB"/>
              </w:rPr>
              <w:t>localities</w:t>
            </w:r>
            <w:r w:rsidRPr="001550B8">
              <w:rPr>
                <w:rFonts w:ascii="Arial" w:eastAsia="Calibri" w:hAnsi="Arial" w:cs="Arial"/>
                <w:sz w:val="22"/>
                <w:szCs w:val="22"/>
                <w:lang w:val="en-GB" w:eastAsia="en-GB"/>
              </w:rPr>
              <w:t xml:space="preserve"> registered population in March 2019 </w:t>
            </w:r>
            <w:r>
              <w:rPr>
                <w:rFonts w:ascii="Arial" w:eastAsia="Calibri" w:hAnsi="Arial" w:cs="Arial"/>
                <w:sz w:val="22"/>
                <w:szCs w:val="22"/>
                <w:lang w:val="en-GB" w:eastAsia="en-GB"/>
              </w:rPr>
              <w:t>wa</w:t>
            </w:r>
            <w:r w:rsidRPr="001550B8">
              <w:rPr>
                <w:rFonts w:ascii="Arial" w:eastAsia="Calibri" w:hAnsi="Arial" w:cs="Arial"/>
                <w:sz w:val="22"/>
                <w:szCs w:val="22"/>
                <w:lang w:val="en-GB" w:eastAsia="en-GB"/>
              </w:rPr>
              <w:t>s approximately 240,000.</w:t>
            </w:r>
          </w:p>
          <w:p w14:paraId="07C47BB0" w14:textId="77777777" w:rsidR="00D8219B" w:rsidRPr="00CA60EF" w:rsidRDefault="00D8219B" w:rsidP="00D8219B">
            <w:pPr>
              <w:numPr>
                <w:ilvl w:val="0"/>
                <w:numId w:val="47"/>
              </w:numPr>
              <w:spacing w:after="0"/>
              <w:ind w:left="360"/>
              <w:rPr>
                <w:rFonts w:ascii="Arial" w:eastAsia="Times New Roman" w:hAnsi="Arial" w:cs="Arial"/>
                <w:bCs/>
                <w:sz w:val="22"/>
                <w:szCs w:val="22"/>
                <w:lang w:val="en-GB" w:eastAsia="en-GB"/>
              </w:rPr>
            </w:pPr>
            <w:r w:rsidRPr="001550B8">
              <w:rPr>
                <w:rFonts w:ascii="Arial" w:eastAsia="Times New Roman" w:hAnsi="Arial" w:cs="Arial"/>
                <w:spacing w:val="-2"/>
                <w:sz w:val="22"/>
                <w:szCs w:val="22"/>
                <w:lang w:val="en-GB" w:eastAsia="en-GB"/>
              </w:rPr>
              <w:t xml:space="preserve">The </w:t>
            </w:r>
            <w:r>
              <w:rPr>
                <w:rFonts w:ascii="Arial" w:eastAsia="Calibri" w:hAnsi="Arial" w:cs="Arial"/>
                <w:sz w:val="22"/>
                <w:szCs w:val="22"/>
                <w:lang w:val="en-GB" w:eastAsia="en-GB"/>
              </w:rPr>
              <w:t>localities</w:t>
            </w:r>
            <w:r w:rsidRPr="001550B8">
              <w:rPr>
                <w:rFonts w:ascii="Arial" w:eastAsia="Times New Roman" w:hAnsi="Arial" w:cs="Arial"/>
                <w:spacing w:val="-2"/>
                <w:sz w:val="22"/>
                <w:szCs w:val="22"/>
                <w:lang w:val="en-GB" w:eastAsia="en-GB"/>
              </w:rPr>
              <w:t xml:space="preserve"> registered population live</w:t>
            </w:r>
            <w:r>
              <w:rPr>
                <w:rFonts w:ascii="Arial" w:eastAsia="Times New Roman" w:hAnsi="Arial" w:cs="Arial"/>
                <w:spacing w:val="-2"/>
                <w:sz w:val="22"/>
                <w:szCs w:val="22"/>
                <w:lang w:val="en-GB" w:eastAsia="en-GB"/>
              </w:rPr>
              <w:t>d</w:t>
            </w:r>
            <w:r w:rsidRPr="001550B8">
              <w:rPr>
                <w:rFonts w:ascii="Arial" w:eastAsia="Times New Roman" w:hAnsi="Arial" w:cs="Arial"/>
                <w:spacing w:val="-2"/>
                <w:sz w:val="22"/>
                <w:szCs w:val="22"/>
                <w:lang w:val="en-GB" w:eastAsia="en-GB"/>
              </w:rPr>
              <w:t xml:space="preserve"> in </w:t>
            </w:r>
            <w:r>
              <w:rPr>
                <w:rFonts w:ascii="Arial" w:eastAsia="Times New Roman" w:hAnsi="Arial" w:cs="Arial"/>
                <w:spacing w:val="-2"/>
                <w:sz w:val="22"/>
                <w:szCs w:val="22"/>
                <w:lang w:val="en-GB" w:eastAsia="en-GB"/>
              </w:rPr>
              <w:t>4</w:t>
            </w:r>
            <w:r w:rsidRPr="001550B8">
              <w:rPr>
                <w:rFonts w:ascii="Arial" w:eastAsia="Times New Roman" w:hAnsi="Arial" w:cs="Arial"/>
                <w:spacing w:val="-2"/>
                <w:sz w:val="22"/>
                <w:szCs w:val="22"/>
                <w:lang w:val="en-GB" w:eastAsia="en-GB"/>
              </w:rPr>
              <w:t xml:space="preserve"> different lower tier Local Authorities </w:t>
            </w:r>
            <w:r>
              <w:rPr>
                <w:rFonts w:ascii="Arial" w:eastAsia="Times New Roman" w:hAnsi="Arial" w:cs="Arial"/>
                <w:spacing w:val="-2"/>
                <w:sz w:val="22"/>
                <w:szCs w:val="22"/>
                <w:lang w:val="en-GB" w:eastAsia="en-GB"/>
              </w:rPr>
              <w:t>(City of Lincoln, West Lindsey, North Kesteven and East Lindsey)</w:t>
            </w:r>
          </w:p>
          <w:p w14:paraId="17C9CD5B" w14:textId="77777777" w:rsidR="00D8219B" w:rsidRPr="001550B8" w:rsidRDefault="00D8219B" w:rsidP="00D8219B">
            <w:pPr>
              <w:numPr>
                <w:ilvl w:val="0"/>
                <w:numId w:val="47"/>
              </w:numPr>
              <w:spacing w:after="0"/>
              <w:ind w:left="360"/>
              <w:rPr>
                <w:rFonts w:ascii="Arial" w:eastAsia="Times New Roman" w:hAnsi="Arial" w:cs="Arial"/>
                <w:bCs/>
                <w:sz w:val="22"/>
                <w:szCs w:val="22"/>
                <w:lang w:val="en-GB" w:eastAsia="en-GB"/>
              </w:rPr>
            </w:pPr>
            <w:r>
              <w:rPr>
                <w:rFonts w:ascii="Arial" w:eastAsia="Times New Roman" w:hAnsi="Arial" w:cs="Arial"/>
                <w:spacing w:val="-2"/>
                <w:sz w:val="22"/>
                <w:szCs w:val="22"/>
                <w:lang w:val="en-GB" w:eastAsia="en-GB"/>
              </w:rPr>
              <w:t>There are 5 Primary Care Networks in the Locality (Apex; IMP; Marina; South Lincoln Healthcare; and Trent Care Network)</w:t>
            </w:r>
          </w:p>
          <w:p w14:paraId="33D7DB4D" w14:textId="77777777" w:rsidR="00D8219B" w:rsidRPr="001550B8" w:rsidRDefault="00D8219B" w:rsidP="00D8219B">
            <w:pPr>
              <w:numPr>
                <w:ilvl w:val="0"/>
                <w:numId w:val="47"/>
              </w:numPr>
              <w:autoSpaceDE w:val="0"/>
              <w:autoSpaceDN w:val="0"/>
              <w:spacing w:after="0"/>
              <w:ind w:left="360"/>
              <w:rPr>
                <w:rFonts w:ascii="Arial" w:eastAsia="Calibri" w:hAnsi="Arial" w:cs="Arial"/>
                <w:szCs w:val="24"/>
                <w:u w:val="single"/>
                <w:lang w:val="en-GB" w:eastAsia="en-GB"/>
              </w:rPr>
            </w:pPr>
            <w:r>
              <w:rPr>
                <w:rFonts w:ascii="Arial" w:eastAsia="Calibri" w:hAnsi="Arial" w:cs="Arial"/>
                <w:sz w:val="22"/>
                <w:szCs w:val="22"/>
                <w:lang w:val="en-GB" w:eastAsia="en-GB"/>
              </w:rPr>
              <w:t>The Locality is</w:t>
            </w:r>
            <w:r w:rsidRPr="001550B8">
              <w:rPr>
                <w:rFonts w:ascii="Arial" w:eastAsia="Calibri" w:hAnsi="Arial" w:cs="Arial"/>
                <w:sz w:val="22"/>
                <w:szCs w:val="22"/>
                <w:lang w:val="en-GB" w:eastAsia="en-GB"/>
              </w:rPr>
              <w:t xml:space="preserve"> not significantly different to the national average in terms of life expectancy at birth, of males (79.2 years) and females (83.1 years) </w:t>
            </w:r>
          </w:p>
          <w:p w14:paraId="7B04D822" w14:textId="77777777" w:rsidR="00D8219B" w:rsidRPr="001550B8" w:rsidRDefault="00D8219B" w:rsidP="00D8219B">
            <w:pPr>
              <w:numPr>
                <w:ilvl w:val="0"/>
                <w:numId w:val="47"/>
              </w:numPr>
              <w:autoSpaceDE w:val="0"/>
              <w:autoSpaceDN w:val="0"/>
              <w:spacing w:after="0"/>
              <w:ind w:left="360"/>
              <w:rPr>
                <w:rFonts w:ascii="Arial" w:eastAsia="Calibri" w:hAnsi="Arial" w:cs="Arial"/>
                <w:szCs w:val="24"/>
                <w:u w:val="single"/>
                <w:lang w:val="en-GB" w:eastAsia="en-GB"/>
              </w:rPr>
            </w:pPr>
            <w:r>
              <w:rPr>
                <w:rFonts w:ascii="Arial" w:eastAsia="Calibri" w:hAnsi="Arial" w:cs="Arial"/>
                <w:sz w:val="22"/>
                <w:szCs w:val="22"/>
                <w:lang w:val="en-GB" w:eastAsia="en-GB"/>
              </w:rPr>
              <w:t>It</w:t>
            </w:r>
            <w:r w:rsidRPr="001550B8">
              <w:rPr>
                <w:rFonts w:ascii="Arial" w:eastAsia="Calibri" w:hAnsi="Arial" w:cs="Arial"/>
                <w:sz w:val="22"/>
                <w:szCs w:val="22"/>
                <w:lang w:val="en-GB" w:eastAsia="en-GB"/>
              </w:rPr>
              <w:t xml:space="preserve"> has a slightly higher prevalence of income deprivation and unemployment compared to the England average, with the second highest rate amongst the Lincolnshire CCG</w:t>
            </w:r>
            <w:r>
              <w:rPr>
                <w:rFonts w:ascii="Arial" w:eastAsia="Calibri" w:hAnsi="Arial" w:cs="Arial"/>
                <w:sz w:val="22"/>
                <w:szCs w:val="22"/>
                <w:lang w:val="en-GB" w:eastAsia="en-GB"/>
              </w:rPr>
              <w:t xml:space="preserve"> Localitie</w:t>
            </w:r>
            <w:r w:rsidRPr="001550B8">
              <w:rPr>
                <w:rFonts w:ascii="Arial" w:eastAsia="Calibri" w:hAnsi="Arial" w:cs="Arial"/>
                <w:sz w:val="22"/>
                <w:szCs w:val="22"/>
                <w:lang w:val="en-GB" w:eastAsia="en-GB"/>
              </w:rPr>
              <w:t xml:space="preserve">s. </w:t>
            </w:r>
          </w:p>
          <w:p w14:paraId="03E49547" w14:textId="77777777" w:rsidR="00D8219B" w:rsidRPr="00CA60EF" w:rsidRDefault="00D8219B" w:rsidP="00D8219B">
            <w:pPr>
              <w:numPr>
                <w:ilvl w:val="0"/>
                <w:numId w:val="47"/>
              </w:numPr>
              <w:spacing w:after="0"/>
              <w:ind w:left="360"/>
              <w:rPr>
                <w:rFonts w:ascii="Arial" w:eastAsia="Times New Roman" w:hAnsi="Arial" w:cs="Arial"/>
                <w:bCs/>
                <w:sz w:val="22"/>
                <w:szCs w:val="22"/>
                <w:lang w:val="en-GB" w:eastAsia="en-GB"/>
              </w:rPr>
            </w:pPr>
            <w:r w:rsidRPr="001550B8">
              <w:rPr>
                <w:rFonts w:ascii="Arial" w:eastAsia="Calibri" w:hAnsi="Arial" w:cs="Arial"/>
                <w:sz w:val="22"/>
                <w:szCs w:val="22"/>
                <w:lang w:val="en-GB" w:eastAsia="en-GB"/>
              </w:rPr>
              <w:t xml:space="preserve">This </w:t>
            </w:r>
            <w:r>
              <w:rPr>
                <w:rFonts w:ascii="Arial" w:eastAsia="Calibri" w:hAnsi="Arial" w:cs="Arial"/>
                <w:sz w:val="22"/>
                <w:szCs w:val="22"/>
                <w:lang w:val="en-GB" w:eastAsia="en-GB"/>
              </w:rPr>
              <w:t>Locality</w:t>
            </w:r>
            <w:r w:rsidRPr="001550B8">
              <w:rPr>
                <w:rFonts w:ascii="Arial" w:eastAsia="Calibri" w:hAnsi="Arial" w:cs="Arial"/>
                <w:sz w:val="22"/>
                <w:szCs w:val="22"/>
                <w:lang w:val="en-GB" w:eastAsia="en-GB"/>
              </w:rPr>
              <w:t xml:space="preserve"> has a higher prevalence of cancer, </w:t>
            </w:r>
            <w:r w:rsidRPr="001550B8">
              <w:rPr>
                <w:rFonts w:ascii="Arial" w:eastAsia="Times New Roman" w:hAnsi="Arial" w:cs="Arial"/>
                <w:sz w:val="22"/>
                <w:szCs w:val="22"/>
                <w:lang w:val="en-GB" w:eastAsia="en-GB"/>
              </w:rPr>
              <w:t>diabetes, coronary heart disease, stroke and respiratory disease compared to the England average. This may partly reflect the older age profile of the L</w:t>
            </w:r>
            <w:r>
              <w:rPr>
                <w:rFonts w:ascii="Arial" w:eastAsia="Times New Roman" w:hAnsi="Arial" w:cs="Arial"/>
                <w:sz w:val="22"/>
                <w:szCs w:val="22"/>
                <w:lang w:val="en-GB" w:eastAsia="en-GB"/>
              </w:rPr>
              <w:t>ocality’s</w:t>
            </w:r>
            <w:r w:rsidRPr="001550B8">
              <w:rPr>
                <w:rFonts w:ascii="Arial" w:eastAsia="Times New Roman" w:hAnsi="Arial" w:cs="Arial"/>
                <w:sz w:val="22"/>
                <w:szCs w:val="22"/>
                <w:lang w:val="en-GB" w:eastAsia="en-GB"/>
              </w:rPr>
              <w:t xml:space="preserve"> population.</w:t>
            </w:r>
            <w:r>
              <w:rPr>
                <w:rFonts w:ascii="Arial" w:eastAsia="Times New Roman" w:hAnsi="Arial" w:cs="Arial"/>
                <w:spacing w:val="-3"/>
                <w:sz w:val="22"/>
                <w:szCs w:val="22"/>
                <w:lang w:val="en-GB" w:eastAsia="en-GB"/>
              </w:rPr>
              <w:t xml:space="preserve"> </w:t>
            </w:r>
          </w:p>
          <w:p w14:paraId="733F8142" w14:textId="77777777" w:rsidR="00D8219B" w:rsidRPr="001550B8" w:rsidRDefault="00D8219B" w:rsidP="00D8219B">
            <w:pPr>
              <w:numPr>
                <w:ilvl w:val="0"/>
                <w:numId w:val="47"/>
              </w:numPr>
              <w:spacing w:after="0"/>
              <w:ind w:left="360"/>
              <w:rPr>
                <w:rFonts w:ascii="Arial" w:eastAsia="Times New Roman" w:hAnsi="Arial" w:cs="Arial"/>
                <w:bCs/>
                <w:sz w:val="22"/>
                <w:szCs w:val="22"/>
                <w:lang w:val="en-GB" w:eastAsia="en-GB"/>
              </w:rPr>
            </w:pPr>
            <w:r>
              <w:rPr>
                <w:rFonts w:ascii="Arial" w:eastAsia="Times New Roman" w:hAnsi="Arial" w:cs="Arial"/>
                <w:spacing w:val="-3"/>
                <w:sz w:val="22"/>
                <w:szCs w:val="22"/>
                <w:lang w:val="en-GB" w:eastAsia="en-GB"/>
              </w:rPr>
              <w:t>The</w:t>
            </w:r>
            <w:r w:rsidRPr="001550B8">
              <w:rPr>
                <w:rFonts w:ascii="Arial" w:eastAsia="Times New Roman" w:hAnsi="Arial" w:cs="Arial"/>
                <w:spacing w:val="-3"/>
                <w:sz w:val="22"/>
                <w:szCs w:val="22"/>
                <w:lang w:val="en-GB" w:eastAsia="en-GB"/>
              </w:rPr>
              <w:t xml:space="preserve"> main provider is United Lincolnshire Hospitals NHS Trust </w:t>
            </w:r>
          </w:p>
          <w:p w14:paraId="664EB138" w14:textId="77777777" w:rsidR="00D8219B" w:rsidRPr="001550B8" w:rsidRDefault="00D8219B" w:rsidP="00A55592">
            <w:pPr>
              <w:autoSpaceDE w:val="0"/>
              <w:autoSpaceDN w:val="0"/>
              <w:spacing w:after="0"/>
              <w:ind w:left="360"/>
              <w:rPr>
                <w:rFonts w:ascii="Arial" w:eastAsia="Calibri" w:hAnsi="Arial" w:cs="Arial"/>
                <w:sz w:val="22"/>
                <w:szCs w:val="22"/>
                <w:u w:val="single"/>
                <w:lang w:val="en-GB" w:eastAsia="en-GB"/>
              </w:rPr>
            </w:pPr>
          </w:p>
          <w:p w14:paraId="73F18F14" w14:textId="77777777" w:rsidR="00D8219B" w:rsidRPr="001550B8" w:rsidRDefault="00D8219B" w:rsidP="00A55592">
            <w:pPr>
              <w:autoSpaceDE w:val="0"/>
              <w:autoSpaceDN w:val="0"/>
              <w:spacing w:after="0"/>
              <w:rPr>
                <w:rFonts w:ascii="Arial" w:eastAsia="Calibri" w:hAnsi="Arial" w:cs="Arial"/>
                <w:b/>
                <w:sz w:val="22"/>
                <w:szCs w:val="22"/>
                <w:u w:val="single"/>
                <w:lang w:val="en-GB" w:eastAsia="en-GB"/>
              </w:rPr>
            </w:pPr>
            <w:r w:rsidRPr="001550B8">
              <w:rPr>
                <w:rFonts w:ascii="Arial" w:eastAsia="Calibri" w:hAnsi="Arial" w:cs="Arial"/>
                <w:b/>
                <w:sz w:val="22"/>
                <w:szCs w:val="22"/>
                <w:u w:val="single"/>
                <w:lang w:val="en-GB" w:eastAsia="en-GB"/>
              </w:rPr>
              <w:t>South-West Lincolnshire</w:t>
            </w:r>
            <w:r>
              <w:rPr>
                <w:rFonts w:ascii="Arial" w:eastAsia="Calibri" w:hAnsi="Arial" w:cs="Arial"/>
                <w:b/>
                <w:sz w:val="22"/>
                <w:szCs w:val="22"/>
                <w:u w:val="single"/>
                <w:lang w:val="en-GB" w:eastAsia="en-GB"/>
              </w:rPr>
              <w:t xml:space="preserve"> Locality</w:t>
            </w:r>
            <w:r w:rsidRPr="001550B8">
              <w:rPr>
                <w:rFonts w:ascii="Arial" w:eastAsia="Calibri" w:hAnsi="Arial" w:cs="Arial"/>
                <w:b/>
                <w:sz w:val="22"/>
                <w:szCs w:val="22"/>
                <w:u w:val="single"/>
                <w:lang w:val="en-GB" w:eastAsia="en-GB"/>
              </w:rPr>
              <w:t>:</w:t>
            </w:r>
          </w:p>
          <w:p w14:paraId="150AD506" w14:textId="77777777" w:rsidR="00D8219B" w:rsidRPr="001550B8" w:rsidRDefault="00D8219B" w:rsidP="00D8219B">
            <w:pPr>
              <w:numPr>
                <w:ilvl w:val="0"/>
                <w:numId w:val="48"/>
              </w:numPr>
              <w:spacing w:after="0"/>
              <w:rPr>
                <w:rFonts w:ascii="Arial" w:eastAsia="Times New Roman" w:hAnsi="Arial" w:cs="Arial"/>
                <w:b/>
                <w:bCs/>
                <w:sz w:val="22"/>
                <w:szCs w:val="22"/>
                <w:lang w:val="en-GB" w:eastAsia="en-GB"/>
              </w:rPr>
            </w:pPr>
            <w:r w:rsidRPr="001550B8">
              <w:rPr>
                <w:rFonts w:ascii="Arial" w:eastAsia="Times New Roman" w:hAnsi="Arial" w:cs="Arial"/>
                <w:sz w:val="22"/>
                <w:szCs w:val="22"/>
                <w:lang w:val="en-GB" w:eastAsia="en-GB"/>
              </w:rPr>
              <w:t xml:space="preserve">This </w:t>
            </w:r>
            <w:r>
              <w:rPr>
                <w:rFonts w:ascii="Arial" w:eastAsia="Calibri" w:hAnsi="Arial" w:cs="Arial"/>
                <w:sz w:val="22"/>
                <w:szCs w:val="22"/>
                <w:lang w:val="en-GB" w:eastAsia="en-GB"/>
              </w:rPr>
              <w:t>locality</w:t>
            </w:r>
            <w:r w:rsidRPr="001550B8">
              <w:rPr>
                <w:rFonts w:ascii="Arial" w:eastAsia="Times New Roman" w:hAnsi="Arial" w:cs="Arial"/>
                <w:sz w:val="22"/>
                <w:szCs w:val="22"/>
                <w:lang w:val="en-GB" w:eastAsia="en-GB"/>
              </w:rPr>
              <w:t xml:space="preserve"> ha</w:t>
            </w:r>
            <w:r>
              <w:rPr>
                <w:rFonts w:ascii="Arial" w:eastAsia="Times New Roman" w:hAnsi="Arial" w:cs="Arial"/>
                <w:sz w:val="22"/>
                <w:szCs w:val="22"/>
                <w:lang w:val="en-GB" w:eastAsia="en-GB"/>
              </w:rPr>
              <w:t>d</w:t>
            </w:r>
            <w:r w:rsidRPr="001550B8">
              <w:rPr>
                <w:rFonts w:ascii="Arial" w:eastAsia="Times New Roman" w:hAnsi="Arial" w:cs="Arial"/>
                <w:sz w:val="22"/>
                <w:szCs w:val="22"/>
                <w:lang w:val="en-GB" w:eastAsia="en-GB"/>
              </w:rPr>
              <w:t xml:space="preserve"> 17 practices </w:t>
            </w:r>
          </w:p>
          <w:p w14:paraId="5B9B0A3D" w14:textId="77777777" w:rsidR="00D8219B" w:rsidRPr="001550B8" w:rsidRDefault="00D8219B" w:rsidP="00D8219B">
            <w:pPr>
              <w:numPr>
                <w:ilvl w:val="0"/>
                <w:numId w:val="48"/>
              </w:numPr>
              <w:spacing w:after="0"/>
              <w:rPr>
                <w:rFonts w:ascii="Arial" w:eastAsia="Times New Roman" w:hAnsi="Arial" w:cs="Arial"/>
                <w:b/>
                <w:bCs/>
                <w:sz w:val="22"/>
                <w:szCs w:val="22"/>
                <w:lang w:val="en-GB" w:eastAsia="en-GB"/>
              </w:rPr>
            </w:pPr>
            <w:r w:rsidRPr="001550B8">
              <w:rPr>
                <w:rFonts w:ascii="Arial" w:eastAsia="Times New Roman" w:hAnsi="Arial" w:cs="Arial"/>
                <w:spacing w:val="-2"/>
                <w:sz w:val="22"/>
                <w:szCs w:val="22"/>
                <w:lang w:val="en-GB" w:eastAsia="en-GB"/>
              </w:rPr>
              <w:t xml:space="preserve">The </w:t>
            </w:r>
            <w:r>
              <w:rPr>
                <w:rFonts w:ascii="Arial" w:eastAsia="Calibri" w:hAnsi="Arial" w:cs="Arial"/>
                <w:sz w:val="22"/>
                <w:szCs w:val="22"/>
                <w:lang w:val="en-GB" w:eastAsia="en-GB"/>
              </w:rPr>
              <w:t>localities</w:t>
            </w:r>
            <w:r w:rsidRPr="001550B8">
              <w:rPr>
                <w:rFonts w:ascii="Arial" w:eastAsia="Times New Roman" w:hAnsi="Arial" w:cs="Arial"/>
                <w:spacing w:val="-2"/>
                <w:sz w:val="22"/>
                <w:szCs w:val="22"/>
                <w:lang w:val="en-GB" w:eastAsia="en-GB"/>
              </w:rPr>
              <w:t xml:space="preserve"> registered population in March 2019 </w:t>
            </w:r>
            <w:r>
              <w:rPr>
                <w:rFonts w:ascii="Arial" w:eastAsia="Times New Roman" w:hAnsi="Arial" w:cs="Arial"/>
                <w:spacing w:val="-2"/>
                <w:sz w:val="22"/>
                <w:szCs w:val="22"/>
                <w:lang w:val="en-GB" w:eastAsia="en-GB"/>
              </w:rPr>
              <w:t>wa</w:t>
            </w:r>
            <w:r w:rsidRPr="001550B8">
              <w:rPr>
                <w:rFonts w:ascii="Arial" w:eastAsia="Times New Roman" w:hAnsi="Arial" w:cs="Arial"/>
                <w:spacing w:val="-2"/>
                <w:sz w:val="22"/>
                <w:szCs w:val="22"/>
                <w:lang w:val="en-GB" w:eastAsia="en-GB"/>
              </w:rPr>
              <w:t xml:space="preserve">s approximately 133,000 </w:t>
            </w:r>
          </w:p>
          <w:p w14:paraId="65E4B5CD" w14:textId="77777777" w:rsidR="00D8219B" w:rsidRPr="00CD5E0F" w:rsidRDefault="00D8219B" w:rsidP="00D8219B">
            <w:pPr>
              <w:numPr>
                <w:ilvl w:val="0"/>
                <w:numId w:val="48"/>
              </w:numPr>
              <w:spacing w:after="0"/>
              <w:rPr>
                <w:rFonts w:ascii="Arial" w:eastAsia="Times New Roman" w:hAnsi="Arial" w:cs="Arial"/>
                <w:b/>
                <w:bCs/>
                <w:sz w:val="22"/>
                <w:szCs w:val="22"/>
                <w:lang w:val="en-GB" w:eastAsia="en-GB"/>
              </w:rPr>
            </w:pPr>
            <w:r w:rsidRPr="001550B8">
              <w:rPr>
                <w:rFonts w:ascii="Arial" w:eastAsia="Times New Roman" w:hAnsi="Arial" w:cs="Arial"/>
                <w:sz w:val="22"/>
                <w:szCs w:val="22"/>
                <w:lang w:val="en-GB" w:eastAsia="en-GB"/>
              </w:rPr>
              <w:lastRenderedPageBreak/>
              <w:t xml:space="preserve">The </w:t>
            </w:r>
            <w:r>
              <w:rPr>
                <w:rFonts w:ascii="Arial" w:eastAsia="Times New Roman" w:hAnsi="Arial" w:cs="Arial"/>
                <w:sz w:val="22"/>
                <w:szCs w:val="22"/>
                <w:lang w:val="en-GB" w:eastAsia="en-GB"/>
              </w:rPr>
              <w:t>Locality</w:t>
            </w:r>
            <w:r w:rsidRPr="001550B8">
              <w:rPr>
                <w:rFonts w:ascii="Arial" w:eastAsia="Times New Roman" w:hAnsi="Arial" w:cs="Arial"/>
                <w:sz w:val="22"/>
                <w:szCs w:val="22"/>
                <w:lang w:val="en-GB" w:eastAsia="en-GB"/>
              </w:rPr>
              <w:t>’s registered population live in 2 different lower tier Local Authorities</w:t>
            </w:r>
            <w:r>
              <w:rPr>
                <w:rFonts w:ascii="Arial" w:eastAsia="Times New Roman" w:hAnsi="Arial" w:cs="Arial"/>
                <w:sz w:val="22"/>
                <w:szCs w:val="22"/>
                <w:lang w:val="en-GB" w:eastAsia="en-GB"/>
              </w:rPr>
              <w:t xml:space="preserve"> in Lincolnshire</w:t>
            </w:r>
            <w:r w:rsidRPr="001550B8">
              <w:rPr>
                <w:rFonts w:ascii="Arial" w:eastAsia="Times New Roman" w:hAnsi="Arial" w:cs="Arial"/>
                <w:sz w:val="22"/>
                <w:szCs w:val="22"/>
                <w:lang w:val="en-GB" w:eastAsia="en-GB"/>
              </w:rPr>
              <w:t xml:space="preserve"> </w:t>
            </w:r>
            <w:r>
              <w:rPr>
                <w:rFonts w:ascii="Arial" w:eastAsia="Times New Roman" w:hAnsi="Arial" w:cs="Arial"/>
                <w:sz w:val="22"/>
                <w:szCs w:val="22"/>
                <w:lang w:val="en-GB" w:eastAsia="en-GB"/>
              </w:rPr>
              <w:t>(North Kesteven and South Kesteven)</w:t>
            </w:r>
            <w:r>
              <w:rPr>
                <w:rFonts w:ascii="Arial" w:eastAsia="MS ??" w:hAnsi="Arial" w:cs="Arial"/>
                <w:sz w:val="22"/>
                <w:szCs w:val="22"/>
                <w:lang w:val="en-GB" w:eastAsia="en-GB"/>
              </w:rPr>
              <w:t xml:space="preserve"> plus patients in Leicestershire and Nottinghamshire.</w:t>
            </w:r>
          </w:p>
          <w:p w14:paraId="121F6C0B" w14:textId="77777777" w:rsidR="00D8219B" w:rsidRPr="001550B8" w:rsidRDefault="00D8219B" w:rsidP="00D8219B">
            <w:pPr>
              <w:numPr>
                <w:ilvl w:val="0"/>
                <w:numId w:val="48"/>
              </w:numPr>
              <w:spacing w:after="0"/>
              <w:rPr>
                <w:rFonts w:ascii="Arial" w:eastAsia="Times New Roman" w:hAnsi="Arial" w:cs="Arial"/>
                <w:b/>
                <w:bCs/>
                <w:sz w:val="22"/>
                <w:szCs w:val="22"/>
                <w:lang w:val="en-GB" w:eastAsia="en-GB"/>
              </w:rPr>
            </w:pPr>
            <w:r>
              <w:rPr>
                <w:rFonts w:ascii="Arial" w:eastAsia="Times New Roman" w:hAnsi="Arial" w:cs="Arial"/>
                <w:sz w:val="22"/>
                <w:szCs w:val="22"/>
                <w:lang w:val="en-GB" w:eastAsia="en-GB"/>
              </w:rPr>
              <w:t xml:space="preserve">The practices within the Locality are members of three Primary Care Networks (K2 Healthcare Grantham; K2 Healthcare Sleaford; </w:t>
            </w:r>
            <w:proofErr w:type="spellStart"/>
            <w:r>
              <w:rPr>
                <w:rFonts w:ascii="Arial" w:eastAsia="Times New Roman" w:hAnsi="Arial" w:cs="Arial"/>
                <w:sz w:val="22"/>
                <w:szCs w:val="22"/>
                <w:lang w:val="en-GB" w:eastAsia="en-GB"/>
              </w:rPr>
              <w:t>Syston</w:t>
            </w:r>
            <w:proofErr w:type="spellEnd"/>
            <w:r>
              <w:rPr>
                <w:rFonts w:ascii="Arial" w:eastAsia="Times New Roman" w:hAnsi="Arial" w:cs="Arial"/>
                <w:sz w:val="22"/>
                <w:szCs w:val="22"/>
                <w:lang w:val="en-GB" w:eastAsia="en-GB"/>
              </w:rPr>
              <w:t>, Vale and Melton)</w:t>
            </w:r>
          </w:p>
          <w:p w14:paraId="5A808B0E" w14:textId="77777777" w:rsidR="00D8219B" w:rsidRPr="001550B8" w:rsidRDefault="00D8219B" w:rsidP="00D8219B">
            <w:pPr>
              <w:numPr>
                <w:ilvl w:val="0"/>
                <w:numId w:val="48"/>
              </w:numPr>
              <w:spacing w:after="0"/>
              <w:rPr>
                <w:rFonts w:ascii="Arial" w:eastAsia="Times New Roman" w:hAnsi="Arial" w:cs="Arial"/>
                <w:b/>
                <w:bCs/>
                <w:sz w:val="22"/>
                <w:szCs w:val="22"/>
                <w:lang w:val="en-GB" w:eastAsia="en-GB"/>
              </w:rPr>
            </w:pPr>
            <w:r w:rsidRPr="001550B8">
              <w:rPr>
                <w:rFonts w:ascii="Arial" w:eastAsia="Times New Roman" w:hAnsi="Arial" w:cs="Arial"/>
                <w:bCs/>
                <w:sz w:val="22"/>
                <w:szCs w:val="22"/>
                <w:lang w:val="en-GB" w:eastAsia="en-GB"/>
              </w:rPr>
              <w:t xml:space="preserve">The </w:t>
            </w:r>
            <w:r>
              <w:rPr>
                <w:rFonts w:ascii="Arial" w:eastAsia="Times New Roman" w:hAnsi="Arial" w:cs="Arial"/>
                <w:bCs/>
                <w:sz w:val="22"/>
                <w:szCs w:val="22"/>
                <w:lang w:val="en-GB" w:eastAsia="en-GB"/>
              </w:rPr>
              <w:t>area</w:t>
            </w:r>
            <w:r w:rsidRPr="001550B8">
              <w:rPr>
                <w:rFonts w:ascii="Arial" w:eastAsia="Times New Roman" w:hAnsi="Arial" w:cs="Arial"/>
                <w:bCs/>
                <w:sz w:val="22"/>
                <w:szCs w:val="22"/>
                <w:lang w:val="en-GB" w:eastAsia="en-GB"/>
              </w:rPr>
              <w:t xml:space="preserve"> is slightly higher than the England average</w:t>
            </w:r>
            <w:r>
              <w:rPr>
                <w:rFonts w:ascii="Arial" w:eastAsia="Times New Roman" w:hAnsi="Arial" w:cs="Arial"/>
                <w:bCs/>
                <w:sz w:val="22"/>
                <w:szCs w:val="22"/>
                <w:lang w:val="en-GB" w:eastAsia="en-GB"/>
              </w:rPr>
              <w:t xml:space="preserve"> for</w:t>
            </w:r>
            <w:r w:rsidRPr="001550B8">
              <w:rPr>
                <w:rFonts w:ascii="Arial" w:eastAsia="Times New Roman" w:hAnsi="Arial" w:cs="Arial"/>
                <w:bCs/>
                <w:sz w:val="22"/>
                <w:szCs w:val="22"/>
                <w:lang w:val="en-GB" w:eastAsia="en-GB"/>
              </w:rPr>
              <w:t xml:space="preserve"> life expectancy </w:t>
            </w:r>
            <w:r>
              <w:rPr>
                <w:rFonts w:ascii="Arial" w:eastAsia="Times New Roman" w:hAnsi="Arial" w:cs="Arial"/>
                <w:bCs/>
                <w:sz w:val="22"/>
                <w:szCs w:val="22"/>
                <w:lang w:val="en-GB" w:eastAsia="en-GB"/>
              </w:rPr>
              <w:t>of</w:t>
            </w:r>
            <w:r w:rsidRPr="001550B8">
              <w:rPr>
                <w:rFonts w:ascii="Arial" w:eastAsia="Times New Roman" w:hAnsi="Arial" w:cs="Arial"/>
                <w:bCs/>
                <w:sz w:val="22"/>
                <w:szCs w:val="22"/>
                <w:lang w:val="en-GB" w:eastAsia="en-GB"/>
              </w:rPr>
              <w:t xml:space="preserve"> both females (83.3 years) and males (79.9 years) with the overall premature mortality rate (deaths&lt;75years) lower than that in England. </w:t>
            </w:r>
          </w:p>
          <w:p w14:paraId="1063869C" w14:textId="77777777" w:rsidR="00D8219B" w:rsidRPr="001550B8" w:rsidRDefault="00D8219B" w:rsidP="00D8219B">
            <w:pPr>
              <w:numPr>
                <w:ilvl w:val="0"/>
                <w:numId w:val="48"/>
              </w:numPr>
              <w:spacing w:after="0"/>
              <w:rPr>
                <w:rFonts w:ascii="Arial" w:eastAsia="Times New Roman" w:hAnsi="Arial" w:cs="Arial"/>
                <w:b/>
                <w:bCs/>
                <w:sz w:val="22"/>
                <w:szCs w:val="22"/>
                <w:lang w:val="en-GB" w:eastAsia="en-GB"/>
              </w:rPr>
            </w:pPr>
            <w:r w:rsidRPr="001550B8">
              <w:rPr>
                <w:rFonts w:ascii="Arial" w:eastAsia="Times New Roman" w:hAnsi="Arial" w:cs="Arial"/>
                <w:sz w:val="22"/>
                <w:szCs w:val="22"/>
                <w:lang w:val="en-GB" w:eastAsia="en-GB"/>
              </w:rPr>
              <w:t xml:space="preserve">The </w:t>
            </w:r>
            <w:r>
              <w:rPr>
                <w:rFonts w:ascii="Arial" w:eastAsia="Times New Roman" w:hAnsi="Arial" w:cs="Arial"/>
                <w:sz w:val="22"/>
                <w:szCs w:val="22"/>
                <w:lang w:val="en-GB" w:eastAsia="en-GB"/>
              </w:rPr>
              <w:t>Locality</w:t>
            </w:r>
            <w:r w:rsidRPr="001550B8">
              <w:rPr>
                <w:rFonts w:ascii="Arial" w:eastAsia="Times New Roman" w:hAnsi="Arial" w:cs="Arial"/>
                <w:sz w:val="22"/>
                <w:szCs w:val="22"/>
                <w:lang w:val="en-GB" w:eastAsia="en-GB"/>
              </w:rPr>
              <w:t xml:space="preserve"> has relatively low levels of deprivation, poverty and unemployment compared to other areas in Lincolnshire. </w:t>
            </w:r>
          </w:p>
          <w:p w14:paraId="552FBF13" w14:textId="77777777" w:rsidR="00D8219B" w:rsidRPr="001550B8" w:rsidRDefault="00D8219B" w:rsidP="00D8219B">
            <w:pPr>
              <w:numPr>
                <w:ilvl w:val="0"/>
                <w:numId w:val="48"/>
              </w:numPr>
              <w:spacing w:after="0"/>
              <w:rPr>
                <w:rFonts w:ascii="Arial" w:eastAsia="Times New Roman" w:hAnsi="Arial" w:cs="Arial"/>
                <w:bCs/>
                <w:sz w:val="22"/>
                <w:szCs w:val="22"/>
                <w:lang w:val="en-GB" w:eastAsia="en-GB"/>
              </w:rPr>
            </w:pPr>
            <w:r>
              <w:rPr>
                <w:rFonts w:ascii="Arial" w:eastAsia="Times New Roman" w:hAnsi="Arial" w:cs="Arial"/>
                <w:bCs/>
                <w:sz w:val="22"/>
                <w:szCs w:val="22"/>
                <w:lang w:val="en-GB" w:eastAsia="en-GB"/>
              </w:rPr>
              <w:t>It</w:t>
            </w:r>
            <w:r w:rsidRPr="001550B8">
              <w:rPr>
                <w:rFonts w:ascii="Arial" w:eastAsia="Times New Roman" w:hAnsi="Arial" w:cs="Arial"/>
                <w:bCs/>
                <w:sz w:val="22"/>
                <w:szCs w:val="22"/>
                <w:lang w:val="en-GB" w:eastAsia="en-GB"/>
              </w:rPr>
              <w:t xml:space="preserve"> has a higher prevalence in relation to some </w:t>
            </w:r>
            <w:proofErr w:type="gramStart"/>
            <w:r w:rsidRPr="001550B8">
              <w:rPr>
                <w:rFonts w:ascii="Arial" w:eastAsia="Times New Roman" w:hAnsi="Arial" w:cs="Arial"/>
                <w:bCs/>
                <w:sz w:val="22"/>
                <w:szCs w:val="22"/>
                <w:lang w:val="en-GB" w:eastAsia="en-GB"/>
              </w:rPr>
              <w:t>long term</w:t>
            </w:r>
            <w:proofErr w:type="gramEnd"/>
            <w:r w:rsidRPr="001550B8">
              <w:rPr>
                <w:rFonts w:ascii="Arial" w:eastAsia="Times New Roman" w:hAnsi="Arial" w:cs="Arial"/>
                <w:bCs/>
                <w:sz w:val="22"/>
                <w:szCs w:val="22"/>
                <w:lang w:val="en-GB" w:eastAsia="en-GB"/>
              </w:rPr>
              <w:t xml:space="preserve"> conditions for example diabetes in</w:t>
            </w:r>
            <w:r>
              <w:rPr>
                <w:rFonts w:ascii="Arial" w:eastAsia="Times New Roman" w:hAnsi="Arial" w:cs="Arial"/>
                <w:bCs/>
                <w:sz w:val="22"/>
                <w:szCs w:val="22"/>
                <w:lang w:val="en-GB" w:eastAsia="en-GB"/>
              </w:rPr>
              <w:t xml:space="preserve"> adults, (7.4%) compared to that</w:t>
            </w:r>
            <w:r w:rsidRPr="001550B8">
              <w:rPr>
                <w:rFonts w:ascii="Arial" w:eastAsia="Times New Roman" w:hAnsi="Arial" w:cs="Arial"/>
                <w:bCs/>
                <w:sz w:val="22"/>
                <w:szCs w:val="22"/>
                <w:lang w:val="en-GB" w:eastAsia="en-GB"/>
              </w:rPr>
              <w:t xml:space="preserve"> in England (6.7%)</w:t>
            </w:r>
          </w:p>
          <w:p w14:paraId="23C222C8" w14:textId="77777777" w:rsidR="00D8219B" w:rsidRPr="001550B8" w:rsidRDefault="00D8219B" w:rsidP="00D8219B">
            <w:pPr>
              <w:numPr>
                <w:ilvl w:val="0"/>
                <w:numId w:val="48"/>
              </w:numPr>
              <w:autoSpaceDE w:val="0"/>
              <w:autoSpaceDN w:val="0"/>
              <w:adjustRightInd w:val="0"/>
              <w:spacing w:after="0"/>
              <w:rPr>
                <w:rFonts w:ascii="Arial" w:eastAsia="MS ??" w:hAnsi="Arial" w:cs="Arial"/>
                <w:sz w:val="22"/>
                <w:szCs w:val="22"/>
                <w:lang w:val="en-GB" w:eastAsia="en-GB"/>
              </w:rPr>
            </w:pPr>
            <w:r w:rsidRPr="001550B8">
              <w:rPr>
                <w:rFonts w:ascii="Arial" w:eastAsia="MS ??" w:hAnsi="Arial" w:cs="Arial"/>
                <w:sz w:val="22"/>
                <w:szCs w:val="22"/>
                <w:lang w:val="en-GB" w:eastAsia="en-GB"/>
              </w:rPr>
              <w:t xml:space="preserve">This </w:t>
            </w:r>
            <w:r>
              <w:rPr>
                <w:rFonts w:ascii="Arial" w:eastAsia="MS ??" w:hAnsi="Arial" w:cs="Arial"/>
                <w:sz w:val="22"/>
                <w:szCs w:val="22"/>
                <w:lang w:val="en-GB" w:eastAsia="en-GB"/>
              </w:rPr>
              <w:t>population</w:t>
            </w:r>
            <w:r w:rsidRPr="001550B8">
              <w:rPr>
                <w:rFonts w:ascii="Arial" w:eastAsia="MS ??" w:hAnsi="Arial" w:cs="Arial"/>
                <w:sz w:val="22"/>
                <w:szCs w:val="22"/>
                <w:lang w:val="en-GB" w:eastAsia="en-GB"/>
              </w:rPr>
              <w:t xml:space="preserve">'s main provider is United Lincolnshire Hospitals NHS Trust </w:t>
            </w:r>
          </w:p>
          <w:p w14:paraId="69BD1531" w14:textId="77777777" w:rsidR="00D8219B" w:rsidRPr="001550B8" w:rsidRDefault="00D8219B" w:rsidP="00A55592">
            <w:pPr>
              <w:autoSpaceDE w:val="0"/>
              <w:autoSpaceDN w:val="0"/>
              <w:spacing w:after="0"/>
              <w:rPr>
                <w:rFonts w:ascii="Arial" w:eastAsia="Calibri" w:hAnsi="Arial" w:cs="Arial"/>
                <w:sz w:val="22"/>
                <w:szCs w:val="22"/>
                <w:u w:val="single"/>
                <w:lang w:val="en-GB" w:eastAsia="en-GB"/>
              </w:rPr>
            </w:pPr>
          </w:p>
          <w:p w14:paraId="15E2DE08" w14:textId="77777777" w:rsidR="00D8219B" w:rsidRPr="001550B8" w:rsidRDefault="00D8219B" w:rsidP="00A55592">
            <w:pPr>
              <w:autoSpaceDE w:val="0"/>
              <w:autoSpaceDN w:val="0"/>
              <w:spacing w:after="0"/>
              <w:rPr>
                <w:rFonts w:ascii="Arial" w:eastAsia="Calibri" w:hAnsi="Arial" w:cs="Arial"/>
                <w:b/>
                <w:sz w:val="22"/>
                <w:szCs w:val="22"/>
                <w:u w:val="single"/>
                <w:lang w:val="en-GB" w:eastAsia="en-GB"/>
              </w:rPr>
            </w:pPr>
            <w:r w:rsidRPr="001550B8">
              <w:rPr>
                <w:rFonts w:ascii="Arial" w:eastAsia="Calibri" w:hAnsi="Arial" w:cs="Arial"/>
                <w:b/>
                <w:sz w:val="22"/>
                <w:szCs w:val="22"/>
                <w:u w:val="single"/>
                <w:lang w:val="en-GB" w:eastAsia="en-GB"/>
              </w:rPr>
              <w:t>Lincolnshire East</w:t>
            </w:r>
            <w:r>
              <w:rPr>
                <w:rFonts w:ascii="Arial" w:eastAsia="Calibri" w:hAnsi="Arial" w:cs="Arial"/>
                <w:b/>
                <w:sz w:val="22"/>
                <w:szCs w:val="22"/>
                <w:u w:val="single"/>
                <w:lang w:val="en-GB" w:eastAsia="en-GB"/>
              </w:rPr>
              <w:t xml:space="preserve"> Locality</w:t>
            </w:r>
            <w:r w:rsidRPr="001550B8">
              <w:rPr>
                <w:rFonts w:ascii="Arial" w:eastAsia="Calibri" w:hAnsi="Arial" w:cs="Arial"/>
                <w:b/>
                <w:sz w:val="22"/>
                <w:szCs w:val="22"/>
                <w:u w:val="single"/>
                <w:lang w:val="en-GB" w:eastAsia="en-GB"/>
              </w:rPr>
              <w:t>:</w:t>
            </w:r>
          </w:p>
          <w:p w14:paraId="3B6C9B98" w14:textId="77777777" w:rsidR="00D8219B" w:rsidRPr="001550B8" w:rsidRDefault="00D8219B" w:rsidP="00D8219B">
            <w:pPr>
              <w:numPr>
                <w:ilvl w:val="0"/>
                <w:numId w:val="49"/>
              </w:numPr>
              <w:autoSpaceDE w:val="0"/>
              <w:autoSpaceDN w:val="0"/>
              <w:adjustRightInd w:val="0"/>
              <w:spacing w:after="0"/>
              <w:ind w:left="360"/>
              <w:rPr>
                <w:rFonts w:ascii="Arial" w:eastAsia="MS ??" w:hAnsi="Arial" w:cs="Arial"/>
                <w:sz w:val="22"/>
                <w:szCs w:val="22"/>
                <w:lang w:val="en-GB" w:eastAsia="en-GB"/>
              </w:rPr>
            </w:pPr>
            <w:r w:rsidRPr="001550B8">
              <w:rPr>
                <w:rFonts w:ascii="Arial" w:eastAsia="MS ??" w:hAnsi="Arial" w:cs="Arial"/>
                <w:sz w:val="22"/>
                <w:szCs w:val="22"/>
                <w:lang w:val="en-GB" w:eastAsia="en-GB"/>
              </w:rPr>
              <w:t xml:space="preserve">This </w:t>
            </w:r>
            <w:r>
              <w:rPr>
                <w:rFonts w:ascii="Arial" w:eastAsia="Calibri" w:hAnsi="Arial" w:cs="Arial"/>
                <w:sz w:val="22"/>
                <w:szCs w:val="22"/>
                <w:lang w:val="en-GB" w:eastAsia="en-GB"/>
              </w:rPr>
              <w:t>locality</w:t>
            </w:r>
            <w:r w:rsidRPr="001550B8">
              <w:rPr>
                <w:rFonts w:ascii="Arial" w:eastAsia="MS ??" w:hAnsi="Arial" w:cs="Arial"/>
                <w:sz w:val="22"/>
                <w:szCs w:val="22"/>
                <w:lang w:val="en-GB" w:eastAsia="en-GB"/>
              </w:rPr>
              <w:t xml:space="preserve"> ha</w:t>
            </w:r>
            <w:r>
              <w:rPr>
                <w:rFonts w:ascii="Arial" w:eastAsia="MS ??" w:hAnsi="Arial" w:cs="Arial"/>
                <w:sz w:val="22"/>
                <w:szCs w:val="22"/>
                <w:lang w:val="en-GB" w:eastAsia="en-GB"/>
              </w:rPr>
              <w:t>d</w:t>
            </w:r>
            <w:r w:rsidRPr="001550B8">
              <w:rPr>
                <w:rFonts w:ascii="Arial" w:eastAsia="MS ??" w:hAnsi="Arial" w:cs="Arial"/>
                <w:sz w:val="22"/>
                <w:szCs w:val="22"/>
                <w:lang w:val="en-GB" w:eastAsia="en-GB"/>
              </w:rPr>
              <w:t xml:space="preserve"> 26 practices within 3 localities, Skegness and </w:t>
            </w:r>
            <w:proofErr w:type="gramStart"/>
            <w:r w:rsidRPr="001550B8">
              <w:rPr>
                <w:rFonts w:ascii="Arial" w:eastAsia="MS ??" w:hAnsi="Arial" w:cs="Arial"/>
                <w:sz w:val="22"/>
                <w:szCs w:val="22"/>
                <w:lang w:val="en-GB" w:eastAsia="en-GB"/>
              </w:rPr>
              <w:t>Coast ,</w:t>
            </w:r>
            <w:proofErr w:type="gramEnd"/>
            <w:r w:rsidRPr="001550B8">
              <w:rPr>
                <w:rFonts w:ascii="Arial" w:eastAsia="MS ??" w:hAnsi="Arial" w:cs="Arial"/>
                <w:sz w:val="22"/>
                <w:szCs w:val="22"/>
                <w:lang w:val="en-GB" w:eastAsia="en-GB"/>
              </w:rPr>
              <w:t xml:space="preserve"> East Lindsey  and Boston</w:t>
            </w:r>
            <w:r>
              <w:rPr>
                <w:rFonts w:ascii="Arial" w:eastAsia="MS ??" w:hAnsi="Arial" w:cs="Arial"/>
                <w:sz w:val="22"/>
                <w:szCs w:val="22"/>
                <w:lang w:val="en-GB" w:eastAsia="en-GB"/>
              </w:rPr>
              <w:t>. One practice (approx. 8,200 people) will move to the South Lincs locality in April 2020)</w:t>
            </w:r>
          </w:p>
          <w:p w14:paraId="5099E305" w14:textId="77777777" w:rsidR="00D8219B" w:rsidRPr="001550B8" w:rsidRDefault="00D8219B" w:rsidP="00D8219B">
            <w:pPr>
              <w:numPr>
                <w:ilvl w:val="0"/>
                <w:numId w:val="49"/>
              </w:numPr>
              <w:autoSpaceDE w:val="0"/>
              <w:autoSpaceDN w:val="0"/>
              <w:adjustRightInd w:val="0"/>
              <w:spacing w:after="0"/>
              <w:ind w:left="360"/>
              <w:rPr>
                <w:rFonts w:ascii="Arial" w:eastAsia="MS ??" w:hAnsi="Arial" w:cs="Arial"/>
                <w:sz w:val="22"/>
                <w:szCs w:val="22"/>
                <w:lang w:val="en-GB" w:eastAsia="en-GB"/>
              </w:rPr>
            </w:pPr>
            <w:r w:rsidRPr="001550B8">
              <w:rPr>
                <w:rFonts w:ascii="Arial" w:eastAsia="MS ??" w:hAnsi="Arial" w:cs="Arial"/>
                <w:sz w:val="22"/>
                <w:szCs w:val="22"/>
                <w:lang w:val="en-GB" w:eastAsia="en-GB"/>
              </w:rPr>
              <w:t xml:space="preserve">Their total registered population </w:t>
            </w:r>
            <w:proofErr w:type="gramStart"/>
            <w:r w:rsidRPr="001550B8">
              <w:rPr>
                <w:rFonts w:ascii="Arial" w:eastAsia="MS ??" w:hAnsi="Arial" w:cs="Arial"/>
                <w:sz w:val="22"/>
                <w:szCs w:val="22"/>
                <w:lang w:val="en-GB" w:eastAsia="en-GB"/>
              </w:rPr>
              <w:t>at</w:t>
            </w:r>
            <w:proofErr w:type="gramEnd"/>
            <w:r w:rsidRPr="001550B8">
              <w:rPr>
                <w:rFonts w:ascii="Arial" w:eastAsia="MS ??" w:hAnsi="Arial" w:cs="Arial"/>
                <w:sz w:val="22"/>
                <w:szCs w:val="22"/>
                <w:lang w:val="en-GB" w:eastAsia="en-GB"/>
              </w:rPr>
              <w:t xml:space="preserve"> March 2019 </w:t>
            </w:r>
            <w:r>
              <w:rPr>
                <w:rFonts w:ascii="Arial" w:eastAsia="MS ??" w:hAnsi="Arial" w:cs="Arial"/>
                <w:sz w:val="22"/>
                <w:szCs w:val="22"/>
                <w:lang w:val="en-GB" w:eastAsia="en-GB"/>
              </w:rPr>
              <w:t>was</w:t>
            </w:r>
            <w:r w:rsidRPr="001550B8">
              <w:rPr>
                <w:rFonts w:ascii="Arial" w:eastAsia="MS ??" w:hAnsi="Arial" w:cs="Arial"/>
                <w:sz w:val="22"/>
                <w:szCs w:val="22"/>
                <w:lang w:val="en-GB" w:eastAsia="en-GB"/>
              </w:rPr>
              <w:t xml:space="preserve"> approximately 250,000</w:t>
            </w:r>
            <w:r>
              <w:rPr>
                <w:rFonts w:ascii="Arial" w:eastAsia="MS ??" w:hAnsi="Arial" w:cs="Arial"/>
                <w:sz w:val="22"/>
                <w:szCs w:val="22"/>
                <w:lang w:val="en-GB" w:eastAsia="en-GB"/>
              </w:rPr>
              <w:t xml:space="preserve"> (now 242,000)</w:t>
            </w:r>
          </w:p>
          <w:p w14:paraId="3AA717A0" w14:textId="77777777" w:rsidR="00D8219B" w:rsidRDefault="00D8219B" w:rsidP="00D8219B">
            <w:pPr>
              <w:numPr>
                <w:ilvl w:val="0"/>
                <w:numId w:val="49"/>
              </w:numPr>
              <w:autoSpaceDE w:val="0"/>
              <w:autoSpaceDN w:val="0"/>
              <w:adjustRightInd w:val="0"/>
              <w:spacing w:after="0"/>
              <w:ind w:left="360"/>
              <w:rPr>
                <w:rFonts w:ascii="Arial" w:eastAsia="MS ??" w:hAnsi="Arial" w:cs="Arial"/>
                <w:sz w:val="22"/>
                <w:szCs w:val="22"/>
                <w:lang w:val="en-GB" w:eastAsia="en-GB"/>
              </w:rPr>
            </w:pPr>
            <w:r w:rsidRPr="001550B8">
              <w:rPr>
                <w:rFonts w:ascii="Arial" w:eastAsia="MS ??" w:hAnsi="Arial" w:cs="Arial"/>
                <w:sz w:val="22"/>
                <w:szCs w:val="22"/>
                <w:lang w:val="en-GB" w:eastAsia="en-GB"/>
              </w:rPr>
              <w:t xml:space="preserve">The </w:t>
            </w:r>
            <w:r>
              <w:rPr>
                <w:rFonts w:ascii="Arial" w:eastAsia="Calibri" w:hAnsi="Arial" w:cs="Arial"/>
                <w:sz w:val="22"/>
                <w:szCs w:val="22"/>
                <w:lang w:val="en-GB" w:eastAsia="en-GB"/>
              </w:rPr>
              <w:t>localities</w:t>
            </w:r>
            <w:r w:rsidRPr="001550B8">
              <w:rPr>
                <w:rFonts w:ascii="Arial" w:eastAsia="MS ??" w:hAnsi="Arial" w:cs="Arial"/>
                <w:sz w:val="22"/>
                <w:szCs w:val="22"/>
                <w:lang w:val="en-GB" w:eastAsia="en-GB"/>
              </w:rPr>
              <w:t xml:space="preserve"> registered population live in </w:t>
            </w:r>
            <w:r>
              <w:rPr>
                <w:rFonts w:ascii="Arial" w:eastAsia="MS ??" w:hAnsi="Arial" w:cs="Arial"/>
                <w:sz w:val="22"/>
                <w:szCs w:val="22"/>
                <w:lang w:val="en-GB" w:eastAsia="en-GB"/>
              </w:rPr>
              <w:t>5</w:t>
            </w:r>
            <w:r w:rsidRPr="001550B8">
              <w:rPr>
                <w:rFonts w:ascii="Arial" w:eastAsia="MS ??" w:hAnsi="Arial" w:cs="Arial"/>
                <w:sz w:val="22"/>
                <w:szCs w:val="22"/>
                <w:lang w:val="en-GB" w:eastAsia="en-GB"/>
              </w:rPr>
              <w:t xml:space="preserve"> lower tier Local Authorities</w:t>
            </w:r>
            <w:r>
              <w:rPr>
                <w:rFonts w:ascii="Arial" w:eastAsia="MS ??" w:hAnsi="Arial" w:cs="Arial"/>
                <w:sz w:val="22"/>
                <w:szCs w:val="22"/>
                <w:lang w:val="en-GB" w:eastAsia="en-GB"/>
              </w:rPr>
              <w:t xml:space="preserve"> (East Lindsey; Boston; North Kesteven; South Kesteven; and South Holland)</w:t>
            </w:r>
            <w:r w:rsidRPr="001550B8">
              <w:rPr>
                <w:rFonts w:ascii="Arial" w:eastAsia="MS ??" w:hAnsi="Arial" w:cs="Arial"/>
                <w:sz w:val="22"/>
                <w:szCs w:val="22"/>
                <w:lang w:val="en-GB" w:eastAsia="en-GB"/>
              </w:rPr>
              <w:t>.</w:t>
            </w:r>
          </w:p>
          <w:p w14:paraId="374222AD" w14:textId="77777777" w:rsidR="00D8219B" w:rsidRPr="001550B8" w:rsidRDefault="00D8219B" w:rsidP="00D8219B">
            <w:pPr>
              <w:numPr>
                <w:ilvl w:val="0"/>
                <w:numId w:val="49"/>
              </w:numPr>
              <w:autoSpaceDE w:val="0"/>
              <w:autoSpaceDN w:val="0"/>
              <w:adjustRightInd w:val="0"/>
              <w:spacing w:after="0"/>
              <w:ind w:left="360"/>
              <w:rPr>
                <w:rFonts w:ascii="Arial" w:eastAsia="MS ??" w:hAnsi="Arial" w:cs="Arial"/>
                <w:sz w:val="22"/>
                <w:szCs w:val="22"/>
                <w:lang w:val="en-GB" w:eastAsia="en-GB"/>
              </w:rPr>
            </w:pPr>
            <w:r>
              <w:rPr>
                <w:rFonts w:ascii="Arial" w:eastAsia="MS ??" w:hAnsi="Arial" w:cs="Arial"/>
                <w:sz w:val="22"/>
                <w:szCs w:val="22"/>
                <w:lang w:val="en-GB" w:eastAsia="en-GB"/>
              </w:rPr>
              <w:t>The practices are part of three Primary Care Networks (Boston; East Lindsey; Skegness and Coast)</w:t>
            </w:r>
          </w:p>
          <w:p w14:paraId="7F39209C" w14:textId="77777777" w:rsidR="00D8219B" w:rsidRPr="001550B8" w:rsidRDefault="00D8219B" w:rsidP="00D8219B">
            <w:pPr>
              <w:numPr>
                <w:ilvl w:val="0"/>
                <w:numId w:val="49"/>
              </w:numPr>
              <w:autoSpaceDE w:val="0"/>
              <w:autoSpaceDN w:val="0"/>
              <w:adjustRightInd w:val="0"/>
              <w:spacing w:after="0"/>
              <w:ind w:left="360"/>
              <w:rPr>
                <w:rFonts w:ascii="Arial" w:eastAsia="MS ??" w:hAnsi="Arial" w:cs="Arial"/>
                <w:sz w:val="22"/>
                <w:szCs w:val="22"/>
                <w:lang w:val="en-GB" w:eastAsia="en-GB"/>
              </w:rPr>
            </w:pPr>
            <w:r w:rsidRPr="001550B8">
              <w:rPr>
                <w:rFonts w:ascii="Arial" w:eastAsia="MS ??" w:hAnsi="Arial" w:cs="Arial"/>
                <w:sz w:val="22"/>
                <w:szCs w:val="22"/>
                <w:lang w:val="en-GB" w:eastAsia="en-GB"/>
              </w:rPr>
              <w:t xml:space="preserve">Life expectancy at birth in this </w:t>
            </w:r>
            <w:r>
              <w:rPr>
                <w:rFonts w:ascii="Arial" w:eastAsia="MS ??" w:hAnsi="Arial" w:cs="Arial"/>
                <w:sz w:val="22"/>
                <w:szCs w:val="22"/>
                <w:lang w:val="en-GB" w:eastAsia="en-GB"/>
              </w:rPr>
              <w:t xml:space="preserve">Locality </w:t>
            </w:r>
            <w:r w:rsidRPr="001550B8">
              <w:rPr>
                <w:rFonts w:ascii="Arial" w:eastAsia="MS ??" w:hAnsi="Arial" w:cs="Arial"/>
                <w:sz w:val="22"/>
                <w:szCs w:val="22"/>
                <w:lang w:val="en-GB" w:eastAsia="en-GB"/>
              </w:rPr>
              <w:t>is lower than the national average for males (78.2 years), and for females (82.2 years), and the lo</w:t>
            </w:r>
            <w:r>
              <w:rPr>
                <w:rFonts w:ascii="Arial" w:eastAsia="MS ??" w:hAnsi="Arial" w:cs="Arial"/>
                <w:sz w:val="22"/>
                <w:szCs w:val="22"/>
                <w:lang w:val="en-GB" w:eastAsia="en-GB"/>
              </w:rPr>
              <w:t>west among the Lincolnshire CCG Localities</w:t>
            </w:r>
            <w:r w:rsidRPr="001550B8">
              <w:rPr>
                <w:rFonts w:ascii="Arial" w:eastAsia="MS ??" w:hAnsi="Arial" w:cs="Arial"/>
                <w:sz w:val="22"/>
                <w:szCs w:val="22"/>
                <w:lang w:val="en-GB" w:eastAsia="en-GB"/>
              </w:rPr>
              <w:t>.</w:t>
            </w:r>
          </w:p>
          <w:p w14:paraId="4DA4F1BD" w14:textId="77777777" w:rsidR="00D8219B" w:rsidRPr="001550B8" w:rsidRDefault="00D8219B" w:rsidP="00D8219B">
            <w:pPr>
              <w:numPr>
                <w:ilvl w:val="0"/>
                <w:numId w:val="49"/>
              </w:numPr>
              <w:autoSpaceDE w:val="0"/>
              <w:autoSpaceDN w:val="0"/>
              <w:adjustRightInd w:val="0"/>
              <w:spacing w:after="0"/>
              <w:ind w:left="360"/>
              <w:rPr>
                <w:rFonts w:ascii="Arial" w:eastAsia="MS ??" w:hAnsi="Arial" w:cs="Arial"/>
                <w:sz w:val="22"/>
                <w:szCs w:val="22"/>
                <w:lang w:val="en-GB" w:eastAsia="en-GB"/>
              </w:rPr>
            </w:pPr>
            <w:r>
              <w:rPr>
                <w:rFonts w:ascii="Arial" w:eastAsia="MS ??" w:hAnsi="Arial" w:cs="Arial"/>
                <w:sz w:val="22"/>
                <w:szCs w:val="22"/>
                <w:lang w:val="en-GB" w:eastAsia="en-GB"/>
              </w:rPr>
              <w:t>The Locality</w:t>
            </w:r>
            <w:r w:rsidRPr="001550B8">
              <w:rPr>
                <w:rFonts w:ascii="Arial" w:eastAsia="MS ??" w:hAnsi="Arial" w:cs="Arial"/>
                <w:sz w:val="22"/>
                <w:szCs w:val="22"/>
                <w:lang w:val="en-GB" w:eastAsia="en-GB"/>
              </w:rPr>
              <w:t xml:space="preserve"> has a higher prevalence of income deprivation and unemployment compared to the England average, with the highest rate </w:t>
            </w:r>
            <w:r>
              <w:rPr>
                <w:rFonts w:ascii="Arial" w:eastAsia="MS ??" w:hAnsi="Arial" w:cs="Arial"/>
                <w:sz w:val="22"/>
                <w:szCs w:val="22"/>
                <w:lang w:val="en-GB" w:eastAsia="en-GB"/>
              </w:rPr>
              <w:t>in Lincolnshire CCG</w:t>
            </w:r>
            <w:r w:rsidRPr="001550B8">
              <w:rPr>
                <w:rFonts w:ascii="Arial" w:eastAsia="MS ??" w:hAnsi="Arial" w:cs="Arial"/>
                <w:sz w:val="22"/>
                <w:szCs w:val="22"/>
                <w:lang w:val="en-GB" w:eastAsia="en-GB"/>
              </w:rPr>
              <w:t>.</w:t>
            </w:r>
          </w:p>
          <w:p w14:paraId="4BDABD3F" w14:textId="77777777" w:rsidR="00D8219B" w:rsidRPr="001550B8" w:rsidRDefault="00D8219B" w:rsidP="00D8219B">
            <w:pPr>
              <w:numPr>
                <w:ilvl w:val="0"/>
                <w:numId w:val="49"/>
              </w:numPr>
              <w:autoSpaceDE w:val="0"/>
              <w:autoSpaceDN w:val="0"/>
              <w:adjustRightInd w:val="0"/>
              <w:spacing w:after="0"/>
              <w:ind w:left="360"/>
              <w:rPr>
                <w:rFonts w:ascii="Arial" w:eastAsia="MS ??" w:hAnsi="Arial" w:cs="Arial"/>
                <w:sz w:val="22"/>
                <w:szCs w:val="22"/>
                <w:lang w:val="en-GB" w:eastAsia="en-GB"/>
              </w:rPr>
            </w:pPr>
            <w:r>
              <w:rPr>
                <w:rFonts w:ascii="Arial" w:eastAsia="MS ??" w:hAnsi="Arial" w:cs="Arial"/>
                <w:sz w:val="22"/>
                <w:szCs w:val="22"/>
                <w:lang w:val="en-GB" w:eastAsia="en-GB"/>
              </w:rPr>
              <w:t>It</w:t>
            </w:r>
            <w:r w:rsidRPr="001550B8">
              <w:rPr>
                <w:rFonts w:ascii="Arial" w:eastAsia="MS ??" w:hAnsi="Arial" w:cs="Arial"/>
                <w:sz w:val="22"/>
                <w:szCs w:val="22"/>
                <w:lang w:val="en-GB" w:eastAsia="en-GB"/>
              </w:rPr>
              <w:t xml:space="preserve"> has an older profile than the England average, and the oldest of the Lincolnshire CCG</w:t>
            </w:r>
            <w:r>
              <w:rPr>
                <w:rFonts w:ascii="Arial" w:eastAsia="MS ??" w:hAnsi="Arial" w:cs="Arial"/>
                <w:sz w:val="22"/>
                <w:szCs w:val="22"/>
                <w:lang w:val="en-GB" w:eastAsia="en-GB"/>
              </w:rPr>
              <w:t xml:space="preserve"> Localitie</w:t>
            </w:r>
            <w:r w:rsidRPr="001550B8">
              <w:rPr>
                <w:rFonts w:ascii="Arial" w:eastAsia="MS ??" w:hAnsi="Arial" w:cs="Arial"/>
                <w:sz w:val="22"/>
                <w:szCs w:val="22"/>
                <w:lang w:val="en-GB" w:eastAsia="en-GB"/>
              </w:rPr>
              <w:t>s. There are a higher proportion of people aged 65 years and older.</w:t>
            </w:r>
          </w:p>
          <w:p w14:paraId="219AEEB5" w14:textId="77777777" w:rsidR="00D8219B" w:rsidRPr="001550B8" w:rsidRDefault="00D8219B" w:rsidP="00D8219B">
            <w:pPr>
              <w:numPr>
                <w:ilvl w:val="0"/>
                <w:numId w:val="49"/>
              </w:numPr>
              <w:autoSpaceDE w:val="0"/>
              <w:autoSpaceDN w:val="0"/>
              <w:adjustRightInd w:val="0"/>
              <w:spacing w:after="0"/>
              <w:ind w:left="360"/>
              <w:rPr>
                <w:rFonts w:ascii="Arial" w:eastAsia="MS ??" w:hAnsi="Arial" w:cs="Arial"/>
                <w:sz w:val="22"/>
                <w:szCs w:val="22"/>
                <w:lang w:val="en-GB" w:eastAsia="en-GB"/>
              </w:rPr>
            </w:pPr>
            <w:r w:rsidRPr="001550B8">
              <w:rPr>
                <w:rFonts w:ascii="Arial" w:eastAsia="MS ??" w:hAnsi="Arial" w:cs="Arial"/>
                <w:sz w:val="22"/>
                <w:szCs w:val="22"/>
                <w:lang w:val="en-GB" w:eastAsia="en-GB"/>
              </w:rPr>
              <w:t xml:space="preserve">The prevalence of cancer, diabetes, coronary heart disease, stroke and respiratory disease are all higher in this </w:t>
            </w:r>
            <w:r>
              <w:rPr>
                <w:rFonts w:ascii="Arial" w:eastAsia="MS ??" w:hAnsi="Arial" w:cs="Arial"/>
                <w:sz w:val="22"/>
                <w:szCs w:val="22"/>
                <w:lang w:val="en-GB" w:eastAsia="en-GB"/>
              </w:rPr>
              <w:t>area</w:t>
            </w:r>
            <w:r w:rsidRPr="001550B8">
              <w:rPr>
                <w:rFonts w:ascii="Arial" w:eastAsia="MS ??" w:hAnsi="Arial" w:cs="Arial"/>
                <w:sz w:val="22"/>
                <w:szCs w:val="22"/>
                <w:lang w:val="en-GB" w:eastAsia="en-GB"/>
              </w:rPr>
              <w:t xml:space="preserve"> than the England average. This may partly reflect the older age profile of the local population.</w:t>
            </w:r>
          </w:p>
          <w:p w14:paraId="4FC460E8" w14:textId="77777777" w:rsidR="00D8219B" w:rsidRPr="001550B8" w:rsidRDefault="00D8219B" w:rsidP="00D8219B">
            <w:pPr>
              <w:numPr>
                <w:ilvl w:val="0"/>
                <w:numId w:val="49"/>
              </w:numPr>
              <w:autoSpaceDE w:val="0"/>
              <w:autoSpaceDN w:val="0"/>
              <w:adjustRightInd w:val="0"/>
              <w:spacing w:after="0"/>
              <w:ind w:left="360"/>
              <w:rPr>
                <w:rFonts w:ascii="Arial" w:eastAsia="MS ??" w:hAnsi="Arial" w:cs="Arial"/>
                <w:sz w:val="22"/>
                <w:szCs w:val="22"/>
                <w:lang w:val="en-GB" w:eastAsia="en-GB"/>
              </w:rPr>
            </w:pPr>
            <w:r w:rsidRPr="001550B8">
              <w:rPr>
                <w:rFonts w:ascii="Arial" w:eastAsia="MS ??" w:hAnsi="Arial" w:cs="Arial"/>
                <w:sz w:val="22"/>
                <w:szCs w:val="22"/>
                <w:lang w:val="en-GB" w:eastAsia="en-GB"/>
              </w:rPr>
              <w:t xml:space="preserve">The </w:t>
            </w:r>
            <w:r>
              <w:rPr>
                <w:rFonts w:ascii="Arial" w:eastAsia="MS ??" w:hAnsi="Arial" w:cs="Arial"/>
                <w:sz w:val="22"/>
                <w:szCs w:val="22"/>
                <w:lang w:val="en-GB" w:eastAsia="en-GB"/>
              </w:rPr>
              <w:t>Locality</w:t>
            </w:r>
            <w:r w:rsidRPr="001550B8">
              <w:rPr>
                <w:rFonts w:ascii="Arial" w:eastAsia="MS ??" w:hAnsi="Arial" w:cs="Arial"/>
                <w:sz w:val="22"/>
                <w:szCs w:val="22"/>
                <w:lang w:val="en-GB" w:eastAsia="en-GB"/>
              </w:rPr>
              <w:t xml:space="preserve">’s main providers are United Lincolnshire Hospitals NHS Trust and North Lincolnshire and Goole NHS Trust </w:t>
            </w:r>
          </w:p>
          <w:p w14:paraId="3BC6853D" w14:textId="77777777" w:rsidR="00D8219B" w:rsidRPr="001550B8" w:rsidRDefault="00D8219B" w:rsidP="00A55592">
            <w:pPr>
              <w:autoSpaceDE w:val="0"/>
              <w:autoSpaceDN w:val="0"/>
              <w:spacing w:after="0"/>
              <w:rPr>
                <w:rFonts w:ascii="Arial" w:eastAsia="Calibri" w:hAnsi="Arial" w:cs="Arial"/>
                <w:b/>
                <w:sz w:val="22"/>
                <w:szCs w:val="22"/>
                <w:u w:val="single"/>
                <w:lang w:val="en-GB" w:eastAsia="en-GB"/>
              </w:rPr>
            </w:pPr>
          </w:p>
          <w:p w14:paraId="49F250A6" w14:textId="77777777" w:rsidR="00D8219B" w:rsidRPr="001550B8" w:rsidRDefault="00D8219B" w:rsidP="00A55592">
            <w:pPr>
              <w:autoSpaceDE w:val="0"/>
              <w:autoSpaceDN w:val="0"/>
              <w:spacing w:after="0"/>
              <w:rPr>
                <w:rFonts w:ascii="Arial" w:eastAsia="Calibri" w:hAnsi="Arial" w:cs="Arial"/>
                <w:b/>
                <w:sz w:val="22"/>
                <w:szCs w:val="22"/>
                <w:u w:val="single"/>
                <w:lang w:val="en-GB" w:eastAsia="en-GB"/>
              </w:rPr>
            </w:pPr>
            <w:r w:rsidRPr="001550B8">
              <w:rPr>
                <w:rFonts w:ascii="Arial" w:eastAsia="Calibri" w:hAnsi="Arial" w:cs="Arial"/>
                <w:b/>
                <w:sz w:val="22"/>
                <w:szCs w:val="22"/>
                <w:u w:val="single"/>
                <w:lang w:val="en-GB" w:eastAsia="en-GB"/>
              </w:rPr>
              <w:t>South Lincolnshire</w:t>
            </w:r>
            <w:r>
              <w:rPr>
                <w:rFonts w:ascii="Arial" w:eastAsia="Calibri" w:hAnsi="Arial" w:cs="Arial"/>
                <w:b/>
                <w:sz w:val="22"/>
                <w:szCs w:val="22"/>
                <w:u w:val="single"/>
                <w:lang w:val="en-GB" w:eastAsia="en-GB"/>
              </w:rPr>
              <w:t xml:space="preserve"> Locality</w:t>
            </w:r>
            <w:r w:rsidRPr="001550B8">
              <w:rPr>
                <w:rFonts w:ascii="Arial" w:eastAsia="Calibri" w:hAnsi="Arial" w:cs="Arial"/>
                <w:b/>
                <w:sz w:val="22"/>
                <w:szCs w:val="22"/>
                <w:u w:val="single"/>
                <w:lang w:val="en-GB" w:eastAsia="en-GB"/>
              </w:rPr>
              <w:t xml:space="preserve">: </w:t>
            </w:r>
          </w:p>
          <w:p w14:paraId="700CC1D3" w14:textId="77777777" w:rsidR="00D8219B" w:rsidRPr="001550B8" w:rsidRDefault="00D8219B" w:rsidP="00D8219B">
            <w:pPr>
              <w:numPr>
                <w:ilvl w:val="0"/>
                <w:numId w:val="28"/>
              </w:numPr>
              <w:autoSpaceDE w:val="0"/>
              <w:autoSpaceDN w:val="0"/>
              <w:adjustRightInd w:val="0"/>
              <w:spacing w:after="0"/>
              <w:ind w:left="459" w:hanging="425"/>
              <w:rPr>
                <w:rFonts w:ascii="Arial" w:eastAsia="MS ??" w:hAnsi="Arial" w:cs="Arial"/>
                <w:sz w:val="22"/>
                <w:szCs w:val="22"/>
                <w:lang w:val="en-GB" w:eastAsia="en-GB"/>
              </w:rPr>
            </w:pPr>
            <w:r w:rsidRPr="001550B8">
              <w:rPr>
                <w:rFonts w:ascii="Arial" w:eastAsia="MS ??" w:hAnsi="Arial" w:cs="Arial"/>
                <w:sz w:val="22"/>
                <w:szCs w:val="22"/>
                <w:lang w:val="en-GB" w:eastAsia="en-GB"/>
              </w:rPr>
              <w:t xml:space="preserve">This </w:t>
            </w:r>
            <w:r>
              <w:rPr>
                <w:rFonts w:ascii="Arial" w:eastAsia="MS ??" w:hAnsi="Arial" w:cs="Arial"/>
                <w:sz w:val="22"/>
                <w:szCs w:val="22"/>
                <w:lang w:val="en-GB" w:eastAsia="en-GB"/>
              </w:rPr>
              <w:t>Locality</w:t>
            </w:r>
            <w:r w:rsidRPr="001550B8">
              <w:rPr>
                <w:rFonts w:ascii="Arial" w:eastAsia="MS ??" w:hAnsi="Arial" w:cs="Arial"/>
                <w:sz w:val="22"/>
                <w:szCs w:val="22"/>
                <w:lang w:val="en-GB" w:eastAsia="en-GB"/>
              </w:rPr>
              <w:t xml:space="preserve"> has 13 practices</w:t>
            </w:r>
            <w:r>
              <w:rPr>
                <w:rFonts w:ascii="Arial" w:eastAsia="MS ??" w:hAnsi="Arial" w:cs="Arial"/>
                <w:sz w:val="22"/>
                <w:szCs w:val="22"/>
                <w:lang w:val="en-GB" w:eastAsia="en-GB"/>
              </w:rPr>
              <w:t xml:space="preserve"> (14 from 1/4/2020 – see Lincolnshire East above)</w:t>
            </w:r>
          </w:p>
          <w:p w14:paraId="3474AD78" w14:textId="77777777" w:rsidR="00D8219B" w:rsidRPr="001550B8" w:rsidRDefault="00D8219B" w:rsidP="00D8219B">
            <w:pPr>
              <w:numPr>
                <w:ilvl w:val="0"/>
                <w:numId w:val="28"/>
              </w:numPr>
              <w:autoSpaceDE w:val="0"/>
              <w:autoSpaceDN w:val="0"/>
              <w:adjustRightInd w:val="0"/>
              <w:spacing w:after="0"/>
              <w:ind w:left="459" w:hanging="425"/>
              <w:rPr>
                <w:rFonts w:ascii="Arial" w:eastAsia="MS ??" w:hAnsi="Arial" w:cs="Arial"/>
                <w:sz w:val="22"/>
                <w:szCs w:val="22"/>
                <w:lang w:val="en-GB" w:eastAsia="en-GB"/>
              </w:rPr>
            </w:pPr>
            <w:r w:rsidRPr="001550B8">
              <w:rPr>
                <w:rFonts w:ascii="Arial" w:eastAsia="MS ??" w:hAnsi="Arial" w:cs="Arial"/>
                <w:sz w:val="22"/>
                <w:szCs w:val="22"/>
                <w:lang w:val="en-GB" w:eastAsia="en-GB"/>
              </w:rPr>
              <w:t xml:space="preserve">Their total registered population </w:t>
            </w:r>
            <w:proofErr w:type="gramStart"/>
            <w:r w:rsidRPr="001550B8">
              <w:rPr>
                <w:rFonts w:ascii="Arial" w:eastAsia="MS ??" w:hAnsi="Arial" w:cs="Arial"/>
                <w:sz w:val="22"/>
                <w:szCs w:val="22"/>
                <w:lang w:val="en-GB" w:eastAsia="en-GB"/>
              </w:rPr>
              <w:t>at</w:t>
            </w:r>
            <w:proofErr w:type="gramEnd"/>
            <w:r w:rsidRPr="001550B8">
              <w:rPr>
                <w:rFonts w:ascii="Arial" w:eastAsia="MS ??" w:hAnsi="Arial" w:cs="Arial"/>
                <w:sz w:val="22"/>
                <w:szCs w:val="22"/>
                <w:lang w:val="en-GB" w:eastAsia="en-GB"/>
              </w:rPr>
              <w:t xml:space="preserve"> March 2019 is approximately 162,000 </w:t>
            </w:r>
            <w:r>
              <w:rPr>
                <w:rFonts w:ascii="Arial" w:eastAsia="MS ??" w:hAnsi="Arial" w:cs="Arial"/>
                <w:sz w:val="22"/>
                <w:szCs w:val="22"/>
                <w:lang w:val="en-GB" w:eastAsia="en-GB"/>
              </w:rPr>
              <w:t>(170,000)</w:t>
            </w:r>
          </w:p>
          <w:p w14:paraId="7B2FAB22" w14:textId="77777777" w:rsidR="00D8219B" w:rsidRDefault="00D8219B" w:rsidP="00D8219B">
            <w:pPr>
              <w:numPr>
                <w:ilvl w:val="0"/>
                <w:numId w:val="28"/>
              </w:numPr>
              <w:autoSpaceDE w:val="0"/>
              <w:autoSpaceDN w:val="0"/>
              <w:adjustRightInd w:val="0"/>
              <w:spacing w:after="0"/>
              <w:ind w:left="459" w:hanging="425"/>
              <w:rPr>
                <w:rFonts w:ascii="Arial" w:eastAsia="MS ??" w:hAnsi="Arial" w:cs="Arial"/>
                <w:sz w:val="22"/>
                <w:szCs w:val="22"/>
                <w:lang w:val="en-GB" w:eastAsia="en-GB"/>
              </w:rPr>
            </w:pPr>
            <w:r w:rsidRPr="001550B8">
              <w:rPr>
                <w:rFonts w:ascii="Arial" w:eastAsia="MS ??" w:hAnsi="Arial" w:cs="Arial"/>
                <w:sz w:val="22"/>
                <w:szCs w:val="22"/>
                <w:lang w:val="en-GB" w:eastAsia="en-GB"/>
              </w:rPr>
              <w:t xml:space="preserve">The </w:t>
            </w:r>
            <w:r>
              <w:rPr>
                <w:rFonts w:ascii="Arial" w:eastAsia="Calibri" w:hAnsi="Arial" w:cs="Arial"/>
                <w:sz w:val="22"/>
                <w:szCs w:val="22"/>
                <w:lang w:val="en-GB" w:eastAsia="en-GB"/>
              </w:rPr>
              <w:t>localities</w:t>
            </w:r>
            <w:r w:rsidRPr="001550B8">
              <w:rPr>
                <w:rFonts w:ascii="Arial" w:eastAsia="MS ??" w:hAnsi="Arial" w:cs="Arial"/>
                <w:sz w:val="22"/>
                <w:szCs w:val="22"/>
                <w:lang w:val="en-GB" w:eastAsia="en-GB"/>
              </w:rPr>
              <w:t xml:space="preserve"> registered population live in 2 different lower tier Local Authorities</w:t>
            </w:r>
            <w:r>
              <w:rPr>
                <w:rFonts w:ascii="Arial" w:eastAsia="MS ??" w:hAnsi="Arial" w:cs="Arial"/>
                <w:sz w:val="22"/>
                <w:szCs w:val="22"/>
                <w:lang w:val="en-GB" w:eastAsia="en-GB"/>
              </w:rPr>
              <w:t xml:space="preserve"> in Lincolnshire</w:t>
            </w:r>
            <w:r w:rsidRPr="001550B8">
              <w:rPr>
                <w:rFonts w:ascii="Arial" w:eastAsia="MS ??" w:hAnsi="Arial" w:cs="Arial"/>
                <w:sz w:val="22"/>
                <w:szCs w:val="22"/>
                <w:lang w:val="en-GB" w:eastAsia="en-GB"/>
              </w:rPr>
              <w:t xml:space="preserve"> </w:t>
            </w:r>
            <w:r>
              <w:rPr>
                <w:rFonts w:ascii="Arial" w:eastAsia="MS ??" w:hAnsi="Arial" w:cs="Arial"/>
                <w:sz w:val="22"/>
                <w:szCs w:val="22"/>
                <w:lang w:val="en-GB" w:eastAsia="en-GB"/>
              </w:rPr>
              <w:t xml:space="preserve">(South Holland and South Kesteven) plus patients in Cambridgeshire, Leicestershire, Northamptonshire, </w:t>
            </w:r>
            <w:proofErr w:type="gramStart"/>
            <w:r>
              <w:rPr>
                <w:rFonts w:ascii="Arial" w:eastAsia="MS ??" w:hAnsi="Arial" w:cs="Arial"/>
                <w:sz w:val="22"/>
                <w:szCs w:val="22"/>
                <w:lang w:val="en-GB" w:eastAsia="en-GB"/>
              </w:rPr>
              <w:t>Norfolk</w:t>
            </w:r>
            <w:proofErr w:type="gramEnd"/>
            <w:r>
              <w:rPr>
                <w:rFonts w:ascii="Arial" w:eastAsia="MS ??" w:hAnsi="Arial" w:cs="Arial"/>
                <w:sz w:val="22"/>
                <w:szCs w:val="22"/>
                <w:lang w:val="en-GB" w:eastAsia="en-GB"/>
              </w:rPr>
              <w:t xml:space="preserve"> and Rutland.</w:t>
            </w:r>
          </w:p>
          <w:p w14:paraId="6EC52FAF" w14:textId="77777777" w:rsidR="00D8219B" w:rsidRPr="001550B8" w:rsidRDefault="00D8219B" w:rsidP="00D8219B">
            <w:pPr>
              <w:numPr>
                <w:ilvl w:val="0"/>
                <w:numId w:val="28"/>
              </w:numPr>
              <w:autoSpaceDE w:val="0"/>
              <w:autoSpaceDN w:val="0"/>
              <w:adjustRightInd w:val="0"/>
              <w:spacing w:after="0"/>
              <w:ind w:left="459" w:hanging="425"/>
              <w:rPr>
                <w:rFonts w:ascii="Arial" w:eastAsia="MS ??" w:hAnsi="Arial" w:cs="Arial"/>
                <w:sz w:val="22"/>
                <w:szCs w:val="22"/>
                <w:lang w:val="en-GB" w:eastAsia="en-GB"/>
              </w:rPr>
            </w:pPr>
            <w:r>
              <w:rPr>
                <w:rFonts w:ascii="Arial" w:eastAsia="MS ??" w:hAnsi="Arial" w:cs="Arial"/>
                <w:sz w:val="22"/>
                <w:szCs w:val="22"/>
                <w:lang w:val="en-GB" w:eastAsia="en-GB"/>
              </w:rPr>
              <w:t>The practices are part of three Primary Care Networks (Four Counties; Market Deeping and Spalding; South Lincolnshire Rural)</w:t>
            </w:r>
          </w:p>
          <w:p w14:paraId="1DC341FD" w14:textId="77777777" w:rsidR="00D8219B" w:rsidRPr="001550B8" w:rsidRDefault="00D8219B" w:rsidP="00D8219B">
            <w:pPr>
              <w:numPr>
                <w:ilvl w:val="0"/>
                <w:numId w:val="28"/>
              </w:numPr>
              <w:autoSpaceDE w:val="0"/>
              <w:autoSpaceDN w:val="0"/>
              <w:adjustRightInd w:val="0"/>
              <w:spacing w:after="0"/>
              <w:ind w:left="459" w:hanging="425"/>
              <w:rPr>
                <w:rFonts w:ascii="Arial" w:eastAsia="MS ??" w:hAnsi="Arial" w:cs="Arial"/>
                <w:sz w:val="22"/>
                <w:szCs w:val="22"/>
                <w:lang w:val="en-GB" w:eastAsia="en-GB"/>
              </w:rPr>
            </w:pPr>
            <w:r w:rsidRPr="001550B8">
              <w:rPr>
                <w:rFonts w:ascii="Arial" w:eastAsia="Calibri" w:hAnsi="Arial" w:cs="Arial"/>
                <w:color w:val="000000"/>
                <w:sz w:val="22"/>
                <w:szCs w:val="22"/>
                <w:lang w:val="en-GB" w:eastAsia="en-US"/>
              </w:rPr>
              <w:t>Overall life expectancy at birth in the</w:t>
            </w:r>
            <w:r w:rsidRPr="001550B8">
              <w:rPr>
                <w:rFonts w:ascii="Arial" w:eastAsia="MS ??" w:hAnsi="Arial" w:cs="Arial"/>
                <w:sz w:val="22"/>
                <w:szCs w:val="22"/>
                <w:lang w:val="en-GB" w:eastAsia="en-GB"/>
              </w:rPr>
              <w:t xml:space="preserve"> </w:t>
            </w:r>
            <w:r>
              <w:rPr>
                <w:rFonts w:ascii="Arial" w:eastAsia="MS ??" w:hAnsi="Arial" w:cs="Arial"/>
                <w:sz w:val="22"/>
                <w:szCs w:val="22"/>
                <w:lang w:val="en-GB" w:eastAsia="en-GB"/>
              </w:rPr>
              <w:t xml:space="preserve">Locality </w:t>
            </w:r>
            <w:r w:rsidRPr="001550B8">
              <w:rPr>
                <w:rFonts w:ascii="Arial" w:eastAsia="Calibri" w:hAnsi="Arial" w:cs="Arial"/>
                <w:color w:val="000000"/>
                <w:sz w:val="22"/>
                <w:szCs w:val="22"/>
                <w:lang w:val="en-GB" w:eastAsia="en-US"/>
              </w:rPr>
              <w:t>is significantly higher than the</w:t>
            </w:r>
            <w:r w:rsidRPr="001550B8">
              <w:rPr>
                <w:rFonts w:ascii="Arial" w:eastAsia="MS ??" w:hAnsi="Arial" w:cs="Arial"/>
                <w:sz w:val="22"/>
                <w:szCs w:val="22"/>
                <w:lang w:val="en-GB" w:eastAsia="en-GB"/>
              </w:rPr>
              <w:t xml:space="preserve"> </w:t>
            </w:r>
            <w:r w:rsidRPr="001550B8">
              <w:rPr>
                <w:rFonts w:ascii="Arial" w:eastAsia="Calibri" w:hAnsi="Arial" w:cs="Arial"/>
                <w:color w:val="000000"/>
                <w:sz w:val="22"/>
                <w:szCs w:val="22"/>
                <w:lang w:val="en-GB" w:eastAsia="en-US"/>
              </w:rPr>
              <w:t>England average for both females</w:t>
            </w:r>
            <w:r w:rsidRPr="001550B8">
              <w:rPr>
                <w:rFonts w:ascii="Arial" w:eastAsia="MS ??" w:hAnsi="Arial" w:cs="Arial"/>
                <w:sz w:val="22"/>
                <w:szCs w:val="22"/>
                <w:lang w:val="en-GB" w:eastAsia="en-GB"/>
              </w:rPr>
              <w:t xml:space="preserve"> </w:t>
            </w:r>
            <w:r w:rsidRPr="001550B8">
              <w:rPr>
                <w:rFonts w:ascii="Arial" w:eastAsia="Calibri" w:hAnsi="Arial" w:cs="Arial"/>
                <w:color w:val="000000"/>
                <w:sz w:val="22"/>
                <w:szCs w:val="22"/>
                <w:lang w:val="en-GB" w:eastAsia="en-US"/>
              </w:rPr>
              <w:t>(83.6years) and males (80.3%years) with the overall premature mor</w:t>
            </w:r>
            <w:r>
              <w:rPr>
                <w:rFonts w:ascii="Arial" w:eastAsia="Calibri" w:hAnsi="Arial" w:cs="Arial"/>
                <w:color w:val="000000"/>
                <w:sz w:val="22"/>
                <w:szCs w:val="22"/>
                <w:lang w:val="en-GB" w:eastAsia="en-US"/>
              </w:rPr>
              <w:t>tality rate (deaths &lt;75years)</w:t>
            </w:r>
            <w:r w:rsidRPr="001550B8">
              <w:rPr>
                <w:rFonts w:ascii="Arial" w:eastAsia="Calibri" w:hAnsi="Arial" w:cs="Arial"/>
                <w:color w:val="000000"/>
                <w:sz w:val="22"/>
                <w:szCs w:val="22"/>
                <w:lang w:val="en-GB" w:eastAsia="en-US"/>
              </w:rPr>
              <w:t xml:space="preserve"> significantly lower</w:t>
            </w:r>
            <w:r w:rsidRPr="001550B8">
              <w:rPr>
                <w:rFonts w:ascii="Arial" w:eastAsia="MS ??" w:hAnsi="Arial" w:cs="Arial"/>
                <w:sz w:val="22"/>
                <w:szCs w:val="22"/>
                <w:lang w:val="en-GB" w:eastAsia="en-GB"/>
              </w:rPr>
              <w:t xml:space="preserve"> </w:t>
            </w:r>
            <w:r w:rsidRPr="001550B8">
              <w:rPr>
                <w:rFonts w:ascii="Arial" w:eastAsia="Calibri" w:hAnsi="Arial" w:cs="Arial"/>
                <w:color w:val="000000"/>
                <w:sz w:val="22"/>
                <w:szCs w:val="22"/>
                <w:lang w:val="en-GB" w:eastAsia="en-US"/>
              </w:rPr>
              <w:t>than that for England.</w:t>
            </w:r>
          </w:p>
          <w:p w14:paraId="66C752A9" w14:textId="77777777" w:rsidR="00D8219B" w:rsidRPr="001550B8" w:rsidRDefault="00D8219B" w:rsidP="00D8219B">
            <w:pPr>
              <w:numPr>
                <w:ilvl w:val="0"/>
                <w:numId w:val="28"/>
              </w:numPr>
              <w:autoSpaceDE w:val="0"/>
              <w:autoSpaceDN w:val="0"/>
              <w:adjustRightInd w:val="0"/>
              <w:spacing w:after="0"/>
              <w:ind w:left="459" w:hanging="425"/>
              <w:rPr>
                <w:rFonts w:ascii="Arial" w:eastAsia="MS ??" w:hAnsi="Arial" w:cs="Arial"/>
                <w:sz w:val="22"/>
                <w:szCs w:val="22"/>
                <w:lang w:val="en-GB" w:eastAsia="en-GB"/>
              </w:rPr>
            </w:pPr>
            <w:r w:rsidRPr="001550B8">
              <w:rPr>
                <w:rFonts w:ascii="Arial" w:eastAsia="MS ??" w:hAnsi="Arial" w:cs="Arial"/>
                <w:sz w:val="22"/>
                <w:szCs w:val="22"/>
                <w:lang w:val="en-GB" w:eastAsia="en-GB"/>
              </w:rPr>
              <w:t xml:space="preserve">The </w:t>
            </w:r>
            <w:r>
              <w:rPr>
                <w:rFonts w:ascii="Arial" w:eastAsia="MS ??" w:hAnsi="Arial" w:cs="Arial"/>
                <w:sz w:val="22"/>
                <w:szCs w:val="22"/>
                <w:lang w:val="en-GB" w:eastAsia="en-GB"/>
              </w:rPr>
              <w:t>Area</w:t>
            </w:r>
            <w:r w:rsidRPr="001550B8">
              <w:rPr>
                <w:rFonts w:ascii="Arial" w:eastAsia="MS ??" w:hAnsi="Arial" w:cs="Arial"/>
                <w:sz w:val="22"/>
                <w:szCs w:val="22"/>
                <w:lang w:val="en-GB" w:eastAsia="en-GB"/>
              </w:rPr>
              <w:t xml:space="preserve"> has relatively low levels of deprivation, although there are some differences across the </w:t>
            </w:r>
            <w:r>
              <w:rPr>
                <w:rFonts w:ascii="Arial" w:eastAsia="MS ??" w:hAnsi="Arial" w:cs="Arial"/>
                <w:sz w:val="22"/>
                <w:szCs w:val="22"/>
                <w:lang w:val="en-GB" w:eastAsia="en-GB"/>
              </w:rPr>
              <w:t>Locality</w:t>
            </w:r>
            <w:r w:rsidRPr="001550B8">
              <w:rPr>
                <w:rFonts w:ascii="Arial" w:eastAsia="MS ??" w:hAnsi="Arial" w:cs="Arial"/>
                <w:sz w:val="22"/>
                <w:szCs w:val="22"/>
                <w:lang w:val="en-GB" w:eastAsia="en-GB"/>
              </w:rPr>
              <w:t xml:space="preserve">.  The highest levels of deprivation are in Long Sutton and </w:t>
            </w:r>
            <w:proofErr w:type="spellStart"/>
            <w:r w:rsidRPr="001550B8">
              <w:rPr>
                <w:rFonts w:ascii="Arial" w:eastAsia="MS ??" w:hAnsi="Arial" w:cs="Arial"/>
                <w:sz w:val="22"/>
                <w:szCs w:val="22"/>
                <w:lang w:val="en-GB" w:eastAsia="en-GB"/>
              </w:rPr>
              <w:t>Sutterton</w:t>
            </w:r>
            <w:proofErr w:type="spellEnd"/>
            <w:r w:rsidRPr="001550B8">
              <w:rPr>
                <w:rFonts w:ascii="Arial" w:eastAsia="MS ??" w:hAnsi="Arial" w:cs="Arial"/>
                <w:sz w:val="22"/>
                <w:szCs w:val="22"/>
                <w:lang w:val="en-GB" w:eastAsia="en-GB"/>
              </w:rPr>
              <w:t xml:space="preserve"> and the lowest levels in Stamford and Market Deeping.</w:t>
            </w:r>
          </w:p>
          <w:p w14:paraId="07BB0FBD" w14:textId="77777777" w:rsidR="00D8219B" w:rsidRPr="001550B8" w:rsidRDefault="00D8219B" w:rsidP="00D8219B">
            <w:pPr>
              <w:numPr>
                <w:ilvl w:val="0"/>
                <w:numId w:val="28"/>
              </w:numPr>
              <w:autoSpaceDE w:val="0"/>
              <w:autoSpaceDN w:val="0"/>
              <w:adjustRightInd w:val="0"/>
              <w:spacing w:after="0"/>
              <w:ind w:left="459" w:hanging="425"/>
              <w:rPr>
                <w:rFonts w:ascii="Arial" w:eastAsia="Calibri" w:hAnsi="Arial" w:cs="Arial"/>
                <w:color w:val="000000"/>
                <w:sz w:val="22"/>
                <w:szCs w:val="22"/>
                <w:lang w:val="en-GB" w:eastAsia="en-US"/>
              </w:rPr>
            </w:pPr>
            <w:r>
              <w:rPr>
                <w:rFonts w:ascii="Arial" w:eastAsia="Calibri" w:hAnsi="Arial" w:cs="Arial"/>
                <w:color w:val="000000"/>
                <w:sz w:val="22"/>
                <w:szCs w:val="22"/>
                <w:lang w:val="en-GB" w:eastAsia="en-US"/>
              </w:rPr>
              <w:t>It</w:t>
            </w:r>
            <w:r w:rsidRPr="001550B8">
              <w:rPr>
                <w:rFonts w:ascii="Arial" w:eastAsia="Calibri" w:hAnsi="Arial" w:cs="Arial"/>
                <w:color w:val="000000"/>
                <w:sz w:val="22"/>
                <w:szCs w:val="22"/>
                <w:lang w:val="en-GB" w:eastAsia="en-US"/>
              </w:rPr>
              <w:t xml:space="preserve"> has a higher prevalence in relation to some </w:t>
            </w:r>
            <w:proofErr w:type="gramStart"/>
            <w:r w:rsidRPr="001550B8">
              <w:rPr>
                <w:rFonts w:ascii="Arial" w:eastAsia="Calibri" w:hAnsi="Arial" w:cs="Arial"/>
                <w:color w:val="000000"/>
                <w:sz w:val="22"/>
                <w:szCs w:val="22"/>
                <w:lang w:val="en-GB" w:eastAsia="en-US"/>
              </w:rPr>
              <w:t>long term</w:t>
            </w:r>
            <w:proofErr w:type="gramEnd"/>
            <w:r w:rsidRPr="001550B8">
              <w:rPr>
                <w:rFonts w:ascii="Arial" w:eastAsia="Calibri" w:hAnsi="Arial" w:cs="Arial"/>
                <w:color w:val="000000"/>
                <w:sz w:val="22"/>
                <w:szCs w:val="22"/>
                <w:lang w:val="en-GB" w:eastAsia="en-US"/>
              </w:rPr>
              <w:t xml:space="preserve"> conditions for example diabetes in adults, (7.5%) compared to that in England (6.7%) </w:t>
            </w:r>
          </w:p>
          <w:p w14:paraId="2E57802E" w14:textId="77777777" w:rsidR="00D8219B" w:rsidRPr="001550B8" w:rsidRDefault="00D8219B" w:rsidP="00D8219B">
            <w:pPr>
              <w:numPr>
                <w:ilvl w:val="0"/>
                <w:numId w:val="28"/>
              </w:numPr>
              <w:tabs>
                <w:tab w:val="left" w:pos="459"/>
              </w:tabs>
              <w:autoSpaceDE w:val="0"/>
              <w:autoSpaceDN w:val="0"/>
              <w:adjustRightInd w:val="0"/>
              <w:spacing w:after="0"/>
              <w:ind w:left="459" w:hanging="459"/>
              <w:rPr>
                <w:rFonts w:ascii="Arial" w:eastAsia="MS ??" w:hAnsi="Arial" w:cs="Arial"/>
                <w:sz w:val="22"/>
                <w:szCs w:val="22"/>
                <w:u w:val="single"/>
                <w:lang w:val="en-GB" w:eastAsia="en-GB"/>
              </w:rPr>
            </w:pPr>
            <w:r w:rsidRPr="001550B8">
              <w:rPr>
                <w:rFonts w:ascii="Arial" w:eastAsia="MS ??" w:hAnsi="Arial" w:cs="Arial"/>
                <w:sz w:val="22"/>
                <w:szCs w:val="22"/>
                <w:lang w:val="en-GB" w:eastAsia="en-GB"/>
              </w:rPr>
              <w:t xml:space="preserve">This </w:t>
            </w:r>
            <w:r>
              <w:rPr>
                <w:rFonts w:ascii="Arial" w:eastAsia="MS ??" w:hAnsi="Arial" w:cs="Arial"/>
                <w:sz w:val="22"/>
                <w:szCs w:val="22"/>
                <w:lang w:val="en-GB" w:eastAsia="en-GB"/>
              </w:rPr>
              <w:t>Population</w:t>
            </w:r>
            <w:r w:rsidRPr="001550B8">
              <w:rPr>
                <w:rFonts w:ascii="Arial" w:eastAsia="MS ??" w:hAnsi="Arial" w:cs="Arial"/>
                <w:sz w:val="22"/>
                <w:szCs w:val="22"/>
                <w:lang w:val="en-GB" w:eastAsia="en-GB"/>
              </w:rPr>
              <w:t xml:space="preserve">'s main provider is </w:t>
            </w:r>
            <w:bookmarkStart w:id="4" w:name="_Hlk69901817"/>
            <w:proofErr w:type="gramStart"/>
            <w:r w:rsidRPr="00CB6AD9">
              <w:rPr>
                <w:rFonts w:ascii="Arial" w:eastAsia="MS ??" w:hAnsi="Arial" w:cs="Arial"/>
                <w:sz w:val="22"/>
                <w:szCs w:val="22"/>
                <w:lang w:val="en-GB" w:eastAsia="en-GB"/>
              </w:rPr>
              <w:t>North West</w:t>
            </w:r>
            <w:proofErr w:type="gramEnd"/>
            <w:r w:rsidRPr="00CB6AD9">
              <w:rPr>
                <w:rFonts w:ascii="Arial" w:eastAsia="MS ??" w:hAnsi="Arial" w:cs="Arial"/>
                <w:sz w:val="22"/>
                <w:szCs w:val="22"/>
                <w:lang w:val="en-GB" w:eastAsia="en-GB"/>
              </w:rPr>
              <w:t xml:space="preserve"> Anglia </w:t>
            </w:r>
            <w:r w:rsidRPr="001550B8">
              <w:rPr>
                <w:rFonts w:ascii="Arial" w:eastAsia="MS ??" w:hAnsi="Arial" w:cs="Arial"/>
                <w:sz w:val="22"/>
                <w:szCs w:val="22"/>
                <w:lang w:val="en-GB" w:eastAsia="en-GB"/>
              </w:rPr>
              <w:t xml:space="preserve">NHS Foundation Trust </w:t>
            </w:r>
            <w:bookmarkEnd w:id="4"/>
          </w:p>
          <w:p w14:paraId="6DDD393A" w14:textId="77777777" w:rsidR="00D8219B" w:rsidRPr="00E12BC2" w:rsidRDefault="00D8219B" w:rsidP="00A55592">
            <w:pPr>
              <w:pStyle w:val="Default"/>
              <w:ind w:left="601"/>
              <w:rPr>
                <w:rFonts w:ascii="Arial" w:hAnsi="Arial" w:cs="Arial"/>
                <w:color w:val="auto"/>
              </w:rPr>
            </w:pPr>
          </w:p>
          <w:p w14:paraId="5AE96213" w14:textId="53CDBBA4" w:rsidR="00D8219B" w:rsidRPr="00EB2259" w:rsidRDefault="00D8219B" w:rsidP="00A55592">
            <w:pPr>
              <w:pStyle w:val="Default"/>
              <w:rPr>
                <w:rFonts w:ascii="Arial" w:hAnsi="Arial" w:cs="Arial"/>
                <w:b/>
                <w:bCs/>
                <w:color w:val="00B050"/>
                <w:sz w:val="22"/>
                <w:szCs w:val="22"/>
              </w:rPr>
            </w:pPr>
            <w:r>
              <w:rPr>
                <w:rFonts w:ascii="Arial" w:hAnsi="Arial" w:cs="Arial"/>
                <w:b/>
                <w:bCs/>
                <w:color w:val="00B050"/>
                <w:sz w:val="22"/>
                <w:szCs w:val="22"/>
              </w:rPr>
              <w:t>1.</w:t>
            </w:r>
            <w:r w:rsidR="00B56EE6">
              <w:rPr>
                <w:rFonts w:ascii="Arial" w:hAnsi="Arial" w:cs="Arial"/>
                <w:b/>
                <w:bCs/>
                <w:color w:val="00B050"/>
                <w:sz w:val="22"/>
                <w:szCs w:val="22"/>
              </w:rPr>
              <w:t>1</w:t>
            </w:r>
            <w:r>
              <w:rPr>
                <w:rFonts w:ascii="Arial" w:hAnsi="Arial" w:cs="Arial"/>
                <w:b/>
                <w:bCs/>
                <w:color w:val="00B050"/>
                <w:sz w:val="22"/>
                <w:szCs w:val="22"/>
              </w:rPr>
              <w:t>.</w:t>
            </w:r>
            <w:r w:rsidR="00B56EE6">
              <w:rPr>
                <w:rFonts w:ascii="Arial" w:hAnsi="Arial" w:cs="Arial"/>
                <w:b/>
                <w:bCs/>
                <w:color w:val="00B050"/>
                <w:sz w:val="22"/>
                <w:szCs w:val="22"/>
              </w:rPr>
              <w:t>2</w:t>
            </w:r>
            <w:r w:rsidRPr="00EB2259">
              <w:rPr>
                <w:rFonts w:ascii="Arial" w:hAnsi="Arial" w:cs="Arial"/>
                <w:b/>
                <w:bCs/>
                <w:color w:val="00B050"/>
                <w:sz w:val="22"/>
                <w:szCs w:val="22"/>
              </w:rPr>
              <w:t xml:space="preserve"> Key challenges facing Lincolnshire </w:t>
            </w:r>
          </w:p>
          <w:p w14:paraId="4664646B" w14:textId="77777777" w:rsidR="00D8219B" w:rsidRPr="00EB2259" w:rsidRDefault="00D8219B" w:rsidP="00A55592">
            <w:pPr>
              <w:pStyle w:val="Default"/>
              <w:ind w:left="601"/>
              <w:rPr>
                <w:rFonts w:ascii="Arial" w:hAnsi="Arial" w:cs="Arial"/>
                <w:b/>
                <w:bCs/>
                <w:color w:val="00B050"/>
                <w:sz w:val="22"/>
                <w:szCs w:val="22"/>
              </w:rPr>
            </w:pPr>
          </w:p>
          <w:p w14:paraId="146D3DD5" w14:textId="77777777" w:rsidR="00D8219B" w:rsidRPr="00EB2259" w:rsidRDefault="00D8219B" w:rsidP="00D8219B">
            <w:pPr>
              <w:numPr>
                <w:ilvl w:val="0"/>
                <w:numId w:val="20"/>
              </w:numPr>
              <w:tabs>
                <w:tab w:val="clear" w:pos="1560"/>
                <w:tab w:val="num" w:pos="1276"/>
              </w:tabs>
              <w:spacing w:after="0"/>
              <w:ind w:left="1276" w:hanging="283"/>
              <w:rPr>
                <w:rFonts w:ascii="Arial" w:hAnsi="Arial" w:cs="Arial"/>
                <w:sz w:val="22"/>
                <w:szCs w:val="22"/>
              </w:rPr>
            </w:pPr>
            <w:r w:rsidRPr="00EB2259">
              <w:rPr>
                <w:rFonts w:ascii="Arial" w:hAnsi="Arial" w:cs="Arial"/>
                <w:sz w:val="22"/>
                <w:szCs w:val="22"/>
              </w:rPr>
              <w:t xml:space="preserve">Changing demographics for Lincolnshire (inward migration, increasing birth rate, ageing population, health inequalities) will place challenges upon public and community services. </w:t>
            </w:r>
          </w:p>
          <w:p w14:paraId="3DE9C981" w14:textId="77777777" w:rsidR="00D8219B" w:rsidRPr="00EB2259" w:rsidRDefault="00D8219B" w:rsidP="00D8219B">
            <w:pPr>
              <w:numPr>
                <w:ilvl w:val="0"/>
                <w:numId w:val="20"/>
              </w:numPr>
              <w:tabs>
                <w:tab w:val="clear" w:pos="1560"/>
                <w:tab w:val="num" w:pos="1276"/>
              </w:tabs>
              <w:spacing w:after="0"/>
              <w:ind w:left="1276" w:hanging="283"/>
              <w:rPr>
                <w:rFonts w:ascii="Arial" w:hAnsi="Arial" w:cs="Arial"/>
                <w:sz w:val="22"/>
                <w:szCs w:val="22"/>
              </w:rPr>
            </w:pPr>
            <w:r w:rsidRPr="00EB2259">
              <w:rPr>
                <w:rFonts w:ascii="Arial" w:hAnsi="Arial" w:cs="Arial"/>
                <w:sz w:val="22"/>
                <w:szCs w:val="22"/>
              </w:rPr>
              <w:t>Public perceptions and expectations of public sector services, when seeking to reduce health inequalities</w:t>
            </w:r>
            <w:r>
              <w:rPr>
                <w:rFonts w:ascii="Arial" w:hAnsi="Arial" w:cs="Arial"/>
                <w:sz w:val="22"/>
                <w:szCs w:val="22"/>
              </w:rPr>
              <w:t>.</w:t>
            </w:r>
            <w:r w:rsidRPr="00EB2259">
              <w:rPr>
                <w:rFonts w:ascii="Arial" w:hAnsi="Arial" w:cs="Arial"/>
                <w:sz w:val="22"/>
                <w:szCs w:val="22"/>
              </w:rPr>
              <w:t xml:space="preserve"> </w:t>
            </w:r>
          </w:p>
          <w:p w14:paraId="4CE42B63" w14:textId="77777777" w:rsidR="00D8219B" w:rsidRPr="00EB2259" w:rsidRDefault="00D8219B" w:rsidP="00D8219B">
            <w:pPr>
              <w:numPr>
                <w:ilvl w:val="0"/>
                <w:numId w:val="20"/>
              </w:numPr>
              <w:tabs>
                <w:tab w:val="clear" w:pos="1560"/>
                <w:tab w:val="num" w:pos="1276"/>
              </w:tabs>
              <w:spacing w:after="0"/>
              <w:ind w:left="1276" w:hanging="283"/>
              <w:rPr>
                <w:rFonts w:ascii="Arial" w:hAnsi="Arial" w:cs="Arial"/>
                <w:sz w:val="22"/>
                <w:szCs w:val="22"/>
              </w:rPr>
            </w:pPr>
            <w:r w:rsidRPr="00EB2259">
              <w:rPr>
                <w:rFonts w:ascii="Arial" w:hAnsi="Arial" w:cs="Arial"/>
                <w:sz w:val="22"/>
                <w:szCs w:val="22"/>
              </w:rPr>
              <w:t xml:space="preserve">Economic and health inequalities with low-wage economies (whether urban or rural) and ill-health being related. </w:t>
            </w:r>
          </w:p>
          <w:p w14:paraId="6861406A" w14:textId="77777777" w:rsidR="00D8219B" w:rsidRPr="00EB2259" w:rsidRDefault="00D8219B" w:rsidP="00D8219B">
            <w:pPr>
              <w:numPr>
                <w:ilvl w:val="0"/>
                <w:numId w:val="20"/>
              </w:numPr>
              <w:tabs>
                <w:tab w:val="clear" w:pos="1560"/>
                <w:tab w:val="num" w:pos="1276"/>
              </w:tabs>
              <w:spacing w:after="0"/>
              <w:ind w:left="1276" w:hanging="283"/>
              <w:rPr>
                <w:rFonts w:ascii="Arial" w:hAnsi="Arial" w:cs="Arial"/>
                <w:sz w:val="22"/>
                <w:szCs w:val="22"/>
              </w:rPr>
            </w:pPr>
            <w:r w:rsidRPr="00EB2259">
              <w:rPr>
                <w:rFonts w:ascii="Arial" w:hAnsi="Arial" w:cs="Arial"/>
                <w:sz w:val="22"/>
                <w:szCs w:val="22"/>
              </w:rPr>
              <w:t>Children’s health and lifestyles</w:t>
            </w:r>
            <w:r>
              <w:rPr>
                <w:rFonts w:ascii="Arial" w:hAnsi="Arial" w:cs="Arial"/>
                <w:sz w:val="22"/>
                <w:szCs w:val="22"/>
              </w:rPr>
              <w:t>,</w:t>
            </w:r>
            <w:r w:rsidRPr="00EB2259">
              <w:rPr>
                <w:rFonts w:ascii="Arial" w:hAnsi="Arial" w:cs="Arial"/>
                <w:sz w:val="22"/>
                <w:szCs w:val="22"/>
              </w:rPr>
              <w:t xml:space="preserve"> e.g.</w:t>
            </w:r>
            <w:r>
              <w:rPr>
                <w:rFonts w:ascii="Arial" w:hAnsi="Arial" w:cs="Arial"/>
                <w:sz w:val="22"/>
                <w:szCs w:val="22"/>
              </w:rPr>
              <w:t>,</w:t>
            </w:r>
            <w:r w:rsidRPr="00EB2259">
              <w:rPr>
                <w:rFonts w:ascii="Arial" w:hAnsi="Arial" w:cs="Arial"/>
                <w:sz w:val="22"/>
                <w:szCs w:val="22"/>
              </w:rPr>
              <w:t xml:space="preserve"> breast-feeding, accidents and injuries, smoking, sexual health, mental </w:t>
            </w:r>
            <w:proofErr w:type="gramStart"/>
            <w:r w:rsidRPr="00EB2259">
              <w:rPr>
                <w:rFonts w:ascii="Arial" w:hAnsi="Arial" w:cs="Arial"/>
                <w:sz w:val="22"/>
                <w:szCs w:val="22"/>
              </w:rPr>
              <w:t>health</w:t>
            </w:r>
            <w:proofErr w:type="gramEnd"/>
            <w:r w:rsidRPr="00EB2259">
              <w:rPr>
                <w:rFonts w:ascii="Arial" w:hAnsi="Arial" w:cs="Arial"/>
                <w:sz w:val="22"/>
                <w:szCs w:val="22"/>
              </w:rPr>
              <w:t xml:space="preserve"> and obesity. </w:t>
            </w:r>
          </w:p>
          <w:p w14:paraId="75F11F56" w14:textId="77777777" w:rsidR="00D8219B" w:rsidRPr="00EB2259" w:rsidRDefault="00D8219B" w:rsidP="00D8219B">
            <w:pPr>
              <w:numPr>
                <w:ilvl w:val="0"/>
                <w:numId w:val="20"/>
              </w:numPr>
              <w:tabs>
                <w:tab w:val="clear" w:pos="1560"/>
                <w:tab w:val="num" w:pos="1276"/>
              </w:tabs>
              <w:spacing w:after="0"/>
              <w:ind w:left="1276" w:hanging="283"/>
              <w:rPr>
                <w:rFonts w:ascii="Arial" w:hAnsi="Arial" w:cs="Arial"/>
                <w:sz w:val="22"/>
                <w:szCs w:val="22"/>
              </w:rPr>
            </w:pPr>
            <w:r w:rsidRPr="00EB2259">
              <w:rPr>
                <w:rFonts w:ascii="Arial" w:hAnsi="Arial" w:cs="Arial"/>
                <w:sz w:val="22"/>
                <w:szCs w:val="22"/>
              </w:rPr>
              <w:t xml:space="preserve">Poor transport and highways infrastructure (no motorways). </w:t>
            </w:r>
          </w:p>
          <w:p w14:paraId="3E4C179C" w14:textId="77777777" w:rsidR="00D8219B" w:rsidRPr="00EB2259" w:rsidRDefault="00D8219B" w:rsidP="00D8219B">
            <w:pPr>
              <w:numPr>
                <w:ilvl w:val="0"/>
                <w:numId w:val="20"/>
              </w:numPr>
              <w:tabs>
                <w:tab w:val="clear" w:pos="1560"/>
                <w:tab w:val="num" w:pos="1276"/>
              </w:tabs>
              <w:spacing w:after="0"/>
              <w:ind w:left="1276" w:hanging="283"/>
              <w:rPr>
                <w:rFonts w:ascii="Arial" w:hAnsi="Arial" w:cs="Arial"/>
                <w:sz w:val="22"/>
                <w:szCs w:val="22"/>
              </w:rPr>
            </w:pPr>
            <w:r w:rsidRPr="00EB2259">
              <w:rPr>
                <w:rFonts w:ascii="Arial" w:hAnsi="Arial" w:cs="Arial"/>
                <w:sz w:val="22"/>
                <w:szCs w:val="22"/>
              </w:rPr>
              <w:t xml:space="preserve">An ageing population over the next 20 years will provide challenges in relation to </w:t>
            </w:r>
            <w:r>
              <w:rPr>
                <w:rFonts w:ascii="Arial" w:hAnsi="Arial" w:cs="Arial"/>
                <w:sz w:val="22"/>
                <w:szCs w:val="22"/>
              </w:rPr>
              <w:t xml:space="preserve">- </w:t>
            </w:r>
          </w:p>
          <w:p w14:paraId="08328EC5" w14:textId="77777777" w:rsidR="00D8219B" w:rsidRPr="00EB2259" w:rsidRDefault="00D8219B" w:rsidP="00D8219B">
            <w:pPr>
              <w:numPr>
                <w:ilvl w:val="1"/>
                <w:numId w:val="20"/>
              </w:numPr>
              <w:spacing w:after="0"/>
              <w:rPr>
                <w:rFonts w:ascii="Arial" w:hAnsi="Arial" w:cs="Arial"/>
                <w:sz w:val="22"/>
                <w:szCs w:val="22"/>
              </w:rPr>
            </w:pPr>
            <w:r w:rsidRPr="00EB2259">
              <w:rPr>
                <w:rFonts w:ascii="Arial" w:hAnsi="Arial" w:cs="Arial"/>
                <w:sz w:val="22"/>
                <w:szCs w:val="22"/>
              </w:rPr>
              <w:t xml:space="preserve">Long term health conditions, residential and hospital </w:t>
            </w:r>
            <w:proofErr w:type="gramStart"/>
            <w:r w:rsidRPr="00EB2259">
              <w:rPr>
                <w:rFonts w:ascii="Arial" w:hAnsi="Arial" w:cs="Arial"/>
                <w:sz w:val="22"/>
                <w:szCs w:val="22"/>
              </w:rPr>
              <w:t>care</w:t>
            </w:r>
            <w:proofErr w:type="gramEnd"/>
            <w:r w:rsidRPr="00EB2259">
              <w:rPr>
                <w:rFonts w:ascii="Arial" w:hAnsi="Arial" w:cs="Arial"/>
                <w:sz w:val="22"/>
                <w:szCs w:val="22"/>
              </w:rPr>
              <w:t xml:space="preserve"> and mental health, most notably dementia. </w:t>
            </w:r>
          </w:p>
          <w:p w14:paraId="169BDFE7" w14:textId="77777777" w:rsidR="00D8219B" w:rsidRPr="00EB2259" w:rsidRDefault="00D8219B" w:rsidP="00D8219B">
            <w:pPr>
              <w:numPr>
                <w:ilvl w:val="1"/>
                <w:numId w:val="20"/>
              </w:numPr>
              <w:spacing w:after="0"/>
              <w:rPr>
                <w:rFonts w:ascii="Arial" w:hAnsi="Arial" w:cs="Arial"/>
                <w:sz w:val="22"/>
                <w:szCs w:val="22"/>
              </w:rPr>
            </w:pPr>
            <w:r w:rsidRPr="00EB2259">
              <w:rPr>
                <w:rFonts w:ascii="Arial" w:hAnsi="Arial" w:cs="Arial"/>
                <w:sz w:val="22"/>
                <w:szCs w:val="22"/>
              </w:rPr>
              <w:t xml:space="preserve">Inequalities for people with disabilities, including those with learning disabilities. </w:t>
            </w:r>
          </w:p>
          <w:p w14:paraId="74E96D91" w14:textId="77777777" w:rsidR="00D8219B" w:rsidRPr="00EB2259" w:rsidRDefault="00D8219B" w:rsidP="00D8219B">
            <w:pPr>
              <w:numPr>
                <w:ilvl w:val="1"/>
                <w:numId w:val="20"/>
              </w:numPr>
              <w:spacing w:after="0"/>
              <w:rPr>
                <w:rFonts w:ascii="Arial" w:hAnsi="Arial" w:cs="Arial"/>
                <w:sz w:val="22"/>
                <w:szCs w:val="22"/>
              </w:rPr>
            </w:pPr>
            <w:r w:rsidRPr="00EB2259">
              <w:rPr>
                <w:rFonts w:ascii="Arial" w:hAnsi="Arial" w:cs="Arial"/>
                <w:sz w:val="22"/>
                <w:szCs w:val="22"/>
              </w:rPr>
              <w:t xml:space="preserve">Prevention relating to smoking, alcohol, obesity and maintaining independence is crucial. </w:t>
            </w:r>
          </w:p>
          <w:p w14:paraId="3A1D4CE9" w14:textId="77777777" w:rsidR="00D8219B" w:rsidRDefault="00D8219B" w:rsidP="00D8219B">
            <w:pPr>
              <w:numPr>
                <w:ilvl w:val="0"/>
                <w:numId w:val="20"/>
              </w:numPr>
              <w:tabs>
                <w:tab w:val="clear" w:pos="1560"/>
                <w:tab w:val="num" w:pos="1276"/>
              </w:tabs>
              <w:spacing w:after="0"/>
              <w:ind w:left="1276" w:hanging="283"/>
              <w:rPr>
                <w:rFonts w:ascii="Arial" w:hAnsi="Arial" w:cs="Arial"/>
                <w:sz w:val="22"/>
                <w:szCs w:val="22"/>
              </w:rPr>
            </w:pPr>
            <w:r w:rsidRPr="00EB2259">
              <w:rPr>
                <w:rFonts w:ascii="Arial" w:hAnsi="Arial" w:cs="Arial"/>
                <w:sz w:val="22"/>
                <w:szCs w:val="22"/>
              </w:rPr>
              <w:t xml:space="preserve">Protection of the public from environmental and health emergencies remain important in Lincolnshire. </w:t>
            </w:r>
          </w:p>
          <w:p w14:paraId="111C5C97" w14:textId="77777777" w:rsidR="00D8219B" w:rsidRDefault="00D8219B" w:rsidP="00A55592">
            <w:pPr>
              <w:spacing w:after="0"/>
              <w:ind w:left="1276"/>
              <w:rPr>
                <w:rFonts w:ascii="Arial" w:hAnsi="Arial" w:cs="Arial"/>
                <w:sz w:val="22"/>
                <w:szCs w:val="22"/>
              </w:rPr>
            </w:pPr>
          </w:p>
          <w:p w14:paraId="0818CD73" w14:textId="77777777" w:rsidR="00D8219B" w:rsidRDefault="00D8219B" w:rsidP="00A55592">
            <w:pPr>
              <w:spacing w:after="0"/>
              <w:ind w:left="1276"/>
              <w:rPr>
                <w:rFonts w:ascii="Arial" w:hAnsi="Arial" w:cs="Arial"/>
                <w:sz w:val="22"/>
                <w:szCs w:val="22"/>
              </w:rPr>
            </w:pPr>
          </w:p>
          <w:p w14:paraId="3A8E57EB" w14:textId="77777777" w:rsidR="00D8219B" w:rsidRDefault="00D8219B" w:rsidP="00A55592">
            <w:pPr>
              <w:spacing w:after="0"/>
              <w:ind w:left="1276"/>
              <w:rPr>
                <w:rFonts w:ascii="Arial" w:hAnsi="Arial" w:cs="Arial"/>
                <w:sz w:val="22"/>
                <w:szCs w:val="22"/>
              </w:rPr>
            </w:pPr>
          </w:p>
          <w:p w14:paraId="01CFB37B" w14:textId="77777777" w:rsidR="00D8219B" w:rsidRDefault="00D8219B" w:rsidP="00A55592">
            <w:pPr>
              <w:spacing w:after="0"/>
              <w:ind w:left="1276"/>
              <w:rPr>
                <w:rFonts w:ascii="Arial" w:hAnsi="Arial" w:cs="Arial"/>
                <w:sz w:val="22"/>
                <w:szCs w:val="22"/>
              </w:rPr>
            </w:pPr>
          </w:p>
          <w:p w14:paraId="182538BF" w14:textId="77777777" w:rsidR="00D8219B" w:rsidRDefault="00D8219B" w:rsidP="00A55592">
            <w:pPr>
              <w:spacing w:after="0"/>
              <w:ind w:left="1276"/>
              <w:rPr>
                <w:rFonts w:ascii="Arial" w:hAnsi="Arial" w:cs="Arial"/>
                <w:sz w:val="22"/>
                <w:szCs w:val="22"/>
              </w:rPr>
            </w:pPr>
          </w:p>
          <w:p w14:paraId="66FEC0AB" w14:textId="77777777" w:rsidR="00D8219B" w:rsidRDefault="00D8219B" w:rsidP="00A55592">
            <w:pPr>
              <w:spacing w:after="0"/>
              <w:ind w:left="1276"/>
              <w:rPr>
                <w:rFonts w:ascii="Arial" w:hAnsi="Arial" w:cs="Arial"/>
                <w:sz w:val="22"/>
                <w:szCs w:val="22"/>
              </w:rPr>
            </w:pPr>
          </w:p>
          <w:p w14:paraId="56324353" w14:textId="77777777" w:rsidR="00D8219B" w:rsidRDefault="00D8219B" w:rsidP="00A55592">
            <w:pPr>
              <w:spacing w:after="0"/>
              <w:ind w:left="1276"/>
              <w:rPr>
                <w:rFonts w:ascii="Arial" w:hAnsi="Arial" w:cs="Arial"/>
                <w:sz w:val="22"/>
                <w:szCs w:val="22"/>
              </w:rPr>
            </w:pPr>
          </w:p>
          <w:p w14:paraId="614DB3DF" w14:textId="77777777" w:rsidR="00D8219B" w:rsidRDefault="00D8219B" w:rsidP="00A55592">
            <w:pPr>
              <w:spacing w:after="0"/>
              <w:ind w:left="1276"/>
              <w:rPr>
                <w:rFonts w:ascii="Arial" w:hAnsi="Arial" w:cs="Arial"/>
                <w:sz w:val="22"/>
                <w:szCs w:val="22"/>
              </w:rPr>
            </w:pPr>
          </w:p>
          <w:p w14:paraId="7CFA615A" w14:textId="77777777" w:rsidR="00D8219B" w:rsidRDefault="00D8219B" w:rsidP="00A55592">
            <w:pPr>
              <w:spacing w:after="0"/>
              <w:ind w:left="1276"/>
              <w:rPr>
                <w:rFonts w:ascii="Arial" w:hAnsi="Arial" w:cs="Arial"/>
                <w:sz w:val="22"/>
                <w:szCs w:val="22"/>
              </w:rPr>
            </w:pPr>
          </w:p>
          <w:p w14:paraId="2C75B6C1" w14:textId="77777777" w:rsidR="00D8219B" w:rsidRDefault="00D8219B" w:rsidP="00A55592">
            <w:pPr>
              <w:spacing w:after="0"/>
              <w:ind w:left="1276"/>
              <w:rPr>
                <w:rFonts w:ascii="Arial" w:hAnsi="Arial" w:cs="Arial"/>
                <w:sz w:val="22"/>
                <w:szCs w:val="22"/>
              </w:rPr>
            </w:pPr>
          </w:p>
          <w:p w14:paraId="3AF0C3BC" w14:textId="77777777" w:rsidR="00D8219B" w:rsidRDefault="00D8219B" w:rsidP="00A55592">
            <w:pPr>
              <w:spacing w:after="0"/>
              <w:ind w:left="1276"/>
              <w:rPr>
                <w:rFonts w:ascii="Arial" w:hAnsi="Arial" w:cs="Arial"/>
                <w:sz w:val="22"/>
                <w:szCs w:val="22"/>
              </w:rPr>
            </w:pPr>
          </w:p>
          <w:p w14:paraId="4191D0EC" w14:textId="77777777" w:rsidR="00D8219B" w:rsidRDefault="00D8219B" w:rsidP="00A55592">
            <w:pPr>
              <w:spacing w:after="0"/>
              <w:ind w:left="1276"/>
              <w:rPr>
                <w:rFonts w:ascii="Arial" w:hAnsi="Arial" w:cs="Arial"/>
                <w:sz w:val="22"/>
                <w:szCs w:val="22"/>
              </w:rPr>
            </w:pPr>
          </w:p>
          <w:p w14:paraId="1208CE78" w14:textId="77777777" w:rsidR="00D8219B" w:rsidRDefault="00D8219B" w:rsidP="00A55592">
            <w:pPr>
              <w:spacing w:after="0"/>
              <w:ind w:left="1276"/>
              <w:rPr>
                <w:rFonts w:ascii="Arial" w:hAnsi="Arial" w:cs="Arial"/>
                <w:sz w:val="22"/>
                <w:szCs w:val="22"/>
              </w:rPr>
            </w:pPr>
          </w:p>
          <w:p w14:paraId="76E5982C" w14:textId="77777777" w:rsidR="00D8219B" w:rsidRDefault="00D8219B" w:rsidP="00A55592">
            <w:pPr>
              <w:spacing w:after="0"/>
              <w:ind w:left="1276"/>
              <w:rPr>
                <w:rFonts w:ascii="Arial" w:hAnsi="Arial" w:cs="Arial"/>
                <w:sz w:val="22"/>
                <w:szCs w:val="22"/>
              </w:rPr>
            </w:pPr>
          </w:p>
          <w:p w14:paraId="610BD43B" w14:textId="77777777" w:rsidR="00D8219B" w:rsidRDefault="00D8219B" w:rsidP="00A55592">
            <w:pPr>
              <w:spacing w:after="0"/>
              <w:ind w:left="1276"/>
              <w:rPr>
                <w:rFonts w:ascii="Arial" w:hAnsi="Arial" w:cs="Arial"/>
                <w:sz w:val="22"/>
                <w:szCs w:val="22"/>
              </w:rPr>
            </w:pPr>
          </w:p>
          <w:p w14:paraId="1DD9CC34" w14:textId="77777777" w:rsidR="00D8219B" w:rsidRDefault="00D8219B" w:rsidP="00A55592">
            <w:pPr>
              <w:spacing w:after="0"/>
              <w:ind w:left="1276"/>
              <w:rPr>
                <w:rFonts w:ascii="Arial" w:hAnsi="Arial" w:cs="Arial"/>
                <w:sz w:val="22"/>
                <w:szCs w:val="22"/>
              </w:rPr>
            </w:pPr>
          </w:p>
          <w:p w14:paraId="477BA887" w14:textId="77777777" w:rsidR="00D8219B" w:rsidRDefault="00D8219B" w:rsidP="00A55592">
            <w:pPr>
              <w:spacing w:after="0"/>
              <w:ind w:left="1276"/>
              <w:rPr>
                <w:rFonts w:ascii="Arial" w:hAnsi="Arial" w:cs="Arial"/>
                <w:sz w:val="22"/>
                <w:szCs w:val="22"/>
              </w:rPr>
            </w:pPr>
          </w:p>
          <w:p w14:paraId="6DFD2160" w14:textId="77777777" w:rsidR="00D8219B" w:rsidRDefault="00D8219B" w:rsidP="00A55592">
            <w:pPr>
              <w:spacing w:after="0"/>
              <w:ind w:left="1276"/>
              <w:rPr>
                <w:rFonts w:ascii="Arial" w:hAnsi="Arial" w:cs="Arial"/>
                <w:sz w:val="22"/>
                <w:szCs w:val="22"/>
              </w:rPr>
            </w:pPr>
          </w:p>
          <w:p w14:paraId="22F65404" w14:textId="77777777" w:rsidR="00D8219B" w:rsidRDefault="00D8219B" w:rsidP="00A55592">
            <w:pPr>
              <w:spacing w:after="0"/>
              <w:ind w:left="1276"/>
              <w:rPr>
                <w:rFonts w:ascii="Arial" w:hAnsi="Arial" w:cs="Arial"/>
                <w:sz w:val="22"/>
                <w:szCs w:val="22"/>
              </w:rPr>
            </w:pPr>
          </w:p>
          <w:p w14:paraId="5F01E5E8" w14:textId="77777777" w:rsidR="00D8219B" w:rsidRDefault="00D8219B" w:rsidP="00A55592">
            <w:pPr>
              <w:spacing w:after="0"/>
              <w:ind w:left="1276"/>
              <w:rPr>
                <w:rFonts w:ascii="Arial" w:hAnsi="Arial" w:cs="Arial"/>
                <w:sz w:val="22"/>
                <w:szCs w:val="22"/>
              </w:rPr>
            </w:pPr>
          </w:p>
          <w:p w14:paraId="66DDE7EB" w14:textId="77777777" w:rsidR="00D8219B" w:rsidRDefault="00D8219B" w:rsidP="00A55592">
            <w:pPr>
              <w:spacing w:after="0"/>
              <w:ind w:left="1276"/>
              <w:rPr>
                <w:rFonts w:ascii="Arial" w:hAnsi="Arial" w:cs="Arial"/>
                <w:sz w:val="22"/>
                <w:szCs w:val="22"/>
              </w:rPr>
            </w:pPr>
          </w:p>
          <w:p w14:paraId="6A171F20" w14:textId="77777777" w:rsidR="00D8219B" w:rsidRDefault="00D8219B" w:rsidP="00A55592">
            <w:pPr>
              <w:spacing w:after="0"/>
              <w:ind w:left="1276"/>
              <w:rPr>
                <w:rFonts w:ascii="Arial" w:hAnsi="Arial" w:cs="Arial"/>
                <w:sz w:val="22"/>
                <w:szCs w:val="22"/>
              </w:rPr>
            </w:pPr>
          </w:p>
          <w:p w14:paraId="1411F907" w14:textId="77777777" w:rsidR="00D8219B" w:rsidRDefault="00D8219B" w:rsidP="00A55592">
            <w:pPr>
              <w:spacing w:after="0"/>
              <w:ind w:left="1276"/>
              <w:rPr>
                <w:rFonts w:ascii="Arial" w:hAnsi="Arial" w:cs="Arial"/>
                <w:sz w:val="22"/>
                <w:szCs w:val="22"/>
              </w:rPr>
            </w:pPr>
          </w:p>
          <w:p w14:paraId="108B3253" w14:textId="77777777" w:rsidR="00D8219B" w:rsidRDefault="00D8219B" w:rsidP="00A55592">
            <w:pPr>
              <w:spacing w:after="0"/>
              <w:ind w:left="1276"/>
              <w:rPr>
                <w:rFonts w:ascii="Arial" w:hAnsi="Arial" w:cs="Arial"/>
                <w:sz w:val="22"/>
                <w:szCs w:val="22"/>
              </w:rPr>
            </w:pPr>
          </w:p>
          <w:p w14:paraId="47165725" w14:textId="77777777" w:rsidR="00D8219B" w:rsidRDefault="00D8219B" w:rsidP="00A55592">
            <w:pPr>
              <w:spacing w:after="0"/>
              <w:ind w:left="1276"/>
              <w:rPr>
                <w:rFonts w:ascii="Arial" w:hAnsi="Arial" w:cs="Arial"/>
                <w:sz w:val="22"/>
                <w:szCs w:val="22"/>
              </w:rPr>
            </w:pPr>
          </w:p>
          <w:p w14:paraId="3F19FABC" w14:textId="77777777" w:rsidR="00D8219B" w:rsidRDefault="00D8219B" w:rsidP="00A55592">
            <w:pPr>
              <w:spacing w:after="0"/>
              <w:ind w:left="1276"/>
              <w:rPr>
                <w:rFonts w:ascii="Arial" w:hAnsi="Arial" w:cs="Arial"/>
                <w:sz w:val="22"/>
                <w:szCs w:val="22"/>
              </w:rPr>
            </w:pPr>
          </w:p>
          <w:p w14:paraId="62B4E565" w14:textId="77777777" w:rsidR="00D8219B" w:rsidRDefault="00D8219B" w:rsidP="00A55592">
            <w:pPr>
              <w:spacing w:after="0"/>
              <w:ind w:left="1276"/>
              <w:rPr>
                <w:rFonts w:ascii="Arial" w:hAnsi="Arial" w:cs="Arial"/>
                <w:sz w:val="22"/>
                <w:szCs w:val="22"/>
              </w:rPr>
            </w:pPr>
          </w:p>
          <w:p w14:paraId="50D1517F" w14:textId="77777777" w:rsidR="00D8219B" w:rsidRDefault="00D8219B" w:rsidP="00A55592">
            <w:pPr>
              <w:spacing w:after="0"/>
              <w:ind w:left="1276"/>
              <w:rPr>
                <w:rFonts w:ascii="Arial" w:hAnsi="Arial" w:cs="Arial"/>
                <w:sz w:val="22"/>
                <w:szCs w:val="22"/>
              </w:rPr>
            </w:pPr>
          </w:p>
          <w:p w14:paraId="09304E01" w14:textId="77777777" w:rsidR="00D8219B" w:rsidRDefault="00D8219B" w:rsidP="00A55592">
            <w:pPr>
              <w:spacing w:after="0"/>
              <w:ind w:left="1276"/>
              <w:rPr>
                <w:rFonts w:ascii="Arial" w:hAnsi="Arial" w:cs="Arial"/>
                <w:sz w:val="22"/>
                <w:szCs w:val="22"/>
              </w:rPr>
            </w:pPr>
          </w:p>
          <w:p w14:paraId="1D2D402D" w14:textId="77777777" w:rsidR="00D8219B" w:rsidRPr="00EC7029" w:rsidRDefault="00D8219B" w:rsidP="00A55592">
            <w:pPr>
              <w:spacing w:after="0"/>
              <w:ind w:left="1276"/>
              <w:rPr>
                <w:rFonts w:ascii="Arial" w:hAnsi="Arial" w:cs="Arial"/>
                <w:sz w:val="22"/>
                <w:szCs w:val="22"/>
              </w:rPr>
            </w:pPr>
          </w:p>
        </w:tc>
      </w:tr>
      <w:tr w:rsidR="00D8219B" w:rsidRPr="00D7632B" w14:paraId="06A06F15" w14:textId="77777777" w:rsidTr="00A55592">
        <w:tc>
          <w:tcPr>
            <w:tcW w:w="9242" w:type="dxa"/>
            <w:gridSpan w:val="2"/>
            <w:shd w:val="clear" w:color="auto" w:fill="595959"/>
          </w:tcPr>
          <w:p w14:paraId="670003D8" w14:textId="77777777" w:rsidR="00D8219B" w:rsidRPr="008658C8" w:rsidRDefault="00D8219B" w:rsidP="00A55592">
            <w:pPr>
              <w:spacing w:after="0" w:line="276" w:lineRule="auto"/>
              <w:rPr>
                <w:rFonts w:ascii="Arial" w:hAnsi="Arial" w:cs="Arial"/>
                <w:b/>
                <w:color w:val="F79646"/>
                <w:szCs w:val="24"/>
              </w:rPr>
            </w:pPr>
            <w:r w:rsidRPr="008658C8">
              <w:rPr>
                <w:rFonts w:ascii="Arial" w:hAnsi="Arial" w:cs="Arial"/>
                <w:b/>
                <w:color w:val="F79646"/>
                <w:szCs w:val="24"/>
              </w:rPr>
              <w:lastRenderedPageBreak/>
              <w:t>2.</w:t>
            </w:r>
            <w:r w:rsidRPr="008658C8">
              <w:rPr>
                <w:rFonts w:ascii="Arial" w:hAnsi="Arial" w:cs="Arial"/>
                <w:b/>
                <w:color w:val="F79646"/>
                <w:szCs w:val="24"/>
              </w:rPr>
              <w:tab/>
              <w:t>Outcomes</w:t>
            </w:r>
          </w:p>
        </w:tc>
      </w:tr>
      <w:tr w:rsidR="00D8219B" w:rsidRPr="00D7632B" w14:paraId="12CD5A1C" w14:textId="77777777" w:rsidTr="00A55592">
        <w:trPr>
          <w:trHeight w:val="7078"/>
        </w:trPr>
        <w:tc>
          <w:tcPr>
            <w:tcW w:w="9242" w:type="dxa"/>
            <w:gridSpan w:val="2"/>
            <w:shd w:val="clear" w:color="auto" w:fill="FFFFFF" w:themeFill="background1"/>
          </w:tcPr>
          <w:p w14:paraId="53D22489" w14:textId="77777777" w:rsidR="00D8219B" w:rsidRPr="00FA08FE" w:rsidRDefault="00D8219B" w:rsidP="00A55592">
            <w:pPr>
              <w:spacing w:line="276" w:lineRule="auto"/>
              <w:rPr>
                <w:rFonts w:ascii="Arial" w:hAnsi="Arial" w:cs="Arial"/>
                <w:b/>
                <w:sz w:val="22"/>
                <w:szCs w:val="22"/>
              </w:rPr>
            </w:pPr>
            <w:r w:rsidRPr="00FA08FE">
              <w:rPr>
                <w:rFonts w:ascii="Arial" w:hAnsi="Arial" w:cs="Arial"/>
                <w:b/>
                <w:color w:val="00B050"/>
                <w:sz w:val="22"/>
                <w:szCs w:val="22"/>
              </w:rPr>
              <w:lastRenderedPageBreak/>
              <w:t>2.1</w:t>
            </w:r>
            <w:r w:rsidRPr="00FA08FE">
              <w:rPr>
                <w:rFonts w:ascii="Arial" w:hAnsi="Arial" w:cs="Arial"/>
                <w:b/>
                <w:color w:val="00B050"/>
                <w:sz w:val="22"/>
                <w:szCs w:val="22"/>
              </w:rPr>
              <w:tab/>
            </w:r>
            <w:r w:rsidRPr="00FA08FE">
              <w:rPr>
                <w:rFonts w:ascii="Arial" w:hAnsi="Arial" w:cs="Arial"/>
                <w:b/>
                <w:color w:val="009966"/>
                <w:sz w:val="22"/>
                <w:szCs w:val="22"/>
              </w:rPr>
              <w:t>NHS Outcomes Framework Domains &amp; Indicators</w:t>
            </w:r>
          </w:p>
          <w:tbl>
            <w:tblPr>
              <w:tblW w:w="0" w:type="auto"/>
              <w:tblInd w:w="738" w:type="dxa"/>
              <w:tblLook w:val="04A0" w:firstRow="1" w:lastRow="0" w:firstColumn="1" w:lastColumn="0" w:noHBand="0" w:noVBand="1"/>
            </w:tblPr>
            <w:tblGrid>
              <w:gridCol w:w="1417"/>
              <w:gridCol w:w="5387"/>
            </w:tblGrid>
            <w:tr w:rsidR="00D8219B" w:rsidRPr="00903663" w14:paraId="7CE28BA5" w14:textId="77777777" w:rsidTr="00A55592">
              <w:tc>
                <w:tcPr>
                  <w:tcW w:w="1417" w:type="dxa"/>
                </w:tcPr>
                <w:p w14:paraId="3FD0868B" w14:textId="77777777" w:rsidR="00D8219B" w:rsidRPr="00903663" w:rsidRDefault="00D8219B" w:rsidP="00A55592">
                  <w:pPr>
                    <w:spacing w:line="276" w:lineRule="auto"/>
                    <w:rPr>
                      <w:rFonts w:ascii="Arial" w:hAnsi="Arial" w:cs="Arial"/>
                      <w:b/>
                      <w:sz w:val="22"/>
                      <w:szCs w:val="22"/>
                    </w:rPr>
                  </w:pPr>
                  <w:r w:rsidRPr="00903663">
                    <w:rPr>
                      <w:rFonts w:ascii="Arial" w:hAnsi="Arial" w:cs="Arial"/>
                      <w:b/>
                      <w:sz w:val="22"/>
                      <w:szCs w:val="22"/>
                    </w:rPr>
                    <w:t>Domain 1</w:t>
                  </w:r>
                </w:p>
              </w:tc>
              <w:tc>
                <w:tcPr>
                  <w:tcW w:w="5387" w:type="dxa"/>
                </w:tcPr>
                <w:p w14:paraId="3DC6561E" w14:textId="77777777" w:rsidR="00D8219B" w:rsidRPr="00903663" w:rsidRDefault="00D8219B" w:rsidP="00A55592">
                  <w:pPr>
                    <w:spacing w:line="276" w:lineRule="auto"/>
                    <w:rPr>
                      <w:rFonts w:ascii="Arial" w:hAnsi="Arial" w:cs="Arial"/>
                      <w:b/>
                      <w:sz w:val="22"/>
                      <w:szCs w:val="22"/>
                    </w:rPr>
                  </w:pPr>
                  <w:r w:rsidRPr="00903663">
                    <w:rPr>
                      <w:rFonts w:ascii="Arial" w:hAnsi="Arial" w:cs="Arial"/>
                      <w:b/>
                      <w:sz w:val="22"/>
                      <w:szCs w:val="22"/>
                    </w:rPr>
                    <w:t>Preventing people from dying prematurely</w:t>
                  </w:r>
                </w:p>
              </w:tc>
            </w:tr>
            <w:tr w:rsidR="00D8219B" w:rsidRPr="00903663" w14:paraId="7E0C3705" w14:textId="77777777" w:rsidTr="00A55592">
              <w:tc>
                <w:tcPr>
                  <w:tcW w:w="1417" w:type="dxa"/>
                </w:tcPr>
                <w:p w14:paraId="1A14357A" w14:textId="77777777" w:rsidR="00D8219B" w:rsidRPr="00903663" w:rsidRDefault="00D8219B" w:rsidP="00A55592">
                  <w:pPr>
                    <w:spacing w:line="276" w:lineRule="auto"/>
                    <w:rPr>
                      <w:rFonts w:ascii="Arial" w:hAnsi="Arial" w:cs="Arial"/>
                      <w:b/>
                      <w:sz w:val="22"/>
                      <w:szCs w:val="22"/>
                    </w:rPr>
                  </w:pPr>
                  <w:r w:rsidRPr="00903663">
                    <w:rPr>
                      <w:rFonts w:ascii="Arial" w:hAnsi="Arial" w:cs="Arial"/>
                      <w:b/>
                      <w:sz w:val="22"/>
                      <w:szCs w:val="22"/>
                    </w:rPr>
                    <w:t>Domain 2</w:t>
                  </w:r>
                </w:p>
              </w:tc>
              <w:tc>
                <w:tcPr>
                  <w:tcW w:w="5387" w:type="dxa"/>
                </w:tcPr>
                <w:p w14:paraId="1454389A" w14:textId="77777777" w:rsidR="00D8219B" w:rsidRPr="00903663" w:rsidRDefault="00D8219B" w:rsidP="00A55592">
                  <w:pPr>
                    <w:spacing w:line="276" w:lineRule="auto"/>
                    <w:rPr>
                      <w:rFonts w:ascii="Arial" w:hAnsi="Arial" w:cs="Arial"/>
                      <w:b/>
                      <w:sz w:val="22"/>
                      <w:szCs w:val="22"/>
                    </w:rPr>
                  </w:pPr>
                  <w:r w:rsidRPr="00903663">
                    <w:rPr>
                      <w:rFonts w:ascii="Arial" w:hAnsi="Arial" w:cs="Arial"/>
                      <w:b/>
                      <w:sz w:val="22"/>
                      <w:szCs w:val="22"/>
                    </w:rPr>
                    <w:t>Enhancing quality of life for people with long-term conditions</w:t>
                  </w:r>
                </w:p>
              </w:tc>
            </w:tr>
            <w:tr w:rsidR="00D8219B" w:rsidRPr="00903663" w14:paraId="49E3C874" w14:textId="77777777" w:rsidTr="00A55592">
              <w:tc>
                <w:tcPr>
                  <w:tcW w:w="1417" w:type="dxa"/>
                </w:tcPr>
                <w:p w14:paraId="35A7BB2B" w14:textId="77777777" w:rsidR="00D8219B" w:rsidRPr="00903663" w:rsidRDefault="00D8219B" w:rsidP="00A55592">
                  <w:pPr>
                    <w:spacing w:line="276" w:lineRule="auto"/>
                    <w:rPr>
                      <w:rFonts w:ascii="Arial" w:hAnsi="Arial" w:cs="Arial"/>
                      <w:b/>
                      <w:sz w:val="22"/>
                      <w:szCs w:val="22"/>
                    </w:rPr>
                  </w:pPr>
                  <w:r w:rsidRPr="00903663">
                    <w:rPr>
                      <w:rFonts w:ascii="Arial" w:hAnsi="Arial" w:cs="Arial"/>
                      <w:b/>
                      <w:sz w:val="22"/>
                      <w:szCs w:val="22"/>
                    </w:rPr>
                    <w:t>Domain 3</w:t>
                  </w:r>
                </w:p>
              </w:tc>
              <w:tc>
                <w:tcPr>
                  <w:tcW w:w="5387" w:type="dxa"/>
                </w:tcPr>
                <w:p w14:paraId="7EC4404D" w14:textId="77777777" w:rsidR="00D8219B" w:rsidRPr="00903663" w:rsidRDefault="00D8219B" w:rsidP="00A55592">
                  <w:pPr>
                    <w:spacing w:line="276" w:lineRule="auto"/>
                    <w:rPr>
                      <w:rFonts w:ascii="Arial" w:hAnsi="Arial" w:cs="Arial"/>
                      <w:b/>
                      <w:sz w:val="22"/>
                      <w:szCs w:val="22"/>
                    </w:rPr>
                  </w:pPr>
                  <w:r w:rsidRPr="00903663">
                    <w:rPr>
                      <w:rFonts w:ascii="Arial" w:hAnsi="Arial" w:cs="Arial"/>
                      <w:b/>
                      <w:sz w:val="22"/>
                      <w:szCs w:val="22"/>
                    </w:rPr>
                    <w:t>Helping people to recover from episodes of ill-health or following injury</w:t>
                  </w:r>
                </w:p>
              </w:tc>
            </w:tr>
            <w:tr w:rsidR="00D8219B" w:rsidRPr="00903663" w14:paraId="30CF21D1" w14:textId="77777777" w:rsidTr="00A55592">
              <w:tc>
                <w:tcPr>
                  <w:tcW w:w="1417" w:type="dxa"/>
                </w:tcPr>
                <w:p w14:paraId="428DD4FF" w14:textId="77777777" w:rsidR="00D8219B" w:rsidRPr="00903663" w:rsidRDefault="00D8219B" w:rsidP="00A55592">
                  <w:pPr>
                    <w:spacing w:line="276" w:lineRule="auto"/>
                    <w:rPr>
                      <w:rFonts w:ascii="Arial" w:hAnsi="Arial" w:cs="Arial"/>
                      <w:b/>
                      <w:sz w:val="22"/>
                      <w:szCs w:val="22"/>
                    </w:rPr>
                  </w:pPr>
                  <w:r w:rsidRPr="00903663">
                    <w:rPr>
                      <w:rFonts w:ascii="Arial" w:hAnsi="Arial" w:cs="Arial"/>
                      <w:b/>
                      <w:sz w:val="22"/>
                      <w:szCs w:val="22"/>
                    </w:rPr>
                    <w:t>Domain 4</w:t>
                  </w:r>
                </w:p>
              </w:tc>
              <w:tc>
                <w:tcPr>
                  <w:tcW w:w="5387" w:type="dxa"/>
                </w:tcPr>
                <w:p w14:paraId="5630FFB8" w14:textId="77777777" w:rsidR="00D8219B" w:rsidRPr="00903663" w:rsidRDefault="00D8219B" w:rsidP="00A55592">
                  <w:pPr>
                    <w:spacing w:line="276" w:lineRule="auto"/>
                    <w:rPr>
                      <w:rFonts w:ascii="Arial" w:hAnsi="Arial" w:cs="Arial"/>
                      <w:b/>
                      <w:sz w:val="22"/>
                      <w:szCs w:val="22"/>
                    </w:rPr>
                  </w:pPr>
                  <w:r w:rsidRPr="00903663">
                    <w:rPr>
                      <w:rFonts w:ascii="Arial" w:hAnsi="Arial" w:cs="Arial"/>
                      <w:b/>
                      <w:sz w:val="22"/>
                      <w:szCs w:val="22"/>
                    </w:rPr>
                    <w:t>Ensuring people have a positive experience of care</w:t>
                  </w:r>
                </w:p>
              </w:tc>
            </w:tr>
            <w:tr w:rsidR="00D8219B" w:rsidRPr="00903663" w14:paraId="4DDA1316" w14:textId="77777777" w:rsidTr="00A55592">
              <w:tc>
                <w:tcPr>
                  <w:tcW w:w="1417" w:type="dxa"/>
                </w:tcPr>
                <w:p w14:paraId="15511EF4" w14:textId="77777777" w:rsidR="00D8219B" w:rsidRPr="00903663" w:rsidRDefault="00D8219B" w:rsidP="00A55592">
                  <w:pPr>
                    <w:spacing w:line="276" w:lineRule="auto"/>
                    <w:rPr>
                      <w:rFonts w:ascii="Arial" w:hAnsi="Arial" w:cs="Arial"/>
                      <w:b/>
                      <w:sz w:val="22"/>
                      <w:szCs w:val="22"/>
                    </w:rPr>
                  </w:pPr>
                  <w:r w:rsidRPr="00903663">
                    <w:rPr>
                      <w:rFonts w:ascii="Arial" w:hAnsi="Arial" w:cs="Arial"/>
                      <w:b/>
                      <w:sz w:val="22"/>
                      <w:szCs w:val="22"/>
                    </w:rPr>
                    <w:t>Domain 5</w:t>
                  </w:r>
                </w:p>
              </w:tc>
              <w:tc>
                <w:tcPr>
                  <w:tcW w:w="5387" w:type="dxa"/>
                </w:tcPr>
                <w:p w14:paraId="641D29D1" w14:textId="77777777" w:rsidR="00D8219B" w:rsidRPr="00903663" w:rsidRDefault="00D8219B" w:rsidP="00A55592">
                  <w:pPr>
                    <w:spacing w:line="276" w:lineRule="auto"/>
                    <w:rPr>
                      <w:rFonts w:ascii="Arial" w:hAnsi="Arial" w:cs="Arial"/>
                      <w:b/>
                      <w:sz w:val="22"/>
                      <w:szCs w:val="22"/>
                    </w:rPr>
                  </w:pPr>
                  <w:r w:rsidRPr="00903663">
                    <w:rPr>
                      <w:rFonts w:ascii="Arial" w:hAnsi="Arial" w:cs="Arial"/>
                      <w:b/>
                      <w:sz w:val="22"/>
                      <w:szCs w:val="22"/>
                    </w:rPr>
                    <w:t>Treating and caring for people in a safe environment and protecting them from avoidable harm</w:t>
                  </w:r>
                </w:p>
              </w:tc>
            </w:tr>
          </w:tbl>
          <w:p w14:paraId="421B1CDE" w14:textId="77777777" w:rsidR="00D8219B" w:rsidRPr="008C00E3" w:rsidRDefault="00D8219B" w:rsidP="00A55592">
            <w:pPr>
              <w:spacing w:line="276" w:lineRule="auto"/>
              <w:rPr>
                <w:rFonts w:ascii="Arial" w:hAnsi="Arial" w:cs="Arial"/>
                <w:b/>
                <w:color w:val="009966"/>
                <w:sz w:val="22"/>
                <w:szCs w:val="22"/>
              </w:rPr>
            </w:pPr>
            <w:r w:rsidRPr="008C00E3">
              <w:rPr>
                <w:rFonts w:ascii="Arial" w:hAnsi="Arial" w:cs="Arial"/>
                <w:b/>
                <w:color w:val="00B050"/>
                <w:sz w:val="22"/>
                <w:szCs w:val="22"/>
              </w:rPr>
              <w:t>2.2</w:t>
            </w:r>
            <w:r w:rsidRPr="008C00E3">
              <w:rPr>
                <w:rFonts w:ascii="Arial" w:hAnsi="Arial" w:cs="Arial"/>
                <w:b/>
                <w:sz w:val="22"/>
                <w:szCs w:val="22"/>
              </w:rPr>
              <w:tab/>
            </w:r>
            <w:r w:rsidRPr="008C00E3">
              <w:rPr>
                <w:rFonts w:ascii="Arial" w:hAnsi="Arial" w:cs="Arial"/>
                <w:b/>
                <w:color w:val="009966"/>
                <w:sz w:val="22"/>
                <w:szCs w:val="22"/>
              </w:rPr>
              <w:t>Local defined outcomes</w:t>
            </w:r>
          </w:p>
          <w:p w14:paraId="252F3D61" w14:textId="77777777" w:rsidR="00D8219B" w:rsidRPr="00FA08FE" w:rsidRDefault="00D8219B" w:rsidP="00A55592">
            <w:pPr>
              <w:ind w:left="709"/>
              <w:rPr>
                <w:rFonts w:ascii="Arial" w:hAnsi="Arial" w:cs="Arial"/>
                <w:sz w:val="22"/>
                <w:szCs w:val="22"/>
              </w:rPr>
            </w:pPr>
            <w:r>
              <w:rPr>
                <w:rFonts w:ascii="Arial" w:hAnsi="Arial" w:cs="Arial"/>
                <w:sz w:val="22"/>
                <w:szCs w:val="22"/>
              </w:rPr>
              <w:t xml:space="preserve">Lincolnshire CCG requires </w:t>
            </w:r>
            <w:r w:rsidRPr="00FA08FE">
              <w:rPr>
                <w:rFonts w:ascii="Arial" w:hAnsi="Arial" w:cs="Arial"/>
                <w:sz w:val="22"/>
                <w:szCs w:val="22"/>
              </w:rPr>
              <w:t>excellent, high quality,</w:t>
            </w:r>
            <w:r>
              <w:rPr>
                <w:rFonts w:ascii="Arial" w:hAnsi="Arial" w:cs="Arial"/>
                <w:sz w:val="22"/>
                <w:szCs w:val="22"/>
              </w:rPr>
              <w:t xml:space="preserve"> p</w:t>
            </w:r>
            <w:r w:rsidRPr="00FA08FE">
              <w:rPr>
                <w:rFonts w:ascii="Arial" w:hAnsi="Arial" w:cs="Arial"/>
                <w:sz w:val="22"/>
                <w:szCs w:val="22"/>
              </w:rPr>
              <w:t>at</w:t>
            </w:r>
            <w:r>
              <w:rPr>
                <w:rFonts w:ascii="Arial" w:hAnsi="Arial" w:cs="Arial"/>
                <w:sz w:val="22"/>
                <w:szCs w:val="22"/>
              </w:rPr>
              <w:t>ient-</w:t>
            </w:r>
            <w:proofErr w:type="spellStart"/>
            <w:r>
              <w:rPr>
                <w:rFonts w:ascii="Arial" w:hAnsi="Arial" w:cs="Arial"/>
                <w:sz w:val="22"/>
                <w:szCs w:val="22"/>
              </w:rPr>
              <w:t>centred</w:t>
            </w:r>
            <w:proofErr w:type="spellEnd"/>
            <w:r>
              <w:rPr>
                <w:rFonts w:ascii="Arial" w:hAnsi="Arial" w:cs="Arial"/>
                <w:sz w:val="22"/>
                <w:szCs w:val="22"/>
              </w:rPr>
              <w:t xml:space="preserve"> c</w:t>
            </w:r>
            <w:r w:rsidRPr="00FA08FE">
              <w:rPr>
                <w:rFonts w:ascii="Arial" w:hAnsi="Arial" w:cs="Arial"/>
                <w:sz w:val="22"/>
                <w:szCs w:val="22"/>
              </w:rPr>
              <w:t>ommunity diagnostics service</w:t>
            </w:r>
            <w:r>
              <w:rPr>
                <w:rFonts w:ascii="Arial" w:hAnsi="Arial" w:cs="Arial"/>
                <w:sz w:val="22"/>
                <w:szCs w:val="22"/>
              </w:rPr>
              <w:t>s</w:t>
            </w:r>
            <w:r w:rsidRPr="00FA08FE">
              <w:rPr>
                <w:rFonts w:ascii="Arial" w:hAnsi="Arial" w:cs="Arial"/>
                <w:sz w:val="22"/>
                <w:szCs w:val="22"/>
              </w:rPr>
              <w:t xml:space="preserve"> which raise</w:t>
            </w:r>
            <w:r w:rsidRPr="006E74EB">
              <w:rPr>
                <w:rFonts w:ascii="Arial" w:hAnsi="Arial" w:cs="Arial"/>
                <w:sz w:val="22"/>
                <w:szCs w:val="22"/>
              </w:rPr>
              <w:t xml:space="preserve"> the standard of </w:t>
            </w:r>
            <w:proofErr w:type="gramStart"/>
            <w:r w:rsidRPr="006E74EB">
              <w:rPr>
                <w:rFonts w:ascii="Arial" w:hAnsi="Arial" w:cs="Arial"/>
                <w:sz w:val="22"/>
                <w:szCs w:val="22"/>
              </w:rPr>
              <w:t>care</w:t>
            </w:r>
            <w:proofErr w:type="gramEnd"/>
            <w:r>
              <w:rPr>
                <w:rFonts w:ascii="Arial" w:hAnsi="Arial" w:cs="Arial"/>
                <w:sz w:val="22"/>
                <w:szCs w:val="22"/>
              </w:rPr>
              <w:t xml:space="preserve"> and </w:t>
            </w:r>
            <w:r w:rsidRPr="006E74EB">
              <w:rPr>
                <w:rFonts w:ascii="Arial" w:hAnsi="Arial" w:cs="Arial"/>
                <w:sz w:val="22"/>
                <w:szCs w:val="22"/>
              </w:rPr>
              <w:t>which</w:t>
            </w:r>
            <w:r w:rsidRPr="00FA08FE">
              <w:rPr>
                <w:rFonts w:ascii="Arial" w:hAnsi="Arial" w:cs="Arial"/>
                <w:sz w:val="22"/>
                <w:szCs w:val="22"/>
              </w:rPr>
              <w:t xml:space="preserve"> are easily accessible with well-designed pathways.    </w:t>
            </w:r>
          </w:p>
          <w:p w14:paraId="205265B7" w14:textId="77777777" w:rsidR="00D8219B" w:rsidRPr="00FA08FE" w:rsidRDefault="00D8219B" w:rsidP="00A55592">
            <w:pPr>
              <w:ind w:left="709"/>
              <w:rPr>
                <w:rFonts w:ascii="Arial" w:hAnsi="Arial" w:cs="Arial"/>
                <w:sz w:val="22"/>
                <w:szCs w:val="22"/>
              </w:rPr>
            </w:pPr>
            <w:r>
              <w:rPr>
                <w:rFonts w:ascii="Arial" w:hAnsi="Arial" w:cs="Arial"/>
                <w:sz w:val="22"/>
                <w:szCs w:val="22"/>
              </w:rPr>
              <w:t>It is expected that p</w:t>
            </w:r>
            <w:r w:rsidRPr="00FA08FE">
              <w:rPr>
                <w:rFonts w:ascii="Arial" w:hAnsi="Arial" w:cs="Arial"/>
                <w:sz w:val="22"/>
                <w:szCs w:val="22"/>
              </w:rPr>
              <w:t xml:space="preserve">atients will be seen quickly and where possible, close to home. </w:t>
            </w:r>
          </w:p>
          <w:p w14:paraId="1414EF28" w14:textId="77777777" w:rsidR="00D8219B" w:rsidRPr="00FA08FE" w:rsidRDefault="00D8219B" w:rsidP="00A55592">
            <w:pPr>
              <w:ind w:left="709"/>
              <w:rPr>
                <w:rFonts w:ascii="Arial" w:hAnsi="Arial" w:cs="Arial"/>
                <w:sz w:val="22"/>
                <w:szCs w:val="22"/>
              </w:rPr>
            </w:pPr>
            <w:r w:rsidRPr="00FA08FE">
              <w:rPr>
                <w:rFonts w:ascii="Arial" w:hAnsi="Arial" w:cs="Arial"/>
                <w:sz w:val="22"/>
                <w:szCs w:val="22"/>
              </w:rPr>
              <w:t>Our aim is to provide:</w:t>
            </w:r>
          </w:p>
          <w:p w14:paraId="02278490" w14:textId="77777777" w:rsidR="00D8219B" w:rsidRPr="00FA08FE" w:rsidRDefault="00D8219B" w:rsidP="00D8219B">
            <w:pPr>
              <w:numPr>
                <w:ilvl w:val="0"/>
                <w:numId w:val="20"/>
              </w:numPr>
              <w:tabs>
                <w:tab w:val="clear" w:pos="1560"/>
                <w:tab w:val="num" w:pos="1276"/>
                <w:tab w:val="num" w:pos="3196"/>
              </w:tabs>
              <w:spacing w:after="0"/>
              <w:ind w:left="1134" w:hanging="425"/>
              <w:jc w:val="both"/>
              <w:rPr>
                <w:rFonts w:ascii="Arial" w:hAnsi="Arial" w:cs="Arial"/>
                <w:sz w:val="22"/>
                <w:szCs w:val="22"/>
              </w:rPr>
            </w:pPr>
            <w:r w:rsidRPr="00FA08FE">
              <w:rPr>
                <w:rFonts w:ascii="Arial" w:hAnsi="Arial" w:cs="Arial"/>
                <w:sz w:val="22"/>
                <w:szCs w:val="22"/>
              </w:rPr>
              <w:t xml:space="preserve">An innovative and improving service </w:t>
            </w:r>
          </w:p>
          <w:p w14:paraId="4115302D" w14:textId="77777777" w:rsidR="00D8219B" w:rsidRPr="00FA08FE" w:rsidRDefault="00D8219B" w:rsidP="00D8219B">
            <w:pPr>
              <w:numPr>
                <w:ilvl w:val="0"/>
                <w:numId w:val="20"/>
              </w:numPr>
              <w:tabs>
                <w:tab w:val="clear" w:pos="1560"/>
                <w:tab w:val="num" w:pos="1276"/>
                <w:tab w:val="num" w:pos="3196"/>
              </w:tabs>
              <w:spacing w:after="0"/>
              <w:ind w:left="1134" w:hanging="425"/>
              <w:jc w:val="both"/>
              <w:rPr>
                <w:rFonts w:ascii="Arial" w:hAnsi="Arial" w:cs="Arial"/>
                <w:sz w:val="22"/>
                <w:szCs w:val="22"/>
              </w:rPr>
            </w:pPr>
            <w:r w:rsidRPr="00FA08FE">
              <w:rPr>
                <w:rFonts w:ascii="Arial" w:hAnsi="Arial" w:cs="Arial"/>
                <w:sz w:val="22"/>
                <w:szCs w:val="22"/>
              </w:rPr>
              <w:t>Seamless, timely and coordinated pathways</w:t>
            </w:r>
            <w:r>
              <w:rPr>
                <w:rFonts w:ascii="Arial" w:hAnsi="Arial" w:cs="Arial"/>
                <w:sz w:val="22"/>
                <w:szCs w:val="22"/>
              </w:rPr>
              <w:t xml:space="preserve"> </w:t>
            </w:r>
            <w:r w:rsidRPr="00FA08FE">
              <w:rPr>
                <w:rFonts w:ascii="Arial" w:hAnsi="Arial" w:cs="Arial"/>
                <w:sz w:val="22"/>
                <w:szCs w:val="22"/>
              </w:rPr>
              <w:t xml:space="preserve">across primary and secondary care </w:t>
            </w:r>
          </w:p>
          <w:p w14:paraId="64E5FA1A" w14:textId="77777777" w:rsidR="00D8219B" w:rsidRPr="00FA08FE" w:rsidRDefault="00D8219B" w:rsidP="00D8219B">
            <w:pPr>
              <w:numPr>
                <w:ilvl w:val="0"/>
                <w:numId w:val="20"/>
              </w:numPr>
              <w:tabs>
                <w:tab w:val="clear" w:pos="1560"/>
                <w:tab w:val="num" w:pos="1276"/>
                <w:tab w:val="num" w:pos="3196"/>
              </w:tabs>
              <w:spacing w:after="0"/>
              <w:ind w:left="1134" w:hanging="425"/>
              <w:jc w:val="both"/>
              <w:rPr>
                <w:rFonts w:ascii="Arial" w:hAnsi="Arial" w:cs="Arial"/>
                <w:sz w:val="22"/>
                <w:szCs w:val="22"/>
              </w:rPr>
            </w:pPr>
            <w:r>
              <w:rPr>
                <w:rFonts w:ascii="Arial" w:hAnsi="Arial" w:cs="Arial"/>
                <w:sz w:val="22"/>
                <w:szCs w:val="22"/>
              </w:rPr>
              <w:t>A holistic p</w:t>
            </w:r>
            <w:r w:rsidRPr="00FA08FE">
              <w:rPr>
                <w:rFonts w:ascii="Arial" w:hAnsi="Arial" w:cs="Arial"/>
                <w:sz w:val="22"/>
                <w:szCs w:val="22"/>
              </w:rPr>
              <w:t>atient</w:t>
            </w:r>
            <w:r>
              <w:rPr>
                <w:rFonts w:ascii="Arial" w:hAnsi="Arial" w:cs="Arial"/>
                <w:sz w:val="22"/>
                <w:szCs w:val="22"/>
              </w:rPr>
              <w:t>-</w:t>
            </w:r>
            <w:proofErr w:type="spellStart"/>
            <w:r w:rsidRPr="00FA08FE">
              <w:rPr>
                <w:rFonts w:ascii="Arial" w:hAnsi="Arial" w:cs="Arial"/>
                <w:sz w:val="22"/>
                <w:szCs w:val="22"/>
              </w:rPr>
              <w:t>centred</w:t>
            </w:r>
            <w:proofErr w:type="spellEnd"/>
            <w:r w:rsidRPr="00FA08FE">
              <w:rPr>
                <w:rFonts w:ascii="Arial" w:hAnsi="Arial" w:cs="Arial"/>
                <w:sz w:val="22"/>
                <w:szCs w:val="22"/>
              </w:rPr>
              <w:t xml:space="preserve"> service</w:t>
            </w:r>
          </w:p>
          <w:p w14:paraId="65B89A6C" w14:textId="77777777" w:rsidR="00D8219B" w:rsidRPr="00FA08FE" w:rsidRDefault="00D8219B" w:rsidP="00A55592">
            <w:pPr>
              <w:pStyle w:val="NoSpacing"/>
              <w:ind w:left="709"/>
              <w:rPr>
                <w:rFonts w:ascii="Arial" w:hAnsi="Arial" w:cs="Arial"/>
              </w:rPr>
            </w:pPr>
          </w:p>
          <w:p w14:paraId="76091F69" w14:textId="77777777" w:rsidR="00D8219B" w:rsidRPr="00FA08FE" w:rsidRDefault="00D8219B" w:rsidP="00A55592">
            <w:pPr>
              <w:ind w:left="709"/>
              <w:rPr>
                <w:rFonts w:ascii="Arial" w:hAnsi="Arial" w:cs="Arial"/>
                <w:sz w:val="22"/>
                <w:szCs w:val="22"/>
              </w:rPr>
            </w:pPr>
            <w:r w:rsidRPr="00FA08FE">
              <w:rPr>
                <w:rFonts w:ascii="Arial" w:hAnsi="Arial" w:cs="Arial"/>
                <w:sz w:val="22"/>
                <w:szCs w:val="22"/>
              </w:rPr>
              <w:t xml:space="preserve">The service </w:t>
            </w:r>
            <w:proofErr w:type="gramStart"/>
            <w:r w:rsidRPr="00FA08FE">
              <w:rPr>
                <w:rFonts w:ascii="Arial" w:hAnsi="Arial" w:cs="Arial"/>
                <w:sz w:val="22"/>
                <w:szCs w:val="22"/>
              </w:rPr>
              <w:t>must :</w:t>
            </w:r>
            <w:proofErr w:type="gramEnd"/>
          </w:p>
          <w:p w14:paraId="5706FADA" w14:textId="77777777" w:rsidR="00D8219B" w:rsidRPr="00FA08FE" w:rsidRDefault="00D8219B" w:rsidP="00D8219B">
            <w:pPr>
              <w:numPr>
                <w:ilvl w:val="0"/>
                <w:numId w:val="20"/>
              </w:numPr>
              <w:tabs>
                <w:tab w:val="clear" w:pos="1560"/>
                <w:tab w:val="num" w:pos="1134"/>
                <w:tab w:val="num" w:pos="3196"/>
              </w:tabs>
              <w:spacing w:after="0"/>
              <w:ind w:left="1134" w:hanging="425"/>
              <w:rPr>
                <w:rFonts w:ascii="Arial" w:hAnsi="Arial" w:cs="Arial"/>
                <w:sz w:val="22"/>
                <w:szCs w:val="22"/>
              </w:rPr>
            </w:pPr>
            <w:r w:rsidRPr="00FA08FE">
              <w:rPr>
                <w:rFonts w:ascii="Arial" w:hAnsi="Arial" w:cs="Arial"/>
                <w:sz w:val="22"/>
                <w:szCs w:val="22"/>
              </w:rPr>
              <w:t>Be transparent and accountable</w:t>
            </w:r>
            <w:r>
              <w:rPr>
                <w:rFonts w:ascii="Arial" w:hAnsi="Arial" w:cs="Arial"/>
                <w:sz w:val="22"/>
                <w:szCs w:val="22"/>
              </w:rPr>
              <w:t>.</w:t>
            </w:r>
          </w:p>
          <w:p w14:paraId="41D252D7" w14:textId="77777777" w:rsidR="00D8219B" w:rsidRPr="00FA08FE" w:rsidRDefault="00D8219B" w:rsidP="00D8219B">
            <w:pPr>
              <w:numPr>
                <w:ilvl w:val="0"/>
                <w:numId w:val="20"/>
              </w:numPr>
              <w:tabs>
                <w:tab w:val="clear" w:pos="1560"/>
                <w:tab w:val="num" w:pos="1134"/>
                <w:tab w:val="num" w:pos="3196"/>
              </w:tabs>
              <w:spacing w:after="0"/>
              <w:ind w:left="1134" w:hanging="425"/>
              <w:rPr>
                <w:rFonts w:ascii="Arial" w:hAnsi="Arial" w:cs="Arial"/>
                <w:sz w:val="22"/>
                <w:szCs w:val="22"/>
              </w:rPr>
            </w:pPr>
            <w:r w:rsidRPr="00FA08FE">
              <w:rPr>
                <w:rFonts w:ascii="Arial" w:hAnsi="Arial" w:cs="Arial"/>
                <w:sz w:val="22"/>
                <w:szCs w:val="22"/>
              </w:rPr>
              <w:t>Be outcome focused</w:t>
            </w:r>
            <w:r>
              <w:rPr>
                <w:rFonts w:ascii="Arial" w:hAnsi="Arial" w:cs="Arial"/>
                <w:sz w:val="22"/>
                <w:szCs w:val="22"/>
              </w:rPr>
              <w:t>.</w:t>
            </w:r>
          </w:p>
          <w:p w14:paraId="3CC0CD2F" w14:textId="77777777" w:rsidR="00D8219B" w:rsidRPr="00FA08FE" w:rsidRDefault="00D8219B" w:rsidP="00D8219B">
            <w:pPr>
              <w:numPr>
                <w:ilvl w:val="0"/>
                <w:numId w:val="20"/>
              </w:numPr>
              <w:tabs>
                <w:tab w:val="clear" w:pos="1560"/>
                <w:tab w:val="num" w:pos="1134"/>
                <w:tab w:val="num" w:pos="3196"/>
              </w:tabs>
              <w:spacing w:after="0"/>
              <w:ind w:left="1134" w:hanging="425"/>
              <w:rPr>
                <w:rFonts w:ascii="Arial" w:hAnsi="Arial" w:cs="Arial"/>
                <w:sz w:val="22"/>
                <w:szCs w:val="22"/>
              </w:rPr>
            </w:pPr>
            <w:r>
              <w:rPr>
                <w:rFonts w:ascii="Arial" w:hAnsi="Arial" w:cs="Arial"/>
                <w:sz w:val="22"/>
                <w:szCs w:val="22"/>
              </w:rPr>
              <w:t xml:space="preserve">Create </w:t>
            </w:r>
            <w:r w:rsidRPr="00FA08FE">
              <w:rPr>
                <w:rFonts w:ascii="Arial" w:hAnsi="Arial" w:cs="Arial"/>
                <w:sz w:val="22"/>
                <w:szCs w:val="22"/>
              </w:rPr>
              <w:t>a learning environment</w:t>
            </w:r>
            <w:r>
              <w:rPr>
                <w:rFonts w:ascii="Arial" w:hAnsi="Arial" w:cs="Arial"/>
                <w:sz w:val="22"/>
                <w:szCs w:val="22"/>
              </w:rPr>
              <w:t>.</w:t>
            </w:r>
          </w:p>
          <w:p w14:paraId="4B8C5E10" w14:textId="77777777" w:rsidR="00D8219B" w:rsidRPr="00FA08FE" w:rsidRDefault="00D8219B" w:rsidP="00D8219B">
            <w:pPr>
              <w:numPr>
                <w:ilvl w:val="0"/>
                <w:numId w:val="20"/>
              </w:numPr>
              <w:tabs>
                <w:tab w:val="clear" w:pos="1560"/>
                <w:tab w:val="num" w:pos="1134"/>
                <w:tab w:val="num" w:pos="3196"/>
              </w:tabs>
              <w:spacing w:after="0"/>
              <w:ind w:left="1134" w:hanging="425"/>
              <w:rPr>
                <w:rFonts w:ascii="Arial" w:hAnsi="Arial" w:cs="Arial"/>
                <w:sz w:val="22"/>
                <w:szCs w:val="22"/>
              </w:rPr>
            </w:pPr>
            <w:r w:rsidRPr="00FA08FE">
              <w:rPr>
                <w:rFonts w:ascii="Arial" w:hAnsi="Arial" w:cs="Arial"/>
                <w:sz w:val="22"/>
                <w:szCs w:val="22"/>
              </w:rPr>
              <w:t>Make efficient use of available resources</w:t>
            </w:r>
            <w:r>
              <w:rPr>
                <w:rFonts w:ascii="Arial" w:hAnsi="Arial" w:cs="Arial"/>
                <w:sz w:val="22"/>
                <w:szCs w:val="22"/>
              </w:rPr>
              <w:t>.</w:t>
            </w:r>
          </w:p>
          <w:p w14:paraId="63016B6B" w14:textId="77777777" w:rsidR="00D8219B" w:rsidRPr="00FA08FE" w:rsidRDefault="00D8219B" w:rsidP="00D8219B">
            <w:pPr>
              <w:numPr>
                <w:ilvl w:val="0"/>
                <w:numId w:val="20"/>
              </w:numPr>
              <w:tabs>
                <w:tab w:val="clear" w:pos="1560"/>
                <w:tab w:val="num" w:pos="1134"/>
                <w:tab w:val="num" w:pos="3196"/>
              </w:tabs>
              <w:spacing w:after="0"/>
              <w:ind w:left="1134" w:hanging="425"/>
              <w:rPr>
                <w:rFonts w:ascii="Arial" w:hAnsi="Arial" w:cs="Arial"/>
                <w:sz w:val="22"/>
                <w:szCs w:val="22"/>
              </w:rPr>
            </w:pPr>
            <w:r w:rsidRPr="00FA08FE">
              <w:rPr>
                <w:rFonts w:ascii="Arial" w:hAnsi="Arial" w:cs="Arial"/>
                <w:sz w:val="22"/>
                <w:szCs w:val="22"/>
              </w:rPr>
              <w:t xml:space="preserve">Be clinically effective </w:t>
            </w:r>
            <w:r>
              <w:rPr>
                <w:rFonts w:ascii="Arial" w:hAnsi="Arial" w:cs="Arial"/>
                <w:sz w:val="22"/>
                <w:szCs w:val="22"/>
              </w:rPr>
              <w:t>and use evidence-based diagnostic investigations – the p</w:t>
            </w:r>
            <w:r w:rsidRPr="00FA08FE">
              <w:rPr>
                <w:rFonts w:ascii="Arial" w:hAnsi="Arial" w:cs="Arial"/>
                <w:sz w:val="22"/>
                <w:szCs w:val="22"/>
              </w:rPr>
              <w:t xml:space="preserve">atient is to be seen by the right person at the right time and to receive the right </w:t>
            </w:r>
            <w:r>
              <w:rPr>
                <w:rFonts w:ascii="Arial" w:hAnsi="Arial" w:cs="Arial"/>
                <w:sz w:val="22"/>
                <w:szCs w:val="22"/>
              </w:rPr>
              <w:t>diagnostic investigation.</w:t>
            </w:r>
          </w:p>
          <w:p w14:paraId="4882DF62" w14:textId="77777777" w:rsidR="00D8219B" w:rsidRPr="00FA08FE" w:rsidRDefault="00D8219B" w:rsidP="00D8219B">
            <w:pPr>
              <w:numPr>
                <w:ilvl w:val="0"/>
                <w:numId w:val="20"/>
              </w:numPr>
              <w:tabs>
                <w:tab w:val="clear" w:pos="1560"/>
                <w:tab w:val="num" w:pos="1134"/>
                <w:tab w:val="num" w:pos="3196"/>
              </w:tabs>
              <w:spacing w:after="0"/>
              <w:ind w:left="1134" w:hanging="425"/>
              <w:rPr>
                <w:rFonts w:ascii="Arial" w:hAnsi="Arial" w:cs="Arial"/>
                <w:sz w:val="22"/>
                <w:szCs w:val="22"/>
              </w:rPr>
            </w:pPr>
            <w:r>
              <w:rPr>
                <w:rFonts w:ascii="Arial" w:hAnsi="Arial" w:cs="Arial"/>
                <w:sz w:val="22"/>
                <w:szCs w:val="22"/>
              </w:rPr>
              <w:t>Be accessible for p</w:t>
            </w:r>
            <w:r w:rsidRPr="00FA08FE">
              <w:rPr>
                <w:rFonts w:ascii="Arial" w:hAnsi="Arial" w:cs="Arial"/>
                <w:sz w:val="22"/>
                <w:szCs w:val="22"/>
              </w:rPr>
              <w:t xml:space="preserve">atients </w:t>
            </w:r>
            <w:proofErr w:type="gramStart"/>
            <w:r w:rsidRPr="00FA08FE">
              <w:rPr>
                <w:rFonts w:ascii="Arial" w:hAnsi="Arial" w:cs="Arial"/>
                <w:sz w:val="22"/>
                <w:szCs w:val="22"/>
              </w:rPr>
              <w:t>taking into account</w:t>
            </w:r>
            <w:proofErr w:type="gramEnd"/>
            <w:r w:rsidRPr="00FA08FE">
              <w:rPr>
                <w:rFonts w:ascii="Arial" w:hAnsi="Arial" w:cs="Arial"/>
                <w:sz w:val="22"/>
                <w:szCs w:val="22"/>
              </w:rPr>
              <w:t xml:space="preserve"> travel distance, car ownership and public transport issues</w:t>
            </w:r>
            <w:r>
              <w:rPr>
                <w:rFonts w:ascii="Arial" w:hAnsi="Arial" w:cs="Arial"/>
                <w:sz w:val="22"/>
                <w:szCs w:val="22"/>
              </w:rPr>
              <w:t>.</w:t>
            </w:r>
            <w:r w:rsidRPr="00FA08FE">
              <w:rPr>
                <w:rFonts w:ascii="Arial" w:hAnsi="Arial" w:cs="Arial"/>
                <w:sz w:val="22"/>
                <w:szCs w:val="22"/>
              </w:rPr>
              <w:t xml:space="preserve">  </w:t>
            </w:r>
          </w:p>
          <w:p w14:paraId="5FC08193" w14:textId="77777777" w:rsidR="00D8219B" w:rsidRPr="00FA08FE" w:rsidRDefault="00D8219B" w:rsidP="00D8219B">
            <w:pPr>
              <w:numPr>
                <w:ilvl w:val="0"/>
                <w:numId w:val="20"/>
              </w:numPr>
              <w:tabs>
                <w:tab w:val="clear" w:pos="1560"/>
                <w:tab w:val="num" w:pos="1134"/>
                <w:tab w:val="num" w:pos="3196"/>
              </w:tabs>
              <w:spacing w:after="0"/>
              <w:ind w:left="1134" w:hanging="425"/>
              <w:rPr>
                <w:rFonts w:ascii="Arial" w:hAnsi="Arial" w:cs="Arial"/>
                <w:sz w:val="22"/>
                <w:szCs w:val="22"/>
              </w:rPr>
            </w:pPr>
            <w:r w:rsidRPr="00FA08FE">
              <w:rPr>
                <w:rFonts w:ascii="Arial" w:hAnsi="Arial" w:cs="Arial"/>
                <w:sz w:val="22"/>
                <w:szCs w:val="22"/>
              </w:rPr>
              <w:t xml:space="preserve">Be </w:t>
            </w:r>
            <w:proofErr w:type="gramStart"/>
            <w:r w:rsidRPr="00FA08FE">
              <w:rPr>
                <w:rFonts w:ascii="Arial" w:hAnsi="Arial" w:cs="Arial"/>
                <w:sz w:val="22"/>
                <w:szCs w:val="22"/>
              </w:rPr>
              <w:t>safe, and</w:t>
            </w:r>
            <w:proofErr w:type="gramEnd"/>
            <w:r w:rsidRPr="00FA08FE">
              <w:rPr>
                <w:rFonts w:ascii="Arial" w:hAnsi="Arial" w:cs="Arial"/>
                <w:sz w:val="22"/>
                <w:szCs w:val="22"/>
              </w:rPr>
              <w:t xml:space="preserve"> deliver effective high quality care</w:t>
            </w:r>
            <w:r>
              <w:rPr>
                <w:rFonts w:ascii="Arial" w:hAnsi="Arial" w:cs="Arial"/>
                <w:sz w:val="22"/>
                <w:szCs w:val="22"/>
              </w:rPr>
              <w:t>.</w:t>
            </w:r>
            <w:r w:rsidRPr="00FA08FE">
              <w:rPr>
                <w:rFonts w:ascii="Arial" w:hAnsi="Arial" w:cs="Arial"/>
                <w:sz w:val="22"/>
                <w:szCs w:val="22"/>
              </w:rPr>
              <w:t xml:space="preserve"> </w:t>
            </w:r>
          </w:p>
          <w:p w14:paraId="7737CF79" w14:textId="77777777" w:rsidR="00D8219B" w:rsidRDefault="00D8219B" w:rsidP="00D8219B">
            <w:pPr>
              <w:numPr>
                <w:ilvl w:val="0"/>
                <w:numId w:val="20"/>
              </w:numPr>
              <w:tabs>
                <w:tab w:val="clear" w:pos="1560"/>
                <w:tab w:val="num" w:pos="1134"/>
                <w:tab w:val="num" w:pos="3196"/>
              </w:tabs>
              <w:spacing w:after="0"/>
              <w:ind w:left="1134" w:hanging="425"/>
              <w:rPr>
                <w:rFonts w:ascii="Arial" w:eastAsia="Times New Roman" w:hAnsi="Arial" w:cs="Arial"/>
                <w:sz w:val="22"/>
                <w:szCs w:val="22"/>
                <w:lang w:eastAsia="en-US"/>
              </w:rPr>
            </w:pPr>
            <w:r w:rsidRPr="00FA08FE">
              <w:rPr>
                <w:rFonts w:ascii="Arial" w:hAnsi="Arial" w:cs="Arial"/>
                <w:sz w:val="22"/>
                <w:szCs w:val="22"/>
              </w:rPr>
              <w:t>Ensure that the expected clinical outcomes are delivered in line with</w:t>
            </w:r>
            <w:r w:rsidRPr="00FA08FE">
              <w:rPr>
                <w:rFonts w:ascii="Arial" w:eastAsia="Times New Roman" w:hAnsi="Arial" w:cs="Arial"/>
                <w:sz w:val="22"/>
                <w:szCs w:val="22"/>
                <w:lang w:eastAsia="en-US"/>
              </w:rPr>
              <w:t xml:space="preserve"> the defined service specification</w:t>
            </w:r>
            <w:r>
              <w:rPr>
                <w:rFonts w:ascii="Arial" w:eastAsia="Times New Roman" w:hAnsi="Arial" w:cs="Arial"/>
                <w:sz w:val="22"/>
                <w:szCs w:val="22"/>
                <w:lang w:eastAsia="en-US"/>
              </w:rPr>
              <w:t>.</w:t>
            </w:r>
          </w:p>
          <w:p w14:paraId="331F4474" w14:textId="77777777" w:rsidR="00D8219B" w:rsidRPr="00FA08FE" w:rsidRDefault="00D8219B" w:rsidP="00A55592">
            <w:pPr>
              <w:tabs>
                <w:tab w:val="num" w:pos="3196"/>
              </w:tabs>
              <w:spacing w:after="0"/>
              <w:rPr>
                <w:rFonts w:ascii="Arial" w:eastAsia="Times New Roman" w:hAnsi="Arial" w:cs="Arial"/>
                <w:sz w:val="22"/>
                <w:szCs w:val="22"/>
                <w:lang w:eastAsia="en-US"/>
              </w:rPr>
            </w:pPr>
          </w:p>
          <w:tbl>
            <w:tblPr>
              <w:tblpPr w:leftFromText="180" w:rightFromText="180" w:vertAnchor="text" w:horzAnchor="margin" w:tblpY="60"/>
              <w:tblOverlap w:val="never"/>
              <w:tblW w:w="5000" w:type="pct"/>
              <w:tblBorders>
                <w:top w:val="single" w:sz="18" w:space="0" w:color="003893"/>
                <w:left w:val="single" w:sz="18" w:space="0" w:color="003893"/>
                <w:bottom w:val="single" w:sz="18" w:space="0" w:color="003893"/>
                <w:right w:val="single" w:sz="18" w:space="0" w:color="003893"/>
                <w:insideH w:val="single" w:sz="4" w:space="0" w:color="003893"/>
                <w:insideV w:val="single" w:sz="4" w:space="0" w:color="003893"/>
              </w:tblBorders>
              <w:tblCellMar>
                <w:top w:w="57" w:type="dxa"/>
                <w:left w:w="28" w:type="dxa"/>
                <w:bottom w:w="57" w:type="dxa"/>
                <w:right w:w="28" w:type="dxa"/>
              </w:tblCellMar>
              <w:tblLook w:val="04A0" w:firstRow="1" w:lastRow="0" w:firstColumn="1" w:lastColumn="0" w:noHBand="0" w:noVBand="1"/>
            </w:tblPr>
            <w:tblGrid>
              <w:gridCol w:w="4498"/>
              <w:gridCol w:w="4482"/>
            </w:tblGrid>
            <w:tr w:rsidR="00D8219B" w:rsidRPr="00796A2D" w14:paraId="0DA31030" w14:textId="77777777" w:rsidTr="00A55592">
              <w:trPr>
                <w:tblHeader/>
              </w:trPr>
              <w:tc>
                <w:tcPr>
                  <w:tcW w:w="4498" w:type="dxa"/>
                  <w:tcBorders>
                    <w:top w:val="single" w:sz="18" w:space="0" w:color="003893"/>
                    <w:left w:val="single" w:sz="18" w:space="0" w:color="003893"/>
                    <w:bottom w:val="nil"/>
                    <w:right w:val="single" w:sz="4" w:space="0" w:color="FFFFFF"/>
                    <w:tl2br w:val="nil"/>
                    <w:tr2bl w:val="nil"/>
                  </w:tcBorders>
                  <w:shd w:val="clear" w:color="auto" w:fill="003893"/>
                </w:tcPr>
                <w:p w14:paraId="5191D468" w14:textId="77777777" w:rsidR="00D8219B" w:rsidRPr="00D75AED" w:rsidRDefault="00D8219B" w:rsidP="00A55592">
                  <w:pPr>
                    <w:keepNext/>
                    <w:rPr>
                      <w:rFonts w:ascii="Arial" w:hAnsi="Arial" w:cs="Arial"/>
                      <w:sz w:val="22"/>
                      <w:szCs w:val="22"/>
                    </w:rPr>
                  </w:pPr>
                  <w:r w:rsidRPr="00D75AED">
                    <w:rPr>
                      <w:rFonts w:ascii="Arial" w:hAnsi="Arial" w:cs="Arial"/>
                      <w:sz w:val="22"/>
                      <w:szCs w:val="22"/>
                    </w:rPr>
                    <w:t>Key Service Outcome</w:t>
                  </w:r>
                </w:p>
              </w:tc>
              <w:tc>
                <w:tcPr>
                  <w:tcW w:w="4482" w:type="dxa"/>
                  <w:tcBorders>
                    <w:top w:val="single" w:sz="18" w:space="0" w:color="003893"/>
                    <w:left w:val="single" w:sz="4" w:space="0" w:color="FFFFFF"/>
                    <w:bottom w:val="nil"/>
                    <w:right w:val="single" w:sz="18" w:space="0" w:color="003893"/>
                    <w:tl2br w:val="nil"/>
                    <w:tr2bl w:val="nil"/>
                  </w:tcBorders>
                  <w:shd w:val="clear" w:color="auto" w:fill="003893"/>
                </w:tcPr>
                <w:p w14:paraId="628E7172" w14:textId="77777777" w:rsidR="00D8219B" w:rsidRPr="00D75AED" w:rsidRDefault="00D8219B" w:rsidP="00A55592">
                  <w:pPr>
                    <w:keepNext/>
                    <w:rPr>
                      <w:rFonts w:ascii="Arial" w:hAnsi="Arial" w:cs="Arial"/>
                      <w:sz w:val="22"/>
                      <w:szCs w:val="22"/>
                    </w:rPr>
                  </w:pPr>
                  <w:r w:rsidRPr="00D75AED">
                    <w:rPr>
                      <w:rFonts w:ascii="Arial" w:hAnsi="Arial" w:cs="Arial"/>
                      <w:sz w:val="22"/>
                      <w:szCs w:val="22"/>
                    </w:rPr>
                    <w:t>Method of Measurement</w:t>
                  </w:r>
                </w:p>
              </w:tc>
            </w:tr>
            <w:tr w:rsidR="00D8219B" w:rsidRPr="00796A2D" w14:paraId="5DF47E09" w14:textId="77777777" w:rsidTr="00A55592">
              <w:trPr>
                <w:trHeight w:val="1636"/>
              </w:trPr>
              <w:tc>
                <w:tcPr>
                  <w:tcW w:w="4498" w:type="dxa"/>
                  <w:shd w:val="clear" w:color="auto" w:fill="auto"/>
                </w:tcPr>
                <w:p w14:paraId="43B0B8E2" w14:textId="77777777" w:rsidR="00D8219B" w:rsidRPr="00D75AED" w:rsidRDefault="00D8219B" w:rsidP="00A55592">
                  <w:pPr>
                    <w:rPr>
                      <w:rFonts w:ascii="Arial" w:hAnsi="Arial" w:cs="Arial"/>
                      <w:bCs/>
                      <w:sz w:val="22"/>
                      <w:szCs w:val="22"/>
                    </w:rPr>
                  </w:pPr>
                  <w:r w:rsidRPr="00D75AED">
                    <w:rPr>
                      <w:rFonts w:ascii="Arial" w:hAnsi="Arial" w:cs="Arial"/>
                      <w:bCs/>
                      <w:sz w:val="22"/>
                      <w:szCs w:val="22"/>
                    </w:rPr>
                    <w:t>Patients reporting a good level of satisfaction of the service.</w:t>
                  </w:r>
                </w:p>
              </w:tc>
              <w:tc>
                <w:tcPr>
                  <w:tcW w:w="4482" w:type="dxa"/>
                  <w:shd w:val="clear" w:color="auto" w:fill="auto"/>
                </w:tcPr>
                <w:p w14:paraId="6DB19FD3" w14:textId="77777777" w:rsidR="00D8219B" w:rsidRPr="00C87250" w:rsidRDefault="00D8219B" w:rsidP="00A55592">
                  <w:pPr>
                    <w:rPr>
                      <w:rFonts w:ascii="Arial" w:eastAsia="MS Mincho" w:hAnsi="Arial" w:cs="Arial"/>
                      <w:color w:val="000000"/>
                      <w:sz w:val="22"/>
                      <w:szCs w:val="22"/>
                    </w:rPr>
                  </w:pPr>
                  <w:r w:rsidRPr="00C87250">
                    <w:rPr>
                      <w:rFonts w:ascii="Arial" w:eastAsia="MS Mincho" w:hAnsi="Arial" w:cs="Arial"/>
                      <w:color w:val="000000"/>
                      <w:sz w:val="22"/>
                      <w:szCs w:val="22"/>
                    </w:rPr>
                    <w:t xml:space="preserve">Local Survey of Patient Experience </w:t>
                  </w:r>
                  <w:proofErr w:type="gramStart"/>
                  <w:r w:rsidRPr="00C87250">
                    <w:rPr>
                      <w:rFonts w:ascii="Arial" w:eastAsia="MS Mincho" w:hAnsi="Arial" w:cs="Arial"/>
                      <w:color w:val="000000"/>
                      <w:sz w:val="22"/>
                      <w:szCs w:val="22"/>
                    </w:rPr>
                    <w:t>e.g.</w:t>
                  </w:r>
                  <w:proofErr w:type="gramEnd"/>
                  <w:r w:rsidRPr="00C87250">
                    <w:rPr>
                      <w:rFonts w:ascii="Arial" w:eastAsia="MS Mincho" w:hAnsi="Arial" w:cs="Arial"/>
                      <w:color w:val="000000"/>
                      <w:sz w:val="22"/>
                      <w:szCs w:val="22"/>
                    </w:rPr>
                    <w:t xml:space="preserve"> Net Promoter ‘Family &amp; Friends’ to ensure real time feedback</w:t>
                  </w:r>
                </w:p>
                <w:p w14:paraId="524D46CE" w14:textId="77777777" w:rsidR="00D8219B" w:rsidRPr="00C87250" w:rsidRDefault="00D8219B" w:rsidP="00A55592">
                  <w:pPr>
                    <w:rPr>
                      <w:rFonts w:ascii="Arial" w:eastAsia="MS Mincho" w:hAnsi="Arial" w:cs="Arial"/>
                      <w:color w:val="000000"/>
                      <w:sz w:val="22"/>
                      <w:szCs w:val="22"/>
                    </w:rPr>
                  </w:pPr>
                  <w:r w:rsidRPr="00C87250">
                    <w:rPr>
                      <w:rFonts w:ascii="Arial" w:eastAsia="MS Mincho" w:hAnsi="Arial" w:cs="Arial"/>
                      <w:color w:val="000000"/>
                      <w:sz w:val="22"/>
                      <w:szCs w:val="22"/>
                    </w:rPr>
                    <w:t>10% footfall weekly – real-time feedback</w:t>
                  </w:r>
                </w:p>
                <w:p w14:paraId="79A22F10" w14:textId="77777777" w:rsidR="00D8219B" w:rsidRPr="00D75AED" w:rsidRDefault="00D8219B" w:rsidP="00A55592">
                  <w:pPr>
                    <w:spacing w:after="0"/>
                    <w:rPr>
                      <w:rFonts w:ascii="Arial" w:hAnsi="Arial" w:cs="Arial"/>
                      <w:bCs/>
                      <w:sz w:val="22"/>
                      <w:szCs w:val="22"/>
                    </w:rPr>
                  </w:pPr>
                  <w:r w:rsidRPr="00C87250">
                    <w:rPr>
                      <w:rFonts w:ascii="Arial" w:hAnsi="Arial" w:cs="Arial"/>
                      <w:bCs/>
                      <w:sz w:val="22"/>
                      <w:szCs w:val="22"/>
                    </w:rPr>
                    <w:lastRenderedPageBreak/>
                    <w:t>Monthly report</w:t>
                  </w:r>
                </w:p>
              </w:tc>
            </w:tr>
            <w:tr w:rsidR="00D8219B" w:rsidRPr="00796A2D" w14:paraId="52508A0B" w14:textId="77777777" w:rsidTr="00A55592">
              <w:tc>
                <w:tcPr>
                  <w:tcW w:w="4498" w:type="dxa"/>
                  <w:shd w:val="clear" w:color="auto" w:fill="auto"/>
                </w:tcPr>
                <w:p w14:paraId="0793F79D" w14:textId="77777777" w:rsidR="00D8219B" w:rsidRPr="00D75AED" w:rsidRDefault="00D8219B" w:rsidP="00A55592">
                  <w:pPr>
                    <w:spacing w:after="0"/>
                    <w:rPr>
                      <w:rFonts w:ascii="Arial" w:hAnsi="Arial" w:cs="Arial"/>
                      <w:bCs/>
                      <w:sz w:val="22"/>
                      <w:szCs w:val="22"/>
                    </w:rPr>
                  </w:pPr>
                  <w:r w:rsidRPr="00D75AED">
                    <w:rPr>
                      <w:rFonts w:ascii="Arial" w:hAnsi="Arial" w:cs="Arial"/>
                      <w:bCs/>
                      <w:sz w:val="22"/>
                      <w:szCs w:val="22"/>
                    </w:rPr>
                    <w:lastRenderedPageBreak/>
                    <w:t>Reduced referral to secondary care and improved conversion rate – as proxy for increased appropriateness of referrals.</w:t>
                  </w:r>
                </w:p>
              </w:tc>
              <w:tc>
                <w:tcPr>
                  <w:tcW w:w="4482" w:type="dxa"/>
                  <w:shd w:val="clear" w:color="auto" w:fill="auto"/>
                </w:tcPr>
                <w:p w14:paraId="528EFB6E" w14:textId="77777777" w:rsidR="00D8219B" w:rsidRPr="00D75AED" w:rsidRDefault="00D8219B" w:rsidP="00A55592">
                  <w:pPr>
                    <w:rPr>
                      <w:rFonts w:ascii="Arial" w:hAnsi="Arial" w:cs="Arial"/>
                      <w:bCs/>
                      <w:sz w:val="22"/>
                      <w:szCs w:val="22"/>
                    </w:rPr>
                  </w:pPr>
                  <w:r w:rsidRPr="00D75AED">
                    <w:rPr>
                      <w:rFonts w:ascii="Arial" w:hAnsi="Arial" w:cs="Arial"/>
                      <w:bCs/>
                      <w:sz w:val="22"/>
                      <w:szCs w:val="22"/>
                    </w:rPr>
                    <w:t>Secondary Uses Service (SUS) system – using previous year as baseline.</w:t>
                  </w:r>
                </w:p>
              </w:tc>
            </w:tr>
            <w:tr w:rsidR="00D8219B" w:rsidRPr="00796A2D" w14:paraId="5154E9DF" w14:textId="77777777" w:rsidTr="00A55592">
              <w:tc>
                <w:tcPr>
                  <w:tcW w:w="4498" w:type="dxa"/>
                  <w:shd w:val="clear" w:color="auto" w:fill="auto"/>
                </w:tcPr>
                <w:p w14:paraId="76CCB517" w14:textId="77777777" w:rsidR="00D8219B" w:rsidRPr="00D75AED" w:rsidRDefault="00D8219B" w:rsidP="00A55592">
                  <w:pPr>
                    <w:spacing w:after="0"/>
                    <w:rPr>
                      <w:rFonts w:ascii="Arial" w:hAnsi="Arial" w:cs="Arial"/>
                      <w:bCs/>
                      <w:sz w:val="22"/>
                      <w:szCs w:val="22"/>
                    </w:rPr>
                  </w:pPr>
                  <w:r w:rsidRPr="00D75AED">
                    <w:rPr>
                      <w:rFonts w:ascii="Arial" w:hAnsi="Arial" w:cs="Arial"/>
                      <w:bCs/>
                      <w:sz w:val="22"/>
                      <w:szCs w:val="22"/>
                    </w:rPr>
                    <w:t>Image and Report to follow Patient pathway</w:t>
                  </w:r>
                  <w:r>
                    <w:rPr>
                      <w:rFonts w:ascii="Arial" w:hAnsi="Arial" w:cs="Arial"/>
                      <w:bCs/>
                      <w:sz w:val="22"/>
                      <w:szCs w:val="22"/>
                    </w:rPr>
                    <w:t xml:space="preserve"> </w:t>
                  </w:r>
                  <w:r w:rsidRPr="00D75AED">
                    <w:rPr>
                      <w:rFonts w:ascii="Arial" w:hAnsi="Arial" w:cs="Arial"/>
                      <w:bCs/>
                      <w:sz w:val="22"/>
                      <w:szCs w:val="22"/>
                    </w:rPr>
                    <w:t>no repeat scanning without clinical rationale.</w:t>
                  </w:r>
                </w:p>
              </w:tc>
              <w:tc>
                <w:tcPr>
                  <w:tcW w:w="4482" w:type="dxa"/>
                  <w:shd w:val="clear" w:color="auto" w:fill="auto"/>
                </w:tcPr>
                <w:p w14:paraId="264C1F2E" w14:textId="77777777" w:rsidR="00D8219B" w:rsidRPr="00D75AED" w:rsidRDefault="00D8219B" w:rsidP="00A55592">
                  <w:pPr>
                    <w:rPr>
                      <w:rFonts w:ascii="Arial" w:hAnsi="Arial" w:cs="Arial"/>
                      <w:bCs/>
                      <w:sz w:val="22"/>
                      <w:szCs w:val="22"/>
                    </w:rPr>
                  </w:pPr>
                  <w:r w:rsidRPr="00D75AED">
                    <w:rPr>
                      <w:rFonts w:ascii="Arial" w:hAnsi="Arial" w:cs="Arial"/>
                      <w:bCs/>
                      <w:sz w:val="22"/>
                      <w:szCs w:val="22"/>
                    </w:rPr>
                    <w:t>Commissioner to audit random sample – results to be extrapolated.</w:t>
                  </w:r>
                </w:p>
              </w:tc>
            </w:tr>
            <w:tr w:rsidR="00D8219B" w:rsidRPr="00796A2D" w14:paraId="27106B48" w14:textId="77777777" w:rsidTr="00A55592">
              <w:tc>
                <w:tcPr>
                  <w:tcW w:w="4498" w:type="dxa"/>
                  <w:shd w:val="clear" w:color="auto" w:fill="auto"/>
                </w:tcPr>
                <w:p w14:paraId="419CF8C3" w14:textId="77777777" w:rsidR="00D8219B" w:rsidRPr="00D75AED" w:rsidRDefault="00D8219B" w:rsidP="00A55592">
                  <w:pPr>
                    <w:spacing w:after="0"/>
                    <w:rPr>
                      <w:rFonts w:ascii="Arial" w:hAnsi="Arial" w:cs="Arial"/>
                      <w:bCs/>
                      <w:sz w:val="22"/>
                      <w:szCs w:val="22"/>
                    </w:rPr>
                  </w:pPr>
                  <w:r w:rsidRPr="00D75AED">
                    <w:rPr>
                      <w:rFonts w:ascii="Arial" w:hAnsi="Arial" w:cs="Arial"/>
                      <w:bCs/>
                      <w:sz w:val="22"/>
                      <w:szCs w:val="22"/>
                    </w:rPr>
                    <w:t xml:space="preserve">Improved targeting of referrals to right secondary care clinic first time – less </w:t>
                  </w:r>
                  <w:proofErr w:type="gramStart"/>
                  <w:r w:rsidRPr="00D75AED">
                    <w:rPr>
                      <w:rFonts w:ascii="Arial" w:hAnsi="Arial" w:cs="Arial"/>
                      <w:bCs/>
                      <w:sz w:val="22"/>
                      <w:szCs w:val="22"/>
                    </w:rPr>
                    <w:t>Consultant to Consultant</w:t>
                  </w:r>
                  <w:proofErr w:type="gramEnd"/>
                  <w:r w:rsidRPr="00D75AED">
                    <w:rPr>
                      <w:rFonts w:ascii="Arial" w:hAnsi="Arial" w:cs="Arial"/>
                      <w:bCs/>
                      <w:sz w:val="22"/>
                      <w:szCs w:val="22"/>
                    </w:rPr>
                    <w:t xml:space="preserve"> referrals.</w:t>
                  </w:r>
                </w:p>
              </w:tc>
              <w:tc>
                <w:tcPr>
                  <w:tcW w:w="4482" w:type="dxa"/>
                  <w:shd w:val="clear" w:color="auto" w:fill="auto"/>
                </w:tcPr>
                <w:p w14:paraId="3E002822" w14:textId="77777777" w:rsidR="00D8219B" w:rsidRPr="00D75AED" w:rsidRDefault="00D8219B" w:rsidP="00A55592">
                  <w:pPr>
                    <w:rPr>
                      <w:rFonts w:ascii="Arial" w:hAnsi="Arial" w:cs="Arial"/>
                      <w:bCs/>
                      <w:sz w:val="22"/>
                      <w:szCs w:val="22"/>
                    </w:rPr>
                  </w:pPr>
                  <w:r w:rsidRPr="00D75AED">
                    <w:rPr>
                      <w:rFonts w:ascii="Arial" w:hAnsi="Arial" w:cs="Arial"/>
                      <w:bCs/>
                      <w:sz w:val="22"/>
                      <w:szCs w:val="22"/>
                    </w:rPr>
                    <w:t>SUS system – using previous year as baseline.</w:t>
                  </w:r>
                </w:p>
              </w:tc>
            </w:tr>
          </w:tbl>
          <w:p w14:paraId="3BF07536" w14:textId="77777777" w:rsidR="00D8219B" w:rsidRPr="00FA6B18" w:rsidRDefault="00D8219B" w:rsidP="00A55592">
            <w:pPr>
              <w:rPr>
                <w:rFonts w:ascii="Arial" w:hAnsi="Arial" w:cs="Arial"/>
                <w:sz w:val="22"/>
                <w:szCs w:val="22"/>
              </w:rPr>
            </w:pPr>
          </w:p>
        </w:tc>
      </w:tr>
      <w:tr w:rsidR="00D8219B" w:rsidRPr="00D7632B" w14:paraId="758A5D45" w14:textId="77777777" w:rsidTr="00A55592">
        <w:tc>
          <w:tcPr>
            <w:tcW w:w="9242" w:type="dxa"/>
            <w:gridSpan w:val="2"/>
            <w:shd w:val="clear" w:color="auto" w:fill="595959"/>
          </w:tcPr>
          <w:p w14:paraId="6B068E34" w14:textId="77777777" w:rsidR="00D8219B" w:rsidRPr="008658C8" w:rsidRDefault="00D8219B" w:rsidP="00A55592">
            <w:pPr>
              <w:spacing w:after="0" w:line="276" w:lineRule="auto"/>
              <w:rPr>
                <w:rFonts w:ascii="Arial" w:hAnsi="Arial" w:cs="Arial"/>
                <w:b/>
                <w:color w:val="F79646"/>
                <w:szCs w:val="24"/>
              </w:rPr>
            </w:pPr>
            <w:r w:rsidRPr="008658C8">
              <w:rPr>
                <w:rFonts w:ascii="Arial" w:hAnsi="Arial" w:cs="Arial"/>
                <w:b/>
                <w:color w:val="F79646"/>
                <w:szCs w:val="24"/>
              </w:rPr>
              <w:lastRenderedPageBreak/>
              <w:t>3.</w:t>
            </w:r>
            <w:r w:rsidRPr="008658C8">
              <w:rPr>
                <w:rFonts w:ascii="Arial" w:hAnsi="Arial" w:cs="Arial"/>
                <w:b/>
                <w:color w:val="F79646"/>
                <w:szCs w:val="24"/>
              </w:rPr>
              <w:tab/>
              <w:t>Scope</w:t>
            </w:r>
          </w:p>
        </w:tc>
      </w:tr>
      <w:tr w:rsidR="00D8219B" w:rsidRPr="00D2459F" w14:paraId="3984165D" w14:textId="77777777" w:rsidTr="00A55592">
        <w:tc>
          <w:tcPr>
            <w:tcW w:w="9242" w:type="dxa"/>
            <w:gridSpan w:val="2"/>
            <w:shd w:val="clear" w:color="auto" w:fill="auto"/>
          </w:tcPr>
          <w:p w14:paraId="58290DFC" w14:textId="77777777" w:rsidR="00D8219B" w:rsidRDefault="00D8219B" w:rsidP="00A55592">
            <w:pPr>
              <w:spacing w:after="0"/>
              <w:rPr>
                <w:rFonts w:ascii="Arial" w:hAnsi="Arial" w:cs="Arial"/>
                <w:szCs w:val="24"/>
              </w:rPr>
            </w:pPr>
            <w:r w:rsidRPr="00E12BC2">
              <w:rPr>
                <w:rFonts w:ascii="Arial" w:hAnsi="Arial" w:cs="Arial"/>
                <w:szCs w:val="24"/>
              </w:rPr>
              <w:t xml:space="preserve"> </w:t>
            </w:r>
          </w:p>
          <w:p w14:paraId="3A0A685F" w14:textId="77777777" w:rsidR="00D8219B" w:rsidRPr="00FA08FE" w:rsidRDefault="00D8219B" w:rsidP="00A55592">
            <w:pPr>
              <w:rPr>
                <w:rFonts w:ascii="Arial" w:hAnsi="Arial" w:cs="Arial"/>
                <w:b/>
                <w:color w:val="009966"/>
                <w:sz w:val="22"/>
                <w:szCs w:val="22"/>
              </w:rPr>
            </w:pPr>
            <w:r w:rsidRPr="00FA08FE">
              <w:rPr>
                <w:rFonts w:ascii="Arial" w:hAnsi="Arial" w:cs="Arial"/>
                <w:b/>
                <w:color w:val="009966"/>
                <w:sz w:val="22"/>
                <w:szCs w:val="22"/>
              </w:rPr>
              <w:t>3.1</w:t>
            </w:r>
            <w:r w:rsidRPr="00FA08FE">
              <w:rPr>
                <w:rFonts w:ascii="Arial" w:hAnsi="Arial" w:cs="Arial"/>
                <w:b/>
                <w:color w:val="009966"/>
                <w:sz w:val="22"/>
                <w:szCs w:val="22"/>
              </w:rPr>
              <w:tab/>
              <w:t>Aims and objectives of service</w:t>
            </w:r>
          </w:p>
          <w:p w14:paraId="3C52C699" w14:textId="77777777" w:rsidR="00D8219B" w:rsidRPr="00FA08FE" w:rsidRDefault="00D8219B" w:rsidP="00A55592">
            <w:pPr>
              <w:autoSpaceDE w:val="0"/>
              <w:autoSpaceDN w:val="0"/>
              <w:adjustRightInd w:val="0"/>
              <w:spacing w:after="0"/>
              <w:ind w:left="709"/>
              <w:rPr>
                <w:rFonts w:ascii="Arial" w:eastAsia="Times New Roman" w:hAnsi="Arial" w:cs="Arial"/>
                <w:color w:val="000000"/>
                <w:sz w:val="22"/>
                <w:szCs w:val="22"/>
                <w:lang w:eastAsia="en-GB"/>
              </w:rPr>
            </w:pPr>
            <w:r w:rsidRPr="00FA08FE">
              <w:rPr>
                <w:rFonts w:ascii="Arial" w:eastAsia="Times New Roman" w:hAnsi="Arial" w:cs="Arial"/>
                <w:color w:val="000000"/>
                <w:sz w:val="22"/>
                <w:szCs w:val="22"/>
                <w:lang w:eastAsia="en-GB"/>
              </w:rPr>
              <w:t xml:space="preserve">The aims of the service are to provide an accessible, </w:t>
            </w:r>
            <w:proofErr w:type="gramStart"/>
            <w:r w:rsidRPr="00FA08FE">
              <w:rPr>
                <w:rFonts w:ascii="Arial" w:eastAsia="Times New Roman" w:hAnsi="Arial" w:cs="Arial"/>
                <w:color w:val="000000"/>
                <w:sz w:val="22"/>
                <w:szCs w:val="22"/>
                <w:lang w:eastAsia="en-GB"/>
              </w:rPr>
              <w:t>comprehensive</w:t>
            </w:r>
            <w:proofErr w:type="gramEnd"/>
            <w:r w:rsidRPr="00FA08FE">
              <w:rPr>
                <w:rFonts w:ascii="Arial" w:eastAsia="Times New Roman" w:hAnsi="Arial" w:cs="Arial"/>
                <w:color w:val="000000"/>
                <w:sz w:val="22"/>
                <w:szCs w:val="22"/>
                <w:lang w:eastAsia="en-GB"/>
              </w:rPr>
              <w:t xml:space="preserve"> and confidential</w:t>
            </w:r>
            <w:r>
              <w:rPr>
                <w:rFonts w:ascii="Arial" w:eastAsia="Times New Roman" w:hAnsi="Arial" w:cs="Arial"/>
                <w:color w:val="000000"/>
                <w:sz w:val="22"/>
                <w:szCs w:val="22"/>
                <w:lang w:eastAsia="en-GB"/>
              </w:rPr>
              <w:t xml:space="preserve"> direct </w:t>
            </w:r>
            <w:r w:rsidRPr="00FA08FE">
              <w:rPr>
                <w:rFonts w:ascii="Arial" w:eastAsia="Times New Roman" w:hAnsi="Arial" w:cs="Arial"/>
                <w:color w:val="000000"/>
                <w:sz w:val="22"/>
                <w:szCs w:val="22"/>
                <w:lang w:eastAsia="en-GB"/>
              </w:rPr>
              <w:t xml:space="preserve">access </w:t>
            </w:r>
            <w:r>
              <w:rPr>
                <w:rFonts w:ascii="Arial" w:eastAsia="Times New Roman" w:hAnsi="Arial" w:cs="Arial"/>
                <w:color w:val="000000"/>
                <w:sz w:val="22"/>
                <w:szCs w:val="22"/>
                <w:lang w:eastAsia="en-GB"/>
              </w:rPr>
              <w:t xml:space="preserve">MRI </w:t>
            </w:r>
            <w:r w:rsidRPr="00FA08FE">
              <w:rPr>
                <w:rFonts w:ascii="Arial" w:eastAsia="Times New Roman" w:hAnsi="Arial" w:cs="Arial"/>
                <w:color w:val="000000"/>
                <w:sz w:val="22"/>
                <w:szCs w:val="22"/>
                <w:lang w:eastAsia="en-GB"/>
              </w:rPr>
              <w:t>service which can be conducted in a safe and effective wa</w:t>
            </w:r>
            <w:r>
              <w:rPr>
                <w:rFonts w:ascii="Arial" w:eastAsia="Times New Roman" w:hAnsi="Arial" w:cs="Arial"/>
                <w:color w:val="000000"/>
                <w:sz w:val="22"/>
                <w:szCs w:val="22"/>
                <w:lang w:eastAsia="en-GB"/>
              </w:rPr>
              <w:t>y within the community for all P</w:t>
            </w:r>
            <w:r w:rsidRPr="00FA08FE">
              <w:rPr>
                <w:rFonts w:ascii="Arial" w:eastAsia="Times New Roman" w:hAnsi="Arial" w:cs="Arial"/>
                <w:color w:val="000000"/>
                <w:sz w:val="22"/>
                <w:szCs w:val="22"/>
                <w:lang w:eastAsia="en-GB"/>
              </w:rPr>
              <w:t xml:space="preserve">atients over the </w:t>
            </w:r>
            <w:r w:rsidRPr="00FA08FE">
              <w:rPr>
                <w:rFonts w:ascii="Arial" w:eastAsia="Times New Roman" w:hAnsi="Arial" w:cs="Arial"/>
                <w:sz w:val="22"/>
                <w:szCs w:val="22"/>
                <w:lang w:eastAsia="en-GB"/>
              </w:rPr>
              <w:t xml:space="preserve">age of </w:t>
            </w:r>
            <w:r w:rsidRPr="00993A33">
              <w:rPr>
                <w:rFonts w:ascii="Arial" w:eastAsia="Times New Roman" w:hAnsi="Arial" w:cs="Arial"/>
                <w:sz w:val="22"/>
                <w:szCs w:val="22"/>
                <w:lang w:eastAsia="en-GB"/>
              </w:rPr>
              <w:t>18</w:t>
            </w:r>
            <w:r w:rsidRPr="00FA08FE">
              <w:rPr>
                <w:rFonts w:ascii="Arial" w:eastAsia="Times New Roman" w:hAnsi="Arial" w:cs="Arial"/>
                <w:sz w:val="22"/>
                <w:szCs w:val="22"/>
                <w:lang w:eastAsia="en-GB"/>
              </w:rPr>
              <w:t>.</w:t>
            </w:r>
            <w:r w:rsidRPr="00FA08FE">
              <w:rPr>
                <w:rFonts w:ascii="Arial" w:eastAsia="Times New Roman" w:hAnsi="Arial" w:cs="Arial"/>
                <w:color w:val="FF0000"/>
                <w:sz w:val="22"/>
                <w:szCs w:val="22"/>
                <w:lang w:eastAsia="en-GB"/>
              </w:rPr>
              <w:t xml:space="preserve">  </w:t>
            </w:r>
          </w:p>
          <w:p w14:paraId="4E99BD5D" w14:textId="77777777" w:rsidR="00D8219B" w:rsidRDefault="00D8219B" w:rsidP="00A55592">
            <w:pPr>
              <w:spacing w:after="0"/>
              <w:ind w:left="709"/>
              <w:rPr>
                <w:rFonts w:ascii="Arial" w:hAnsi="Arial" w:cs="Arial"/>
                <w:sz w:val="22"/>
                <w:szCs w:val="22"/>
              </w:rPr>
            </w:pPr>
          </w:p>
          <w:p w14:paraId="7B027432" w14:textId="77777777" w:rsidR="00D8219B" w:rsidRPr="00FA6B18" w:rsidRDefault="00D8219B" w:rsidP="00A55592">
            <w:pPr>
              <w:ind w:left="709"/>
              <w:rPr>
                <w:rFonts w:ascii="Arial" w:hAnsi="Arial" w:cs="Arial"/>
                <w:sz w:val="22"/>
                <w:szCs w:val="22"/>
              </w:rPr>
            </w:pPr>
            <w:r w:rsidRPr="00993A33">
              <w:rPr>
                <w:rFonts w:ascii="Arial" w:hAnsi="Arial" w:cs="Arial"/>
                <w:sz w:val="22"/>
                <w:szCs w:val="22"/>
              </w:rPr>
              <w:t>The serv</w:t>
            </w:r>
            <w:r>
              <w:rPr>
                <w:rFonts w:ascii="Arial" w:hAnsi="Arial" w:cs="Arial"/>
                <w:sz w:val="22"/>
                <w:szCs w:val="22"/>
              </w:rPr>
              <w:t>ice will be available to those p</w:t>
            </w:r>
            <w:r w:rsidRPr="00993A33">
              <w:rPr>
                <w:rFonts w:ascii="Arial" w:hAnsi="Arial" w:cs="Arial"/>
                <w:sz w:val="22"/>
                <w:szCs w:val="22"/>
              </w:rPr>
              <w:t>atients who are registered with a GP within Lincolnshire CCG</w:t>
            </w:r>
            <w:r w:rsidRPr="00993A33">
              <w:rPr>
                <w:rFonts w:ascii="Arial" w:hAnsi="Arial" w:cs="Arial"/>
                <w:b/>
                <w:sz w:val="22"/>
                <w:szCs w:val="22"/>
              </w:rPr>
              <w:t>.</w:t>
            </w:r>
            <w:r>
              <w:rPr>
                <w:rFonts w:ascii="Arial" w:hAnsi="Arial" w:cs="Arial"/>
                <w:b/>
                <w:sz w:val="22"/>
                <w:szCs w:val="22"/>
              </w:rPr>
              <w:t xml:space="preserve"> </w:t>
            </w:r>
            <w:r w:rsidRPr="00FA6B18">
              <w:rPr>
                <w:rFonts w:ascii="Arial" w:hAnsi="Arial" w:cs="Arial"/>
                <w:sz w:val="22"/>
                <w:szCs w:val="22"/>
              </w:rPr>
              <w:t>Lincolnshire West have pre</w:t>
            </w:r>
            <w:r>
              <w:rPr>
                <w:rFonts w:ascii="Arial" w:hAnsi="Arial" w:cs="Arial"/>
                <w:sz w:val="22"/>
                <w:szCs w:val="22"/>
              </w:rPr>
              <w:t>v</w:t>
            </w:r>
            <w:r w:rsidRPr="00FA6B18">
              <w:rPr>
                <w:rFonts w:ascii="Arial" w:hAnsi="Arial" w:cs="Arial"/>
                <w:sz w:val="22"/>
                <w:szCs w:val="22"/>
              </w:rPr>
              <w:t>i</w:t>
            </w:r>
            <w:r>
              <w:rPr>
                <w:rFonts w:ascii="Arial" w:hAnsi="Arial" w:cs="Arial"/>
                <w:sz w:val="22"/>
                <w:szCs w:val="22"/>
              </w:rPr>
              <w:t>o</w:t>
            </w:r>
            <w:r w:rsidRPr="00FA6B18">
              <w:rPr>
                <w:rFonts w:ascii="Arial" w:hAnsi="Arial" w:cs="Arial"/>
                <w:sz w:val="22"/>
                <w:szCs w:val="22"/>
              </w:rPr>
              <w:t>usly</w:t>
            </w:r>
            <w:r>
              <w:rPr>
                <w:rFonts w:ascii="Arial" w:hAnsi="Arial" w:cs="Arial"/>
                <w:sz w:val="22"/>
                <w:szCs w:val="22"/>
              </w:rPr>
              <w:t xml:space="preserve"> asked GPs to refer patients for Specialist opinion prior to MRI to reduce demand for unnecessary scanning. This will continue to be reviewed, but the contract allows access to the service for patients registered in West Lincolnshire</w:t>
            </w:r>
            <w:r>
              <w:rPr>
                <w:rFonts w:ascii="Arial" w:hAnsi="Arial" w:cs="Arial"/>
                <w:b/>
                <w:sz w:val="22"/>
                <w:szCs w:val="22"/>
              </w:rPr>
              <w:t xml:space="preserve"> </w:t>
            </w:r>
            <w:r w:rsidRPr="00FA6B18">
              <w:rPr>
                <w:rFonts w:ascii="Arial" w:hAnsi="Arial" w:cs="Arial"/>
                <w:sz w:val="22"/>
                <w:szCs w:val="22"/>
              </w:rPr>
              <w:t>where the referrer considers direct access to be the correct route.</w:t>
            </w:r>
          </w:p>
          <w:p w14:paraId="28309315" w14:textId="77777777" w:rsidR="00D8219B" w:rsidRPr="00993A33" w:rsidRDefault="00D8219B" w:rsidP="00A55592">
            <w:pPr>
              <w:ind w:left="709"/>
              <w:rPr>
                <w:rFonts w:ascii="Arial" w:hAnsi="Arial" w:cs="Arial"/>
                <w:sz w:val="22"/>
                <w:szCs w:val="22"/>
              </w:rPr>
            </w:pPr>
            <w:r w:rsidRPr="00993A33">
              <w:rPr>
                <w:rFonts w:ascii="Arial" w:hAnsi="Arial" w:cs="Arial"/>
                <w:sz w:val="22"/>
                <w:szCs w:val="22"/>
              </w:rPr>
              <w:t xml:space="preserve">The service will </w:t>
            </w:r>
            <w:proofErr w:type="gramStart"/>
            <w:r w:rsidRPr="00993A33">
              <w:rPr>
                <w:rFonts w:ascii="Arial" w:hAnsi="Arial" w:cs="Arial"/>
                <w:sz w:val="22"/>
                <w:szCs w:val="22"/>
              </w:rPr>
              <w:t>be :</w:t>
            </w:r>
            <w:proofErr w:type="gramEnd"/>
          </w:p>
          <w:p w14:paraId="6A875C47" w14:textId="77777777" w:rsidR="00D8219B" w:rsidRPr="00993A33" w:rsidRDefault="00D8219B" w:rsidP="00D8219B">
            <w:pPr>
              <w:pStyle w:val="ListParagraph"/>
              <w:numPr>
                <w:ilvl w:val="0"/>
                <w:numId w:val="27"/>
              </w:numPr>
              <w:ind w:left="993" w:hanging="284"/>
              <w:rPr>
                <w:rFonts w:ascii="Arial" w:hAnsi="Arial" w:cs="Arial"/>
                <w:sz w:val="22"/>
                <w:szCs w:val="22"/>
              </w:rPr>
            </w:pPr>
            <w:r>
              <w:rPr>
                <w:rFonts w:ascii="Arial" w:hAnsi="Arial" w:cs="Arial"/>
                <w:sz w:val="22"/>
                <w:szCs w:val="22"/>
              </w:rPr>
              <w:t>C</w:t>
            </w:r>
            <w:r w:rsidRPr="00993A33">
              <w:rPr>
                <w:rFonts w:ascii="Arial" w:hAnsi="Arial" w:cs="Arial"/>
                <w:sz w:val="22"/>
                <w:szCs w:val="22"/>
              </w:rPr>
              <w:t>onducted by</w:t>
            </w:r>
            <w:r w:rsidRPr="00993A33">
              <w:rPr>
                <w:rFonts w:ascii="Arial" w:hAnsi="Arial" w:cs="Arial"/>
                <w:b/>
                <w:sz w:val="22"/>
                <w:szCs w:val="22"/>
              </w:rPr>
              <w:t xml:space="preserve"> </w:t>
            </w:r>
            <w:r w:rsidRPr="00993A33">
              <w:rPr>
                <w:rFonts w:ascii="Arial" w:hAnsi="Arial" w:cs="Arial"/>
                <w:sz w:val="22"/>
                <w:szCs w:val="22"/>
              </w:rPr>
              <w:t xml:space="preserve">staff qualified to appropriate </w:t>
            </w:r>
            <w:r>
              <w:rPr>
                <w:rFonts w:ascii="Arial" w:hAnsi="Arial" w:cs="Arial"/>
                <w:sz w:val="22"/>
                <w:szCs w:val="22"/>
              </w:rPr>
              <w:t>levels of skill and experience.</w:t>
            </w:r>
          </w:p>
          <w:p w14:paraId="65EBECDA" w14:textId="77777777" w:rsidR="00D8219B" w:rsidRPr="00492FFF" w:rsidRDefault="00D8219B" w:rsidP="00D8219B">
            <w:pPr>
              <w:pStyle w:val="ListParagraph"/>
              <w:numPr>
                <w:ilvl w:val="0"/>
                <w:numId w:val="27"/>
              </w:numPr>
              <w:ind w:left="993" w:hanging="284"/>
              <w:rPr>
                <w:rFonts w:ascii="Arial" w:hAnsi="Arial" w:cs="Arial"/>
                <w:sz w:val="22"/>
                <w:szCs w:val="22"/>
              </w:rPr>
            </w:pPr>
            <w:r>
              <w:rPr>
                <w:rFonts w:ascii="Arial" w:hAnsi="Arial" w:cs="Arial"/>
                <w:sz w:val="22"/>
                <w:szCs w:val="22"/>
              </w:rPr>
              <w:t>E</w:t>
            </w:r>
            <w:r w:rsidRPr="00492FFF">
              <w:rPr>
                <w:rFonts w:ascii="Arial" w:hAnsi="Arial" w:cs="Arial"/>
                <w:sz w:val="22"/>
                <w:szCs w:val="22"/>
              </w:rPr>
              <w:t xml:space="preserve">quipment </w:t>
            </w:r>
            <w:r>
              <w:rPr>
                <w:rFonts w:ascii="Arial" w:hAnsi="Arial" w:cs="Arial"/>
                <w:sz w:val="22"/>
                <w:szCs w:val="22"/>
              </w:rPr>
              <w:t>must comply</w:t>
            </w:r>
            <w:r w:rsidRPr="00492FFF">
              <w:rPr>
                <w:rFonts w:ascii="Arial" w:hAnsi="Arial" w:cs="Arial"/>
                <w:sz w:val="22"/>
                <w:szCs w:val="22"/>
              </w:rPr>
              <w:t xml:space="preserve"> with the guidance set by th</w:t>
            </w:r>
            <w:r>
              <w:rPr>
                <w:rFonts w:ascii="Arial" w:hAnsi="Arial" w:cs="Arial"/>
                <w:sz w:val="22"/>
                <w:szCs w:val="22"/>
              </w:rPr>
              <w:t>e Royal College of Radiologists.</w:t>
            </w:r>
          </w:p>
          <w:p w14:paraId="26EA57F7" w14:textId="77777777" w:rsidR="00D8219B" w:rsidRPr="00492FFF" w:rsidRDefault="00D8219B" w:rsidP="00D8219B">
            <w:pPr>
              <w:pStyle w:val="ListParagraph"/>
              <w:numPr>
                <w:ilvl w:val="0"/>
                <w:numId w:val="27"/>
              </w:numPr>
              <w:ind w:left="993" w:hanging="284"/>
              <w:rPr>
                <w:rFonts w:ascii="Arial" w:hAnsi="Arial" w:cs="Arial"/>
                <w:sz w:val="22"/>
                <w:szCs w:val="22"/>
              </w:rPr>
            </w:pPr>
            <w:r>
              <w:rPr>
                <w:rFonts w:ascii="Arial" w:hAnsi="Arial" w:cs="Arial"/>
                <w:sz w:val="22"/>
                <w:szCs w:val="22"/>
              </w:rPr>
              <w:t>C</w:t>
            </w:r>
            <w:r w:rsidRPr="00492FFF">
              <w:rPr>
                <w:rFonts w:ascii="Arial" w:hAnsi="Arial" w:cs="Arial"/>
                <w:sz w:val="22"/>
                <w:szCs w:val="22"/>
              </w:rPr>
              <w:t xml:space="preserve">onnected to NHS image transfer solutions, </w:t>
            </w:r>
          </w:p>
          <w:p w14:paraId="073D605F" w14:textId="77777777" w:rsidR="00D8219B" w:rsidRDefault="00D8219B" w:rsidP="00D8219B">
            <w:pPr>
              <w:pStyle w:val="ListParagraph"/>
              <w:numPr>
                <w:ilvl w:val="0"/>
                <w:numId w:val="27"/>
              </w:numPr>
              <w:ind w:left="993" w:hanging="284"/>
              <w:rPr>
                <w:rFonts w:ascii="Arial" w:hAnsi="Arial" w:cs="Arial"/>
                <w:sz w:val="22"/>
                <w:szCs w:val="22"/>
              </w:rPr>
            </w:pPr>
            <w:r w:rsidRPr="00FA6B18">
              <w:rPr>
                <w:rFonts w:ascii="Arial" w:hAnsi="Arial" w:cs="Arial"/>
                <w:sz w:val="22"/>
                <w:szCs w:val="22"/>
              </w:rPr>
              <w:t xml:space="preserve">To integrate with e-RS </w:t>
            </w:r>
          </w:p>
          <w:p w14:paraId="58A6D47B" w14:textId="77777777" w:rsidR="00D8219B" w:rsidRPr="00FA6B18" w:rsidRDefault="00D8219B" w:rsidP="00D8219B">
            <w:pPr>
              <w:pStyle w:val="ListParagraph"/>
              <w:numPr>
                <w:ilvl w:val="0"/>
                <w:numId w:val="27"/>
              </w:numPr>
              <w:ind w:left="993" w:hanging="284"/>
              <w:rPr>
                <w:rFonts w:ascii="Arial" w:hAnsi="Arial" w:cs="Arial"/>
                <w:sz w:val="22"/>
                <w:szCs w:val="22"/>
              </w:rPr>
            </w:pPr>
            <w:r w:rsidRPr="00FA6B18">
              <w:rPr>
                <w:rFonts w:ascii="Arial" w:hAnsi="Arial" w:cs="Arial"/>
                <w:sz w:val="22"/>
                <w:szCs w:val="22"/>
              </w:rPr>
              <w:t>Robust and have performance management systems and stringent levels of clinical governance.</w:t>
            </w:r>
          </w:p>
          <w:p w14:paraId="133266D3" w14:textId="77777777" w:rsidR="00D8219B" w:rsidRDefault="00D8219B" w:rsidP="00A55592">
            <w:pPr>
              <w:ind w:left="709"/>
              <w:rPr>
                <w:rFonts w:ascii="Arial" w:hAnsi="Arial" w:cs="Arial"/>
                <w:sz w:val="22"/>
                <w:szCs w:val="22"/>
              </w:rPr>
            </w:pPr>
          </w:p>
          <w:p w14:paraId="0F9F74F6" w14:textId="77777777" w:rsidR="00D8219B" w:rsidRDefault="00D8219B" w:rsidP="00A55592">
            <w:pPr>
              <w:ind w:left="709"/>
              <w:rPr>
                <w:rFonts w:ascii="Arial" w:hAnsi="Arial" w:cs="Arial"/>
                <w:sz w:val="22"/>
                <w:szCs w:val="22"/>
              </w:rPr>
            </w:pPr>
            <w:r w:rsidRPr="00EC5399">
              <w:rPr>
                <w:rFonts w:ascii="Arial" w:hAnsi="Arial" w:cs="Arial"/>
                <w:sz w:val="22"/>
                <w:szCs w:val="22"/>
              </w:rPr>
              <w:t>The care pathway being commissioned is</w:t>
            </w:r>
            <w:r>
              <w:rPr>
                <w:rFonts w:ascii="Arial" w:hAnsi="Arial" w:cs="Arial"/>
                <w:sz w:val="22"/>
                <w:szCs w:val="22"/>
              </w:rPr>
              <w:t>:</w:t>
            </w:r>
          </w:p>
          <w:p w14:paraId="7356BFB4" w14:textId="77777777" w:rsidR="00D8219B" w:rsidRPr="006E33A2" w:rsidRDefault="00D8219B" w:rsidP="00D8219B">
            <w:pPr>
              <w:pStyle w:val="ListParagraph"/>
              <w:numPr>
                <w:ilvl w:val="0"/>
                <w:numId w:val="50"/>
              </w:numPr>
              <w:rPr>
                <w:rFonts w:ascii="Arial" w:hAnsi="Arial" w:cs="Arial"/>
                <w:sz w:val="22"/>
                <w:szCs w:val="22"/>
              </w:rPr>
            </w:pPr>
            <w:r w:rsidRPr="006E33A2">
              <w:rPr>
                <w:rFonts w:ascii="Arial" w:hAnsi="Arial" w:cs="Arial"/>
                <w:sz w:val="22"/>
                <w:szCs w:val="22"/>
              </w:rPr>
              <w:lastRenderedPageBreak/>
              <w:t xml:space="preserve">pre-appointment communication with </w:t>
            </w:r>
            <w:proofErr w:type="gramStart"/>
            <w:r w:rsidRPr="006E33A2">
              <w:rPr>
                <w:rFonts w:ascii="Arial" w:hAnsi="Arial" w:cs="Arial"/>
                <w:sz w:val="22"/>
                <w:szCs w:val="22"/>
              </w:rPr>
              <w:t>Patients</w:t>
            </w:r>
            <w:proofErr w:type="gramEnd"/>
            <w:r w:rsidRPr="006E33A2">
              <w:rPr>
                <w:rFonts w:ascii="Arial" w:hAnsi="Arial" w:cs="Arial"/>
                <w:sz w:val="22"/>
                <w:szCs w:val="22"/>
              </w:rPr>
              <w:t xml:space="preserve">. </w:t>
            </w:r>
          </w:p>
          <w:p w14:paraId="62056163" w14:textId="77777777" w:rsidR="00D8219B" w:rsidRPr="006E33A2" w:rsidRDefault="00D8219B" w:rsidP="00D8219B">
            <w:pPr>
              <w:pStyle w:val="ListParagraph"/>
              <w:numPr>
                <w:ilvl w:val="0"/>
                <w:numId w:val="50"/>
              </w:numPr>
              <w:rPr>
                <w:rFonts w:ascii="Arial" w:hAnsi="Arial" w:cs="Arial"/>
                <w:sz w:val="22"/>
                <w:szCs w:val="22"/>
              </w:rPr>
            </w:pPr>
            <w:r>
              <w:rPr>
                <w:rFonts w:ascii="Arial" w:hAnsi="Arial" w:cs="Arial"/>
                <w:sz w:val="22"/>
                <w:szCs w:val="22"/>
              </w:rPr>
              <w:t>t</w:t>
            </w:r>
            <w:r w:rsidRPr="006E33A2">
              <w:rPr>
                <w:rFonts w:ascii="Arial" w:hAnsi="Arial" w:cs="Arial"/>
                <w:sz w:val="22"/>
                <w:szCs w:val="22"/>
              </w:rPr>
              <w:t xml:space="preserve">he diagnostic investigation </w:t>
            </w:r>
          </w:p>
          <w:p w14:paraId="0375FCB1" w14:textId="77777777" w:rsidR="00D8219B" w:rsidRPr="006E33A2" w:rsidRDefault="00D8219B" w:rsidP="00D8219B">
            <w:pPr>
              <w:pStyle w:val="ListParagraph"/>
              <w:numPr>
                <w:ilvl w:val="0"/>
                <w:numId w:val="50"/>
              </w:numPr>
              <w:rPr>
                <w:rFonts w:ascii="Arial" w:hAnsi="Arial" w:cs="Arial"/>
                <w:sz w:val="22"/>
                <w:szCs w:val="22"/>
              </w:rPr>
            </w:pPr>
            <w:r w:rsidRPr="006E33A2">
              <w:rPr>
                <w:rFonts w:ascii="Arial" w:hAnsi="Arial" w:cs="Arial"/>
                <w:sz w:val="22"/>
                <w:szCs w:val="22"/>
              </w:rPr>
              <w:t xml:space="preserve">a report being sent to the referrer which covers the description of the investigation, the findings and must cover a brief recommendation on a proposed management plan for the Patient that meets the clinical request of the referrer. </w:t>
            </w:r>
          </w:p>
          <w:p w14:paraId="606BD117" w14:textId="77777777" w:rsidR="00D8219B" w:rsidRDefault="00D8219B" w:rsidP="00A55592">
            <w:pPr>
              <w:ind w:left="709"/>
              <w:rPr>
                <w:rFonts w:ascii="Arial" w:hAnsi="Arial" w:cs="Arial"/>
                <w:sz w:val="22"/>
                <w:szCs w:val="22"/>
              </w:rPr>
            </w:pPr>
          </w:p>
          <w:p w14:paraId="23414170" w14:textId="77777777" w:rsidR="00D8219B" w:rsidRPr="00EC5399" w:rsidRDefault="00D8219B" w:rsidP="00A55592">
            <w:pPr>
              <w:ind w:left="709"/>
              <w:rPr>
                <w:rFonts w:ascii="Arial" w:hAnsi="Arial" w:cs="Arial"/>
                <w:sz w:val="22"/>
                <w:szCs w:val="22"/>
              </w:rPr>
            </w:pPr>
            <w:r w:rsidRPr="00EC5399">
              <w:rPr>
                <w:rFonts w:ascii="Arial" w:hAnsi="Arial" w:cs="Arial"/>
                <w:sz w:val="22"/>
                <w:szCs w:val="22"/>
              </w:rPr>
              <w:t>Structured reporting will be encouraged to support local referrers in their options for further clinical management. The service will need to be fully quality assured, validated and supported by the Commissioner.</w:t>
            </w:r>
          </w:p>
          <w:p w14:paraId="1978369D" w14:textId="77777777" w:rsidR="00D8219B" w:rsidRPr="00EC5399" w:rsidRDefault="00D8219B" w:rsidP="00A55592">
            <w:pPr>
              <w:ind w:left="709"/>
              <w:rPr>
                <w:rFonts w:ascii="Arial" w:hAnsi="Arial" w:cs="Arial"/>
                <w:sz w:val="22"/>
                <w:szCs w:val="22"/>
              </w:rPr>
            </w:pPr>
            <w:r w:rsidRPr="00EC5399">
              <w:rPr>
                <w:rFonts w:ascii="Arial" w:hAnsi="Arial" w:cs="Arial"/>
                <w:sz w:val="22"/>
                <w:szCs w:val="22"/>
              </w:rPr>
              <w:t xml:space="preserve">The Provider must aim to provide an excellent Patient experience during all parts of the process – to include the examination and administrative services. </w:t>
            </w:r>
            <w:proofErr w:type="gramStart"/>
            <w:r w:rsidRPr="00EC5399">
              <w:rPr>
                <w:rFonts w:ascii="Arial" w:hAnsi="Arial" w:cs="Arial"/>
                <w:sz w:val="22"/>
                <w:szCs w:val="22"/>
              </w:rPr>
              <w:t>In order to</w:t>
            </w:r>
            <w:proofErr w:type="gramEnd"/>
            <w:r w:rsidRPr="00EC5399">
              <w:rPr>
                <w:rFonts w:ascii="Arial" w:hAnsi="Arial" w:cs="Arial"/>
                <w:sz w:val="22"/>
                <w:szCs w:val="22"/>
              </w:rPr>
              <w:t xml:space="preserve"> measure this, Providers should have in place robust mechanisms for collecting Patient feedback using approaches that reflect the diverse nature of their Patient population. This should include as a minimum, a Patient satisfaction survey, and one real time feedback mechanism. There must be a sound process for receiving and dealing with suggestions, </w:t>
            </w:r>
            <w:proofErr w:type="gramStart"/>
            <w:r w:rsidRPr="00EC5399">
              <w:rPr>
                <w:rFonts w:ascii="Arial" w:hAnsi="Arial" w:cs="Arial"/>
                <w:sz w:val="22"/>
                <w:szCs w:val="22"/>
              </w:rPr>
              <w:t>compliments</w:t>
            </w:r>
            <w:proofErr w:type="gramEnd"/>
            <w:r w:rsidRPr="00EC5399">
              <w:rPr>
                <w:rFonts w:ascii="Arial" w:hAnsi="Arial" w:cs="Arial"/>
                <w:sz w:val="22"/>
                <w:szCs w:val="22"/>
              </w:rPr>
              <w:t xml:space="preserve"> and complaints.</w:t>
            </w:r>
          </w:p>
          <w:p w14:paraId="33D3DF1B" w14:textId="77777777" w:rsidR="00D8219B" w:rsidRPr="00321E48" w:rsidRDefault="00D8219B" w:rsidP="00A55592">
            <w:pPr>
              <w:ind w:left="709"/>
              <w:rPr>
                <w:rFonts w:ascii="Arial" w:hAnsi="Arial" w:cs="Arial"/>
                <w:sz w:val="22"/>
                <w:szCs w:val="22"/>
              </w:rPr>
            </w:pPr>
            <w:r w:rsidRPr="00EC5399">
              <w:rPr>
                <w:rFonts w:ascii="Arial" w:hAnsi="Arial" w:cs="Arial"/>
                <w:sz w:val="22"/>
                <w:szCs w:val="22"/>
              </w:rPr>
              <w:t xml:space="preserve">The aim of the service is to aid early diagnostics and avoid the need for unnecessary referral to secondary care, or to support the shift of activity to a primary care setting, where this will improve access. </w:t>
            </w:r>
          </w:p>
          <w:p w14:paraId="6222DFE1" w14:textId="77777777" w:rsidR="00D8219B" w:rsidRPr="008C00E3" w:rsidRDefault="00D8219B" w:rsidP="00A55592">
            <w:pPr>
              <w:rPr>
                <w:rFonts w:ascii="Arial" w:hAnsi="Arial" w:cs="Arial"/>
                <w:b/>
                <w:color w:val="009966"/>
                <w:sz w:val="22"/>
                <w:szCs w:val="22"/>
              </w:rPr>
            </w:pPr>
            <w:r w:rsidRPr="008C00E3">
              <w:rPr>
                <w:rFonts w:ascii="Arial" w:hAnsi="Arial" w:cs="Arial"/>
                <w:b/>
                <w:color w:val="009966"/>
                <w:sz w:val="22"/>
                <w:szCs w:val="22"/>
              </w:rPr>
              <w:t>3.2</w:t>
            </w:r>
            <w:r w:rsidRPr="008C00E3">
              <w:rPr>
                <w:rFonts w:ascii="Arial" w:hAnsi="Arial" w:cs="Arial"/>
                <w:b/>
                <w:color w:val="009966"/>
                <w:sz w:val="22"/>
                <w:szCs w:val="22"/>
              </w:rPr>
              <w:tab/>
              <w:t>Service description/care pathway</w:t>
            </w:r>
          </w:p>
          <w:p w14:paraId="6EF3A91B" w14:textId="77777777" w:rsidR="00D8219B" w:rsidRPr="008C00E3" w:rsidRDefault="00D8219B" w:rsidP="00A55592">
            <w:pPr>
              <w:ind w:left="709" w:hanging="567"/>
              <w:rPr>
                <w:rFonts w:ascii="Arial" w:hAnsi="Arial" w:cs="Arial"/>
                <w:b/>
                <w:color w:val="009966"/>
                <w:sz w:val="22"/>
                <w:szCs w:val="22"/>
              </w:rPr>
            </w:pPr>
            <w:r w:rsidRPr="008C00E3">
              <w:rPr>
                <w:rFonts w:ascii="Arial" w:hAnsi="Arial" w:cs="Arial"/>
                <w:b/>
                <w:color w:val="009966"/>
                <w:sz w:val="22"/>
                <w:szCs w:val="22"/>
              </w:rPr>
              <w:t>3.2.1   Pathway</w:t>
            </w:r>
          </w:p>
          <w:p w14:paraId="14AB6001" w14:textId="77777777" w:rsidR="00D8219B" w:rsidRDefault="00D8219B" w:rsidP="00A55592">
            <w:pPr>
              <w:ind w:left="851"/>
              <w:rPr>
                <w:rFonts w:ascii="Arial" w:hAnsi="Arial" w:cs="Arial"/>
                <w:sz w:val="22"/>
                <w:szCs w:val="22"/>
              </w:rPr>
            </w:pPr>
            <w:r>
              <w:rPr>
                <w:rFonts w:ascii="Arial" w:hAnsi="Arial" w:cs="Arial"/>
                <w:sz w:val="22"/>
                <w:szCs w:val="22"/>
              </w:rPr>
              <w:t>The core elements of the Patient</w:t>
            </w:r>
            <w:r w:rsidRPr="00A60867">
              <w:rPr>
                <w:rFonts w:ascii="Arial" w:hAnsi="Arial" w:cs="Arial"/>
                <w:sz w:val="22"/>
                <w:szCs w:val="22"/>
              </w:rPr>
              <w:t>s pathway are:</w:t>
            </w:r>
          </w:p>
          <w:p w14:paraId="0D8ECF1F" w14:textId="77777777" w:rsidR="00D8219B" w:rsidRPr="00A60867" w:rsidRDefault="00D8219B" w:rsidP="00A55592">
            <w:pPr>
              <w:tabs>
                <w:tab w:val="left" w:pos="993"/>
              </w:tabs>
              <w:spacing w:after="0"/>
              <w:ind w:left="851"/>
              <w:rPr>
                <w:rFonts w:ascii="Arial" w:hAnsi="Arial" w:cs="Arial"/>
                <w:sz w:val="22"/>
                <w:szCs w:val="22"/>
              </w:rPr>
            </w:pPr>
            <w:r w:rsidRPr="00A60867">
              <w:rPr>
                <w:rFonts w:ascii="Arial" w:hAnsi="Arial" w:cs="Arial"/>
                <w:sz w:val="22"/>
                <w:szCs w:val="22"/>
              </w:rPr>
              <w:t>•</w:t>
            </w:r>
            <w:r w:rsidRPr="00A60867">
              <w:rPr>
                <w:rFonts w:ascii="Arial" w:hAnsi="Arial" w:cs="Arial"/>
                <w:sz w:val="22"/>
                <w:szCs w:val="22"/>
              </w:rPr>
              <w:tab/>
              <w:t xml:space="preserve">Stage 1 – </w:t>
            </w:r>
            <w:r>
              <w:rPr>
                <w:rFonts w:ascii="Arial" w:hAnsi="Arial" w:cs="Arial"/>
                <w:sz w:val="22"/>
                <w:szCs w:val="22"/>
              </w:rPr>
              <w:t>Referral</w:t>
            </w:r>
          </w:p>
          <w:p w14:paraId="3AAC9A0D" w14:textId="77777777" w:rsidR="00D8219B" w:rsidRPr="00A60867" w:rsidRDefault="00D8219B" w:rsidP="00A55592">
            <w:pPr>
              <w:tabs>
                <w:tab w:val="left" w:pos="993"/>
              </w:tabs>
              <w:spacing w:after="0"/>
              <w:ind w:left="851"/>
              <w:rPr>
                <w:rFonts w:ascii="Arial" w:hAnsi="Arial" w:cs="Arial"/>
                <w:sz w:val="22"/>
                <w:szCs w:val="22"/>
              </w:rPr>
            </w:pPr>
            <w:r w:rsidRPr="00A60867">
              <w:rPr>
                <w:rFonts w:ascii="Arial" w:hAnsi="Arial" w:cs="Arial"/>
                <w:sz w:val="22"/>
                <w:szCs w:val="22"/>
              </w:rPr>
              <w:t>•</w:t>
            </w:r>
            <w:r w:rsidRPr="00A60867">
              <w:rPr>
                <w:rFonts w:ascii="Arial" w:hAnsi="Arial" w:cs="Arial"/>
                <w:sz w:val="22"/>
                <w:szCs w:val="22"/>
              </w:rPr>
              <w:tab/>
              <w:t>Stage 2 –</w:t>
            </w:r>
            <w:r>
              <w:rPr>
                <w:rFonts w:ascii="Arial" w:hAnsi="Arial" w:cs="Arial"/>
                <w:sz w:val="22"/>
                <w:szCs w:val="22"/>
              </w:rPr>
              <w:t xml:space="preserve"> </w:t>
            </w:r>
            <w:r w:rsidRPr="00A60867">
              <w:rPr>
                <w:rFonts w:ascii="Arial" w:hAnsi="Arial" w:cs="Arial"/>
                <w:sz w:val="22"/>
                <w:szCs w:val="22"/>
              </w:rPr>
              <w:t xml:space="preserve">Triage </w:t>
            </w:r>
          </w:p>
          <w:p w14:paraId="0A9EAAA2" w14:textId="77777777" w:rsidR="00D8219B" w:rsidRPr="00A60867" w:rsidRDefault="00D8219B" w:rsidP="00A55592">
            <w:pPr>
              <w:tabs>
                <w:tab w:val="left" w:pos="993"/>
              </w:tabs>
              <w:spacing w:after="0"/>
              <w:ind w:left="851"/>
              <w:rPr>
                <w:rFonts w:ascii="Arial" w:hAnsi="Arial" w:cs="Arial"/>
                <w:sz w:val="22"/>
                <w:szCs w:val="22"/>
              </w:rPr>
            </w:pPr>
            <w:r w:rsidRPr="00A60867">
              <w:rPr>
                <w:rFonts w:ascii="Arial" w:hAnsi="Arial" w:cs="Arial"/>
                <w:sz w:val="22"/>
                <w:szCs w:val="22"/>
              </w:rPr>
              <w:t>•</w:t>
            </w:r>
            <w:r w:rsidRPr="00A60867">
              <w:rPr>
                <w:rFonts w:ascii="Arial" w:hAnsi="Arial" w:cs="Arial"/>
                <w:sz w:val="22"/>
                <w:szCs w:val="22"/>
              </w:rPr>
              <w:tab/>
              <w:t xml:space="preserve">Stage 3 – </w:t>
            </w:r>
            <w:r>
              <w:rPr>
                <w:rFonts w:ascii="Arial" w:hAnsi="Arial" w:cs="Arial"/>
                <w:sz w:val="22"/>
                <w:szCs w:val="22"/>
              </w:rPr>
              <w:t>Appointment</w:t>
            </w:r>
          </w:p>
          <w:p w14:paraId="0404CE64" w14:textId="77777777" w:rsidR="00D8219B" w:rsidRPr="00A60867" w:rsidRDefault="00D8219B" w:rsidP="00A55592">
            <w:pPr>
              <w:tabs>
                <w:tab w:val="left" w:pos="993"/>
              </w:tabs>
              <w:spacing w:after="0"/>
              <w:ind w:left="851"/>
              <w:rPr>
                <w:rFonts w:ascii="Arial" w:hAnsi="Arial" w:cs="Arial"/>
                <w:sz w:val="22"/>
                <w:szCs w:val="22"/>
              </w:rPr>
            </w:pPr>
            <w:r w:rsidRPr="00A60867">
              <w:rPr>
                <w:rFonts w:ascii="Arial" w:hAnsi="Arial" w:cs="Arial"/>
                <w:sz w:val="22"/>
                <w:szCs w:val="22"/>
              </w:rPr>
              <w:t>•</w:t>
            </w:r>
            <w:r w:rsidRPr="00A60867">
              <w:rPr>
                <w:rFonts w:ascii="Arial" w:hAnsi="Arial" w:cs="Arial"/>
                <w:sz w:val="22"/>
                <w:szCs w:val="22"/>
              </w:rPr>
              <w:tab/>
              <w:t xml:space="preserve">Stage 4 – </w:t>
            </w:r>
            <w:r>
              <w:rPr>
                <w:rFonts w:ascii="Arial" w:hAnsi="Arial" w:cs="Arial"/>
                <w:sz w:val="22"/>
                <w:szCs w:val="22"/>
              </w:rPr>
              <w:t>Assessment</w:t>
            </w:r>
          </w:p>
          <w:p w14:paraId="476E7505" w14:textId="77777777" w:rsidR="00D8219B" w:rsidRDefault="00D8219B" w:rsidP="00A55592">
            <w:pPr>
              <w:tabs>
                <w:tab w:val="left" w:pos="993"/>
              </w:tabs>
              <w:spacing w:after="0"/>
              <w:ind w:left="851"/>
              <w:rPr>
                <w:rFonts w:ascii="Arial" w:hAnsi="Arial" w:cs="Arial"/>
                <w:sz w:val="22"/>
                <w:szCs w:val="22"/>
              </w:rPr>
            </w:pPr>
            <w:r>
              <w:rPr>
                <w:rFonts w:ascii="Arial" w:hAnsi="Arial" w:cs="Arial"/>
                <w:sz w:val="22"/>
                <w:szCs w:val="22"/>
              </w:rPr>
              <w:t>•</w:t>
            </w:r>
            <w:r>
              <w:rPr>
                <w:rFonts w:ascii="Arial" w:hAnsi="Arial" w:cs="Arial"/>
                <w:sz w:val="22"/>
                <w:szCs w:val="22"/>
              </w:rPr>
              <w:tab/>
              <w:t>Stage 5</w:t>
            </w:r>
            <w:r w:rsidRPr="00A60867">
              <w:rPr>
                <w:rFonts w:ascii="Arial" w:hAnsi="Arial" w:cs="Arial"/>
                <w:sz w:val="22"/>
                <w:szCs w:val="22"/>
              </w:rPr>
              <w:t xml:space="preserve"> –</w:t>
            </w:r>
            <w:r>
              <w:rPr>
                <w:rFonts w:ascii="Arial" w:hAnsi="Arial" w:cs="Arial"/>
                <w:sz w:val="22"/>
                <w:szCs w:val="22"/>
              </w:rPr>
              <w:t xml:space="preserve"> Reporting and onward referral</w:t>
            </w:r>
          </w:p>
          <w:p w14:paraId="738C1E79" w14:textId="77777777" w:rsidR="00D8219B" w:rsidRDefault="00D8219B" w:rsidP="00A55592">
            <w:pPr>
              <w:spacing w:after="0"/>
              <w:ind w:left="851"/>
              <w:rPr>
                <w:rFonts w:ascii="Arial" w:hAnsi="Arial" w:cs="Arial"/>
                <w:b/>
                <w:color w:val="00B050"/>
                <w:sz w:val="22"/>
                <w:szCs w:val="22"/>
              </w:rPr>
            </w:pPr>
          </w:p>
          <w:p w14:paraId="617A0A1B" w14:textId="77777777" w:rsidR="00D8219B" w:rsidRPr="00CD43E9" w:rsidRDefault="00D8219B" w:rsidP="00A55592">
            <w:pPr>
              <w:ind w:left="851"/>
              <w:rPr>
                <w:rFonts w:ascii="Arial" w:hAnsi="Arial" w:cs="Arial"/>
                <w:b/>
                <w:color w:val="00B050"/>
                <w:sz w:val="22"/>
                <w:szCs w:val="22"/>
              </w:rPr>
            </w:pPr>
            <w:r w:rsidRPr="00CD43E9">
              <w:rPr>
                <w:rFonts w:ascii="Arial" w:hAnsi="Arial" w:cs="Arial"/>
                <w:b/>
                <w:color w:val="00B050"/>
                <w:sz w:val="22"/>
                <w:szCs w:val="22"/>
              </w:rPr>
              <w:t>Stage 1. Referral</w:t>
            </w:r>
          </w:p>
          <w:p w14:paraId="21E29B48" w14:textId="77777777" w:rsidR="00D8219B" w:rsidRDefault="00D8219B" w:rsidP="00A55592">
            <w:pPr>
              <w:ind w:left="851"/>
              <w:rPr>
                <w:rFonts w:ascii="Arial" w:hAnsi="Arial" w:cs="Arial"/>
                <w:sz w:val="22"/>
                <w:szCs w:val="22"/>
              </w:rPr>
            </w:pPr>
            <w:r w:rsidRPr="003E67F3">
              <w:rPr>
                <w:rFonts w:ascii="Arial" w:hAnsi="Arial" w:cs="Arial"/>
                <w:sz w:val="22"/>
                <w:szCs w:val="22"/>
              </w:rPr>
              <w:t>The re</w:t>
            </w:r>
            <w:r>
              <w:rPr>
                <w:rFonts w:ascii="Arial" w:hAnsi="Arial" w:cs="Arial"/>
                <w:sz w:val="22"/>
                <w:szCs w:val="22"/>
              </w:rPr>
              <w:t xml:space="preserve">ferring GP must ensure referrals are made in line with the referral mechanism and that the </w:t>
            </w:r>
            <w:r w:rsidRPr="003E67F3">
              <w:rPr>
                <w:rFonts w:ascii="Arial" w:hAnsi="Arial" w:cs="Arial"/>
                <w:sz w:val="22"/>
                <w:szCs w:val="22"/>
              </w:rPr>
              <w:t>minimum dataset is included within t</w:t>
            </w:r>
            <w:r>
              <w:rPr>
                <w:rFonts w:ascii="Arial" w:hAnsi="Arial" w:cs="Arial"/>
                <w:sz w:val="22"/>
                <w:szCs w:val="22"/>
              </w:rPr>
              <w:t>he referral form (Appendix A2</w:t>
            </w:r>
            <w:r w:rsidRPr="00BB7FB6">
              <w:rPr>
                <w:rFonts w:ascii="Arial" w:hAnsi="Arial" w:cs="Arial"/>
                <w:sz w:val="22"/>
                <w:szCs w:val="22"/>
              </w:rPr>
              <w:t>)</w:t>
            </w:r>
            <w:r>
              <w:rPr>
                <w:rFonts w:ascii="Arial" w:hAnsi="Arial" w:cs="Arial"/>
                <w:sz w:val="22"/>
                <w:szCs w:val="22"/>
              </w:rPr>
              <w:t xml:space="preserve"> Providers, referrers and Commissioners must collaborate to improve the referral process and any associated guidelines. Commissioners will lead on this process.</w:t>
            </w:r>
          </w:p>
          <w:p w14:paraId="0D6BDB19" w14:textId="77777777" w:rsidR="00D8219B" w:rsidRDefault="00D8219B" w:rsidP="00A55592">
            <w:pPr>
              <w:ind w:left="851"/>
              <w:rPr>
                <w:rFonts w:ascii="Arial" w:hAnsi="Arial" w:cs="Arial"/>
                <w:sz w:val="22"/>
                <w:szCs w:val="22"/>
              </w:rPr>
            </w:pPr>
            <w:r w:rsidRPr="00321E48">
              <w:rPr>
                <w:rFonts w:ascii="Arial" w:hAnsi="Arial" w:cs="Arial"/>
                <w:sz w:val="22"/>
                <w:szCs w:val="22"/>
              </w:rPr>
              <w:t>Referral</w:t>
            </w:r>
            <w:r>
              <w:rPr>
                <w:rFonts w:ascii="Arial" w:hAnsi="Arial" w:cs="Arial"/>
                <w:sz w:val="22"/>
                <w:szCs w:val="22"/>
              </w:rPr>
              <w:t>s</w:t>
            </w:r>
            <w:r w:rsidRPr="00321E48">
              <w:rPr>
                <w:rFonts w:ascii="Arial" w:hAnsi="Arial" w:cs="Arial"/>
                <w:sz w:val="22"/>
                <w:szCs w:val="22"/>
              </w:rPr>
              <w:t xml:space="preserve"> </w:t>
            </w:r>
            <w:r>
              <w:rPr>
                <w:rFonts w:ascii="Arial" w:hAnsi="Arial" w:cs="Arial"/>
                <w:sz w:val="22"/>
                <w:szCs w:val="22"/>
              </w:rPr>
              <w:t xml:space="preserve">can be made </w:t>
            </w:r>
            <w:r w:rsidRPr="00321E48">
              <w:rPr>
                <w:rFonts w:ascii="Arial" w:hAnsi="Arial" w:cs="Arial"/>
                <w:sz w:val="22"/>
                <w:szCs w:val="22"/>
              </w:rPr>
              <w:t xml:space="preserve">via </w:t>
            </w:r>
            <w:r>
              <w:rPr>
                <w:rFonts w:ascii="Arial" w:hAnsi="Arial" w:cs="Arial"/>
                <w:sz w:val="22"/>
                <w:szCs w:val="22"/>
              </w:rPr>
              <w:t>e-RS</w:t>
            </w:r>
            <w:r w:rsidRPr="00321E48">
              <w:rPr>
                <w:rFonts w:ascii="Arial" w:hAnsi="Arial" w:cs="Arial"/>
                <w:sz w:val="22"/>
                <w:szCs w:val="22"/>
              </w:rPr>
              <w:t xml:space="preserve"> </w:t>
            </w:r>
            <w:r>
              <w:rPr>
                <w:rFonts w:ascii="Arial" w:hAnsi="Arial" w:cs="Arial"/>
                <w:sz w:val="22"/>
                <w:szCs w:val="22"/>
              </w:rPr>
              <w:t xml:space="preserve">or alternative </w:t>
            </w:r>
            <w:proofErr w:type="spellStart"/>
            <w:r>
              <w:rPr>
                <w:rFonts w:ascii="Arial" w:hAnsi="Arial" w:cs="Arial"/>
                <w:sz w:val="22"/>
                <w:szCs w:val="22"/>
              </w:rPr>
              <w:t>recognised</w:t>
            </w:r>
            <w:proofErr w:type="spellEnd"/>
            <w:r>
              <w:rPr>
                <w:rFonts w:ascii="Arial" w:hAnsi="Arial" w:cs="Arial"/>
                <w:sz w:val="22"/>
                <w:szCs w:val="22"/>
              </w:rPr>
              <w:t xml:space="preserve"> means. </w:t>
            </w:r>
          </w:p>
          <w:p w14:paraId="7DC0FB8F" w14:textId="77777777" w:rsidR="00D8219B" w:rsidRDefault="00D8219B" w:rsidP="00A55592">
            <w:pPr>
              <w:ind w:left="851"/>
              <w:rPr>
                <w:rFonts w:ascii="Arial" w:hAnsi="Arial" w:cs="Arial"/>
                <w:sz w:val="22"/>
                <w:szCs w:val="22"/>
              </w:rPr>
            </w:pPr>
            <w:r w:rsidRPr="00321E48">
              <w:rPr>
                <w:rFonts w:ascii="Arial" w:hAnsi="Arial" w:cs="Arial"/>
                <w:sz w:val="22"/>
                <w:szCs w:val="22"/>
              </w:rPr>
              <w:t xml:space="preserve">It is anticipated that </w:t>
            </w:r>
            <w:proofErr w:type="gramStart"/>
            <w:r w:rsidRPr="00321E48">
              <w:rPr>
                <w:rFonts w:ascii="Arial" w:hAnsi="Arial" w:cs="Arial"/>
                <w:sz w:val="22"/>
                <w:szCs w:val="22"/>
              </w:rPr>
              <w:t>the majority of</w:t>
            </w:r>
            <w:proofErr w:type="gramEnd"/>
            <w:r w:rsidRPr="00321E48">
              <w:rPr>
                <w:rFonts w:ascii="Arial" w:hAnsi="Arial" w:cs="Arial"/>
                <w:sz w:val="22"/>
                <w:szCs w:val="22"/>
              </w:rPr>
              <w:t xml:space="preserve"> referrals will be direct from GPs</w:t>
            </w:r>
            <w:r>
              <w:rPr>
                <w:rFonts w:ascii="Arial" w:hAnsi="Arial" w:cs="Arial"/>
                <w:sz w:val="22"/>
                <w:szCs w:val="22"/>
              </w:rPr>
              <w:t xml:space="preserve"> or their appropriately qualified practice teams</w:t>
            </w:r>
            <w:r w:rsidRPr="00321E48">
              <w:rPr>
                <w:rFonts w:ascii="Arial" w:hAnsi="Arial" w:cs="Arial"/>
                <w:sz w:val="22"/>
                <w:szCs w:val="22"/>
              </w:rPr>
              <w:t xml:space="preserve">. Some referrals may be received from secondary care following specific agreement with local </w:t>
            </w:r>
            <w:proofErr w:type="gramStart"/>
            <w:r w:rsidRPr="00321E48">
              <w:rPr>
                <w:rFonts w:ascii="Arial" w:hAnsi="Arial" w:cs="Arial"/>
                <w:sz w:val="22"/>
                <w:szCs w:val="22"/>
              </w:rPr>
              <w:t>Commissioners;</w:t>
            </w:r>
            <w:proofErr w:type="gramEnd"/>
          </w:p>
          <w:p w14:paraId="6F7FA6F7" w14:textId="77777777" w:rsidR="00D8219B" w:rsidRDefault="00D8219B" w:rsidP="00A55592">
            <w:pPr>
              <w:ind w:left="851"/>
              <w:rPr>
                <w:rFonts w:ascii="Arial" w:hAnsi="Arial" w:cs="Arial"/>
                <w:sz w:val="22"/>
                <w:szCs w:val="22"/>
              </w:rPr>
            </w:pPr>
            <w:r>
              <w:rPr>
                <w:rFonts w:ascii="Arial" w:hAnsi="Arial" w:cs="Arial"/>
                <w:sz w:val="22"/>
                <w:szCs w:val="22"/>
              </w:rPr>
              <w:t>Referrals should only be accepted for the body parts specified below:</w:t>
            </w:r>
          </w:p>
          <w:p w14:paraId="0F35420D" w14:textId="77777777" w:rsidR="00D8219B" w:rsidRDefault="00D8219B" w:rsidP="00D8219B">
            <w:pPr>
              <w:pStyle w:val="ListParagraph"/>
              <w:numPr>
                <w:ilvl w:val="0"/>
                <w:numId w:val="56"/>
              </w:numPr>
              <w:rPr>
                <w:rFonts w:ascii="Arial" w:hAnsi="Arial" w:cs="Arial"/>
                <w:sz w:val="22"/>
                <w:szCs w:val="22"/>
              </w:rPr>
            </w:pPr>
            <w:r>
              <w:rPr>
                <w:rFonts w:ascii="Arial" w:hAnsi="Arial" w:cs="Arial"/>
                <w:sz w:val="22"/>
                <w:szCs w:val="22"/>
              </w:rPr>
              <w:t>Knee</w:t>
            </w:r>
          </w:p>
          <w:p w14:paraId="0933AAFE" w14:textId="77777777" w:rsidR="00D8219B" w:rsidRDefault="00D8219B" w:rsidP="00D8219B">
            <w:pPr>
              <w:pStyle w:val="ListParagraph"/>
              <w:numPr>
                <w:ilvl w:val="0"/>
                <w:numId w:val="56"/>
              </w:numPr>
              <w:rPr>
                <w:rFonts w:ascii="Arial" w:hAnsi="Arial" w:cs="Arial"/>
                <w:sz w:val="22"/>
                <w:szCs w:val="22"/>
              </w:rPr>
            </w:pPr>
            <w:r>
              <w:rPr>
                <w:rFonts w:ascii="Arial" w:hAnsi="Arial" w:cs="Arial"/>
                <w:sz w:val="22"/>
                <w:szCs w:val="22"/>
              </w:rPr>
              <w:t>Head</w:t>
            </w:r>
          </w:p>
          <w:p w14:paraId="1E338394" w14:textId="77777777" w:rsidR="00D8219B" w:rsidRDefault="00D8219B" w:rsidP="00D8219B">
            <w:pPr>
              <w:pStyle w:val="ListParagraph"/>
              <w:numPr>
                <w:ilvl w:val="0"/>
                <w:numId w:val="56"/>
              </w:numPr>
              <w:rPr>
                <w:rFonts w:ascii="Arial" w:hAnsi="Arial" w:cs="Arial"/>
                <w:sz w:val="22"/>
                <w:szCs w:val="22"/>
              </w:rPr>
            </w:pPr>
            <w:r>
              <w:rPr>
                <w:rFonts w:ascii="Arial" w:hAnsi="Arial" w:cs="Arial"/>
                <w:sz w:val="22"/>
                <w:szCs w:val="22"/>
              </w:rPr>
              <w:t>Spine</w:t>
            </w:r>
          </w:p>
          <w:p w14:paraId="394B8C2C" w14:textId="77777777" w:rsidR="00D8219B" w:rsidRPr="00FC6FF8" w:rsidRDefault="00D8219B" w:rsidP="00A55592">
            <w:pPr>
              <w:pStyle w:val="ListParagraph"/>
              <w:ind w:left="1211"/>
              <w:rPr>
                <w:rFonts w:ascii="Arial" w:hAnsi="Arial" w:cs="Arial"/>
                <w:sz w:val="22"/>
                <w:szCs w:val="22"/>
              </w:rPr>
            </w:pPr>
          </w:p>
          <w:p w14:paraId="224D51CC" w14:textId="77777777" w:rsidR="00D8219B" w:rsidRPr="00EC5399" w:rsidRDefault="00D8219B" w:rsidP="00A55592">
            <w:pPr>
              <w:ind w:left="851"/>
              <w:rPr>
                <w:rFonts w:ascii="Arial" w:hAnsi="Arial" w:cs="Arial"/>
                <w:b/>
                <w:color w:val="00B050"/>
                <w:sz w:val="22"/>
                <w:szCs w:val="22"/>
              </w:rPr>
            </w:pPr>
            <w:r w:rsidRPr="00EC5399">
              <w:rPr>
                <w:rFonts w:ascii="Arial" w:hAnsi="Arial" w:cs="Arial"/>
                <w:b/>
                <w:color w:val="00B050"/>
                <w:sz w:val="22"/>
                <w:szCs w:val="22"/>
              </w:rPr>
              <w:t xml:space="preserve">Stage 2. Triage </w:t>
            </w:r>
          </w:p>
          <w:p w14:paraId="0B47C279" w14:textId="77777777" w:rsidR="00D8219B" w:rsidRDefault="00D8219B" w:rsidP="00A55592">
            <w:pPr>
              <w:ind w:left="851"/>
              <w:rPr>
                <w:rFonts w:ascii="Arial" w:hAnsi="Arial" w:cs="Arial"/>
                <w:sz w:val="22"/>
                <w:szCs w:val="22"/>
              </w:rPr>
            </w:pPr>
            <w:r w:rsidRPr="00A60867">
              <w:rPr>
                <w:rFonts w:ascii="Arial" w:hAnsi="Arial" w:cs="Arial"/>
                <w:sz w:val="22"/>
                <w:szCs w:val="22"/>
              </w:rPr>
              <w:lastRenderedPageBreak/>
              <w:t>Providers must have a clinical triage process in place to ensure appropriateness of referral</w:t>
            </w:r>
            <w:r>
              <w:rPr>
                <w:rFonts w:ascii="Arial" w:hAnsi="Arial" w:cs="Arial"/>
                <w:sz w:val="22"/>
                <w:szCs w:val="22"/>
              </w:rPr>
              <w:t xml:space="preserve"> and will ensure that P</w:t>
            </w:r>
            <w:r w:rsidRPr="00C7162C">
              <w:rPr>
                <w:rFonts w:ascii="Arial" w:hAnsi="Arial" w:cs="Arial"/>
                <w:sz w:val="22"/>
                <w:szCs w:val="22"/>
              </w:rPr>
              <w:t>atients referred to them have the right referral details provided by their referring clinician and are appropriate for the service.</w:t>
            </w:r>
          </w:p>
          <w:p w14:paraId="5AFC5ABF" w14:textId="77777777" w:rsidR="00D8219B" w:rsidRPr="00A60867" w:rsidRDefault="00D8219B" w:rsidP="00A55592">
            <w:pPr>
              <w:ind w:left="851"/>
              <w:rPr>
                <w:rFonts w:ascii="Arial" w:hAnsi="Arial" w:cs="Arial"/>
                <w:sz w:val="22"/>
                <w:szCs w:val="22"/>
              </w:rPr>
            </w:pPr>
            <w:r w:rsidRPr="00A60867">
              <w:rPr>
                <w:rFonts w:ascii="Arial" w:hAnsi="Arial" w:cs="Arial"/>
                <w:sz w:val="22"/>
                <w:szCs w:val="22"/>
              </w:rPr>
              <w:t xml:space="preserve">Providers will triage all referrals within </w:t>
            </w:r>
            <w:r>
              <w:rPr>
                <w:rFonts w:ascii="Arial" w:hAnsi="Arial" w:cs="Arial"/>
                <w:sz w:val="22"/>
                <w:szCs w:val="22"/>
              </w:rPr>
              <w:t>[24]</w:t>
            </w:r>
            <w:r w:rsidRPr="00A60867">
              <w:rPr>
                <w:rFonts w:ascii="Arial" w:hAnsi="Arial" w:cs="Arial"/>
                <w:sz w:val="22"/>
                <w:szCs w:val="22"/>
              </w:rPr>
              <w:t xml:space="preserve"> </w:t>
            </w:r>
            <w:r>
              <w:rPr>
                <w:rFonts w:ascii="Arial" w:hAnsi="Arial" w:cs="Arial"/>
                <w:sz w:val="22"/>
                <w:szCs w:val="22"/>
              </w:rPr>
              <w:t xml:space="preserve">hours </w:t>
            </w:r>
            <w:r w:rsidRPr="00A60867">
              <w:rPr>
                <w:rFonts w:ascii="Arial" w:hAnsi="Arial" w:cs="Arial"/>
                <w:sz w:val="22"/>
                <w:szCs w:val="22"/>
              </w:rPr>
              <w:t xml:space="preserve">of receipt of referral (or next working day where receipt on non-working day) </w:t>
            </w:r>
            <w:r>
              <w:rPr>
                <w:rFonts w:ascii="Arial" w:hAnsi="Arial" w:cs="Arial"/>
                <w:sz w:val="22"/>
                <w:szCs w:val="22"/>
              </w:rPr>
              <w:t>Providers</w:t>
            </w:r>
            <w:r w:rsidRPr="00A60867">
              <w:rPr>
                <w:rFonts w:ascii="Arial" w:hAnsi="Arial" w:cs="Arial"/>
                <w:sz w:val="22"/>
                <w:szCs w:val="22"/>
              </w:rPr>
              <w:t xml:space="preserve"> will notify referrers where the referral does not meet the established criteria or is incomplete</w:t>
            </w:r>
            <w:r>
              <w:rPr>
                <w:rFonts w:ascii="Arial" w:hAnsi="Arial" w:cs="Arial"/>
                <w:sz w:val="22"/>
                <w:szCs w:val="22"/>
              </w:rPr>
              <w:t xml:space="preserve"> and will reject the referral or re-submission</w:t>
            </w:r>
            <w:r w:rsidRPr="00A60867">
              <w:rPr>
                <w:rFonts w:ascii="Arial" w:hAnsi="Arial" w:cs="Arial"/>
                <w:sz w:val="22"/>
                <w:szCs w:val="22"/>
              </w:rPr>
              <w:t>.</w:t>
            </w:r>
            <w:r>
              <w:rPr>
                <w:rFonts w:ascii="Arial" w:hAnsi="Arial" w:cs="Arial"/>
                <w:sz w:val="22"/>
                <w:szCs w:val="22"/>
              </w:rPr>
              <w:t xml:space="preserve"> Providers must provide referrers with full details of why the referral has been rejected. </w:t>
            </w:r>
          </w:p>
          <w:p w14:paraId="1E323378" w14:textId="77777777" w:rsidR="00D8219B" w:rsidRDefault="00D8219B" w:rsidP="00A55592">
            <w:pPr>
              <w:ind w:left="851" w:right="252"/>
              <w:jc w:val="both"/>
              <w:rPr>
                <w:rFonts w:ascii="Arial" w:hAnsi="Arial" w:cs="Arial"/>
                <w:color w:val="000000"/>
                <w:sz w:val="22"/>
                <w:szCs w:val="22"/>
              </w:rPr>
            </w:pPr>
            <w:r w:rsidRPr="00C7162C">
              <w:rPr>
                <w:rFonts w:ascii="Arial" w:hAnsi="Arial" w:cs="Arial"/>
                <w:color w:val="000000"/>
                <w:sz w:val="22"/>
                <w:szCs w:val="22"/>
              </w:rPr>
              <w:t>Prior to referral the referring clinician shall have completed a minimum level of workup in accordance with the referra</w:t>
            </w:r>
            <w:r>
              <w:rPr>
                <w:rFonts w:ascii="Arial" w:hAnsi="Arial" w:cs="Arial"/>
                <w:color w:val="000000"/>
                <w:sz w:val="22"/>
                <w:szCs w:val="22"/>
              </w:rPr>
              <w:t>l form and referral mechanism (Schedule 2)</w:t>
            </w:r>
          </w:p>
          <w:p w14:paraId="06ED5385" w14:textId="77777777" w:rsidR="00D8219B" w:rsidRPr="00993A33" w:rsidRDefault="00D8219B" w:rsidP="00A55592">
            <w:pPr>
              <w:ind w:left="851" w:right="252"/>
              <w:jc w:val="both"/>
            </w:pPr>
            <w:r w:rsidRPr="00C7162C">
              <w:rPr>
                <w:rFonts w:ascii="Arial" w:hAnsi="Arial" w:cs="Arial"/>
                <w:sz w:val="22"/>
                <w:szCs w:val="22"/>
              </w:rPr>
              <w:t xml:space="preserve">The Provider shall </w:t>
            </w:r>
            <w:r>
              <w:rPr>
                <w:rFonts w:ascii="Arial" w:hAnsi="Arial" w:cs="Arial"/>
                <w:sz w:val="22"/>
                <w:szCs w:val="22"/>
              </w:rPr>
              <w:t xml:space="preserve">continuously </w:t>
            </w:r>
            <w:r w:rsidRPr="00C7162C">
              <w:rPr>
                <w:rFonts w:ascii="Arial" w:hAnsi="Arial" w:cs="Arial"/>
                <w:sz w:val="22"/>
                <w:szCs w:val="22"/>
              </w:rPr>
              <w:t>work with the Commissioner to develop</w:t>
            </w:r>
            <w:r>
              <w:rPr>
                <w:rFonts w:ascii="Arial" w:hAnsi="Arial" w:cs="Arial"/>
                <w:sz w:val="22"/>
                <w:szCs w:val="22"/>
              </w:rPr>
              <w:t xml:space="preserve"> efficient and effective</w:t>
            </w:r>
            <w:r w:rsidRPr="00C7162C">
              <w:rPr>
                <w:rFonts w:ascii="Arial" w:hAnsi="Arial" w:cs="Arial"/>
                <w:sz w:val="22"/>
                <w:szCs w:val="22"/>
              </w:rPr>
              <w:t xml:space="preserve"> document</w:t>
            </w:r>
            <w:r>
              <w:rPr>
                <w:rFonts w:ascii="Arial" w:hAnsi="Arial" w:cs="Arial"/>
                <w:sz w:val="22"/>
                <w:szCs w:val="22"/>
              </w:rPr>
              <w:t>ation</w:t>
            </w:r>
            <w:r w:rsidRPr="00C7162C">
              <w:rPr>
                <w:rFonts w:ascii="Arial" w:hAnsi="Arial" w:cs="Arial"/>
                <w:sz w:val="22"/>
                <w:szCs w:val="22"/>
              </w:rPr>
              <w:t xml:space="preserve"> as part of the contract</w:t>
            </w:r>
            <w:r>
              <w:rPr>
                <w:rFonts w:ascii="Arial" w:hAnsi="Arial" w:cs="Arial"/>
                <w:sz w:val="22"/>
                <w:szCs w:val="22"/>
              </w:rPr>
              <w:t xml:space="preserve">. This will ensure GPs are informed about the </w:t>
            </w:r>
            <w:r w:rsidRPr="00C7162C">
              <w:rPr>
                <w:rFonts w:ascii="Arial" w:hAnsi="Arial" w:cs="Arial"/>
                <w:sz w:val="22"/>
                <w:szCs w:val="22"/>
              </w:rPr>
              <w:t xml:space="preserve">most suitable type of diagnostic test for the Patient and presentation that will achieve the best </w:t>
            </w:r>
            <w:r>
              <w:rPr>
                <w:rFonts w:ascii="Arial" w:hAnsi="Arial" w:cs="Arial"/>
                <w:sz w:val="22"/>
                <w:szCs w:val="22"/>
              </w:rPr>
              <w:t>and quickest diagnostic outcome.</w:t>
            </w:r>
          </w:p>
          <w:p w14:paraId="59A9CF62" w14:textId="77777777" w:rsidR="00D8219B" w:rsidRPr="00EC5399" w:rsidRDefault="00D8219B" w:rsidP="00A55592">
            <w:pPr>
              <w:ind w:left="851"/>
              <w:rPr>
                <w:rFonts w:ascii="Arial" w:hAnsi="Arial" w:cs="Arial"/>
                <w:b/>
                <w:color w:val="00B050"/>
                <w:sz w:val="22"/>
                <w:szCs w:val="22"/>
              </w:rPr>
            </w:pPr>
            <w:r w:rsidRPr="00EC5399">
              <w:rPr>
                <w:rFonts w:ascii="Arial" w:hAnsi="Arial" w:cs="Arial"/>
                <w:b/>
                <w:color w:val="00B050"/>
                <w:sz w:val="22"/>
                <w:szCs w:val="22"/>
              </w:rPr>
              <w:t xml:space="preserve">Stage </w:t>
            </w:r>
            <w:proofErr w:type="gramStart"/>
            <w:r w:rsidRPr="00EC5399">
              <w:rPr>
                <w:rFonts w:ascii="Arial" w:hAnsi="Arial" w:cs="Arial"/>
                <w:b/>
                <w:color w:val="00B050"/>
                <w:sz w:val="22"/>
                <w:szCs w:val="22"/>
              </w:rPr>
              <w:t>3  -</w:t>
            </w:r>
            <w:proofErr w:type="gramEnd"/>
            <w:r w:rsidRPr="00EC5399">
              <w:rPr>
                <w:rFonts w:ascii="Arial" w:hAnsi="Arial" w:cs="Arial"/>
                <w:b/>
                <w:color w:val="00B050"/>
                <w:sz w:val="22"/>
                <w:szCs w:val="22"/>
              </w:rPr>
              <w:t xml:space="preserve"> Appointment</w:t>
            </w:r>
          </w:p>
          <w:p w14:paraId="6285DA09" w14:textId="77777777" w:rsidR="00D8219B" w:rsidRPr="008A77A7" w:rsidRDefault="00D8219B" w:rsidP="00A55592">
            <w:pPr>
              <w:ind w:left="851"/>
              <w:rPr>
                <w:rFonts w:ascii="Arial" w:hAnsi="Arial" w:cs="Arial"/>
                <w:sz w:val="22"/>
                <w:szCs w:val="22"/>
              </w:rPr>
            </w:pPr>
            <w:r w:rsidRPr="008A77A7">
              <w:rPr>
                <w:rFonts w:ascii="Arial" w:hAnsi="Arial" w:cs="Arial"/>
                <w:sz w:val="22"/>
                <w:szCs w:val="22"/>
              </w:rPr>
              <w:t xml:space="preserve">Providers will contact </w:t>
            </w:r>
            <w:r>
              <w:rPr>
                <w:rFonts w:ascii="Arial" w:hAnsi="Arial" w:cs="Arial"/>
                <w:sz w:val="22"/>
                <w:szCs w:val="22"/>
              </w:rPr>
              <w:t xml:space="preserve">all </w:t>
            </w:r>
            <w:r w:rsidRPr="008A77A7">
              <w:rPr>
                <w:rFonts w:ascii="Arial" w:hAnsi="Arial" w:cs="Arial"/>
                <w:sz w:val="22"/>
                <w:szCs w:val="22"/>
              </w:rPr>
              <w:t xml:space="preserve">Patients within a maximum of </w:t>
            </w:r>
            <w:r>
              <w:rPr>
                <w:rFonts w:ascii="Arial" w:hAnsi="Arial" w:cs="Arial"/>
                <w:sz w:val="22"/>
                <w:szCs w:val="22"/>
              </w:rPr>
              <w:t>[</w:t>
            </w:r>
            <w:r w:rsidRPr="008A77A7">
              <w:rPr>
                <w:rFonts w:ascii="Arial" w:hAnsi="Arial" w:cs="Arial"/>
                <w:sz w:val="22"/>
                <w:szCs w:val="22"/>
              </w:rPr>
              <w:t>3</w:t>
            </w:r>
            <w:r>
              <w:rPr>
                <w:rFonts w:ascii="Arial" w:hAnsi="Arial" w:cs="Arial"/>
                <w:sz w:val="22"/>
                <w:szCs w:val="22"/>
              </w:rPr>
              <w:t>]</w:t>
            </w:r>
            <w:r w:rsidRPr="008A77A7">
              <w:rPr>
                <w:rFonts w:ascii="Arial" w:hAnsi="Arial" w:cs="Arial"/>
                <w:sz w:val="22"/>
                <w:szCs w:val="22"/>
              </w:rPr>
              <w:t xml:space="preserve"> working days </w:t>
            </w:r>
            <w:proofErr w:type="gramStart"/>
            <w:r w:rsidRPr="008A77A7">
              <w:rPr>
                <w:rFonts w:ascii="Arial" w:hAnsi="Arial" w:cs="Arial"/>
                <w:sz w:val="22"/>
                <w:szCs w:val="22"/>
              </w:rPr>
              <w:t>from  acceptance</w:t>
            </w:r>
            <w:proofErr w:type="gramEnd"/>
            <w:r w:rsidRPr="008A77A7">
              <w:rPr>
                <w:rFonts w:ascii="Arial" w:hAnsi="Arial" w:cs="Arial"/>
                <w:sz w:val="22"/>
                <w:szCs w:val="22"/>
              </w:rPr>
              <w:t xml:space="preserve"> of the referral;</w:t>
            </w:r>
          </w:p>
          <w:p w14:paraId="440A79A4" w14:textId="77777777" w:rsidR="00D8219B" w:rsidRPr="008A77A7" w:rsidRDefault="00D8219B" w:rsidP="00A55592">
            <w:pPr>
              <w:ind w:left="851"/>
              <w:rPr>
                <w:rFonts w:ascii="Arial" w:hAnsi="Arial" w:cs="Arial"/>
                <w:sz w:val="22"/>
                <w:szCs w:val="22"/>
              </w:rPr>
            </w:pPr>
            <w:r>
              <w:rPr>
                <w:rFonts w:ascii="Arial" w:hAnsi="Arial" w:cs="Arial"/>
                <w:sz w:val="22"/>
                <w:szCs w:val="22"/>
              </w:rPr>
              <w:t xml:space="preserve">The Provider is to ensure Patients </w:t>
            </w:r>
            <w:proofErr w:type="gramStart"/>
            <w:r>
              <w:rPr>
                <w:rFonts w:ascii="Arial" w:hAnsi="Arial" w:cs="Arial"/>
                <w:sz w:val="22"/>
                <w:szCs w:val="22"/>
              </w:rPr>
              <w:t>have an understanding of</w:t>
            </w:r>
            <w:proofErr w:type="gramEnd"/>
            <w:r>
              <w:rPr>
                <w:rFonts w:ascii="Arial" w:hAnsi="Arial" w:cs="Arial"/>
                <w:sz w:val="22"/>
                <w:szCs w:val="22"/>
              </w:rPr>
              <w:t xml:space="preserve"> the proposed MRI scan before the appointment and when and how they can expect results. This information is to be reiterated when the Patient arrives for the appointment.   </w:t>
            </w:r>
          </w:p>
          <w:p w14:paraId="60E95168" w14:textId="77777777" w:rsidR="00D8219B" w:rsidRDefault="00D8219B" w:rsidP="00A55592">
            <w:pPr>
              <w:ind w:left="851"/>
              <w:rPr>
                <w:rFonts w:ascii="Arial" w:hAnsi="Arial" w:cs="Arial"/>
                <w:sz w:val="22"/>
                <w:szCs w:val="22"/>
              </w:rPr>
            </w:pPr>
            <w:r w:rsidRPr="008A77A7">
              <w:rPr>
                <w:rFonts w:ascii="Arial" w:hAnsi="Arial" w:cs="Arial"/>
                <w:sz w:val="22"/>
                <w:szCs w:val="22"/>
              </w:rPr>
              <w:t>The Patient should be offered a choice o</w:t>
            </w:r>
            <w:r>
              <w:rPr>
                <w:rFonts w:ascii="Arial" w:hAnsi="Arial" w:cs="Arial"/>
                <w:sz w:val="22"/>
                <w:szCs w:val="22"/>
              </w:rPr>
              <w:t>f day,</w:t>
            </w:r>
            <w:r w:rsidRPr="008A77A7">
              <w:rPr>
                <w:rFonts w:ascii="Arial" w:hAnsi="Arial" w:cs="Arial"/>
                <w:sz w:val="22"/>
                <w:szCs w:val="22"/>
              </w:rPr>
              <w:t xml:space="preserve"> time</w:t>
            </w:r>
            <w:r>
              <w:rPr>
                <w:rFonts w:ascii="Arial" w:hAnsi="Arial" w:cs="Arial"/>
                <w:sz w:val="22"/>
                <w:szCs w:val="22"/>
              </w:rPr>
              <w:t xml:space="preserve"> and location</w:t>
            </w:r>
            <w:r w:rsidRPr="008A77A7">
              <w:rPr>
                <w:rFonts w:ascii="Arial" w:hAnsi="Arial" w:cs="Arial"/>
                <w:sz w:val="22"/>
                <w:szCs w:val="22"/>
              </w:rPr>
              <w:t xml:space="preserve"> of appointment that is </w:t>
            </w:r>
            <w:r>
              <w:rPr>
                <w:rFonts w:ascii="Arial" w:hAnsi="Arial" w:cs="Arial"/>
                <w:sz w:val="22"/>
                <w:szCs w:val="22"/>
              </w:rPr>
              <w:t xml:space="preserve">appropriate to their needs and </w:t>
            </w:r>
            <w:r w:rsidRPr="008A77A7">
              <w:rPr>
                <w:rFonts w:ascii="Arial" w:hAnsi="Arial" w:cs="Arial"/>
                <w:sz w:val="22"/>
                <w:szCs w:val="22"/>
              </w:rPr>
              <w:t>convenient to them.</w:t>
            </w:r>
          </w:p>
          <w:p w14:paraId="71E4F1E6" w14:textId="77777777" w:rsidR="00D8219B" w:rsidRPr="008A77A7" w:rsidRDefault="00D8219B" w:rsidP="00A55592">
            <w:pPr>
              <w:autoSpaceDE w:val="0"/>
              <w:autoSpaceDN w:val="0"/>
              <w:adjustRightInd w:val="0"/>
              <w:ind w:left="850"/>
              <w:rPr>
                <w:rFonts w:ascii="Arial" w:hAnsi="Arial" w:cs="Arial"/>
                <w:b/>
                <w:sz w:val="22"/>
                <w:szCs w:val="22"/>
                <w:u w:val="single"/>
              </w:rPr>
            </w:pPr>
            <w:r>
              <w:rPr>
                <w:rFonts w:ascii="Arial" w:hAnsi="Arial" w:cs="Arial"/>
                <w:b/>
                <w:sz w:val="22"/>
                <w:szCs w:val="22"/>
                <w:u w:val="single"/>
              </w:rPr>
              <w:t>Access Times</w:t>
            </w:r>
          </w:p>
          <w:p w14:paraId="7720ECB4" w14:textId="77777777" w:rsidR="00D8219B" w:rsidRDefault="00D8219B" w:rsidP="00A55592">
            <w:pPr>
              <w:autoSpaceDE w:val="0"/>
              <w:autoSpaceDN w:val="0"/>
              <w:adjustRightInd w:val="0"/>
              <w:ind w:left="850"/>
              <w:rPr>
                <w:rFonts w:ascii="Arial" w:hAnsi="Arial" w:cs="Arial"/>
                <w:sz w:val="22"/>
                <w:szCs w:val="22"/>
              </w:rPr>
            </w:pPr>
            <w:r>
              <w:rPr>
                <w:rFonts w:ascii="Arial" w:hAnsi="Arial" w:cs="Arial"/>
                <w:sz w:val="22"/>
                <w:szCs w:val="22"/>
              </w:rPr>
              <w:t xml:space="preserve">90% of routine </w:t>
            </w:r>
            <w:r w:rsidRPr="008A77A7">
              <w:rPr>
                <w:rFonts w:ascii="Arial" w:hAnsi="Arial" w:cs="Arial"/>
                <w:sz w:val="22"/>
                <w:szCs w:val="22"/>
              </w:rPr>
              <w:t xml:space="preserve">referrals should be undertaken </w:t>
            </w:r>
            <w:r>
              <w:rPr>
                <w:rFonts w:ascii="Arial" w:hAnsi="Arial" w:cs="Arial"/>
                <w:sz w:val="22"/>
                <w:szCs w:val="22"/>
              </w:rPr>
              <w:t>within [5] weeks o</w:t>
            </w:r>
            <w:r w:rsidRPr="008A77A7">
              <w:rPr>
                <w:rFonts w:ascii="Arial" w:hAnsi="Arial" w:cs="Arial"/>
                <w:sz w:val="22"/>
                <w:szCs w:val="22"/>
              </w:rPr>
              <w:t xml:space="preserve">f acceptance of the referral. </w:t>
            </w:r>
            <w:r>
              <w:rPr>
                <w:rFonts w:ascii="Arial" w:hAnsi="Arial" w:cs="Arial"/>
                <w:sz w:val="22"/>
                <w:szCs w:val="22"/>
              </w:rPr>
              <w:t xml:space="preserve">The remaining 100% to be seen within [6] weeks. </w:t>
            </w:r>
          </w:p>
          <w:p w14:paraId="4525A1D0" w14:textId="77777777" w:rsidR="00D8219B" w:rsidRDefault="00D8219B" w:rsidP="00A55592">
            <w:pPr>
              <w:pBdr>
                <w:top w:val="single" w:sz="4" w:space="1" w:color="auto"/>
                <w:left w:val="single" w:sz="4" w:space="4" w:color="auto"/>
                <w:bottom w:val="single" w:sz="4" w:space="1" w:color="auto"/>
                <w:right w:val="single" w:sz="4" w:space="4" w:color="auto"/>
              </w:pBdr>
              <w:ind w:left="851"/>
              <w:rPr>
                <w:rFonts w:ascii="Arial" w:hAnsi="Arial" w:cs="Arial"/>
                <w:sz w:val="22"/>
                <w:szCs w:val="22"/>
              </w:rPr>
            </w:pPr>
            <w:r>
              <w:rPr>
                <w:rFonts w:ascii="Arial" w:hAnsi="Arial" w:cs="Arial"/>
                <w:sz w:val="22"/>
                <w:szCs w:val="22"/>
              </w:rPr>
              <w:t>Urgent Referrals</w:t>
            </w:r>
          </w:p>
          <w:p w14:paraId="4FBD7C1B" w14:textId="77777777" w:rsidR="00D8219B" w:rsidRDefault="00D8219B" w:rsidP="00A55592">
            <w:pPr>
              <w:pBdr>
                <w:top w:val="single" w:sz="4" w:space="1" w:color="auto"/>
                <w:left w:val="single" w:sz="4" w:space="4" w:color="auto"/>
                <w:bottom w:val="single" w:sz="4" w:space="1" w:color="auto"/>
                <w:right w:val="single" w:sz="4" w:space="4" w:color="auto"/>
              </w:pBdr>
              <w:ind w:left="851"/>
              <w:rPr>
                <w:rFonts w:ascii="Arial" w:hAnsi="Arial" w:cs="Arial"/>
                <w:sz w:val="22"/>
                <w:szCs w:val="22"/>
              </w:rPr>
            </w:pPr>
            <w:r w:rsidRPr="008A77A7">
              <w:rPr>
                <w:rFonts w:ascii="Arial" w:hAnsi="Arial" w:cs="Arial"/>
                <w:sz w:val="22"/>
                <w:szCs w:val="22"/>
              </w:rPr>
              <w:t>If</w:t>
            </w:r>
            <w:r>
              <w:rPr>
                <w:rFonts w:ascii="Arial" w:hAnsi="Arial" w:cs="Arial"/>
                <w:sz w:val="22"/>
                <w:szCs w:val="22"/>
              </w:rPr>
              <w:t>,</w:t>
            </w:r>
            <w:r w:rsidRPr="008A77A7">
              <w:rPr>
                <w:rFonts w:ascii="Arial" w:hAnsi="Arial" w:cs="Arial"/>
                <w:sz w:val="22"/>
                <w:szCs w:val="22"/>
              </w:rPr>
              <w:t xml:space="preserve"> following clinical triage</w:t>
            </w:r>
            <w:r>
              <w:rPr>
                <w:rFonts w:ascii="Arial" w:hAnsi="Arial" w:cs="Arial"/>
                <w:sz w:val="22"/>
                <w:szCs w:val="22"/>
              </w:rPr>
              <w:t>,</w:t>
            </w:r>
            <w:r w:rsidRPr="008A77A7">
              <w:rPr>
                <w:rFonts w:ascii="Arial" w:hAnsi="Arial" w:cs="Arial"/>
                <w:sz w:val="22"/>
                <w:szCs w:val="22"/>
              </w:rPr>
              <w:t xml:space="preserve"> the referral has been identified as urgent</w:t>
            </w:r>
            <w:r>
              <w:rPr>
                <w:rFonts w:ascii="Arial" w:hAnsi="Arial" w:cs="Arial"/>
                <w:sz w:val="22"/>
                <w:szCs w:val="22"/>
              </w:rPr>
              <w:t>,</w:t>
            </w:r>
            <w:r w:rsidRPr="008A77A7">
              <w:rPr>
                <w:rFonts w:ascii="Arial" w:hAnsi="Arial" w:cs="Arial"/>
                <w:sz w:val="22"/>
                <w:szCs w:val="22"/>
              </w:rPr>
              <w:t xml:space="preserve"> Providers will</w:t>
            </w:r>
            <w:r>
              <w:rPr>
                <w:rFonts w:ascii="Arial" w:hAnsi="Arial" w:cs="Arial"/>
                <w:sz w:val="22"/>
                <w:szCs w:val="22"/>
              </w:rPr>
              <w:t xml:space="preserve"> contact the P</w:t>
            </w:r>
            <w:r w:rsidRPr="008A77A7">
              <w:rPr>
                <w:rFonts w:ascii="Arial" w:hAnsi="Arial" w:cs="Arial"/>
                <w:sz w:val="22"/>
                <w:szCs w:val="22"/>
              </w:rPr>
              <w:t>atient within [24] hours of acceptance of the referral</w:t>
            </w:r>
            <w:r>
              <w:rPr>
                <w:rFonts w:ascii="Arial" w:hAnsi="Arial" w:cs="Arial"/>
                <w:sz w:val="22"/>
                <w:szCs w:val="22"/>
              </w:rPr>
              <w:t xml:space="preserve"> and be seen </w:t>
            </w:r>
            <w:r w:rsidRPr="008A77A7">
              <w:rPr>
                <w:rFonts w:ascii="Arial" w:hAnsi="Arial" w:cs="Arial"/>
                <w:sz w:val="22"/>
                <w:szCs w:val="22"/>
              </w:rPr>
              <w:t xml:space="preserve">within </w:t>
            </w:r>
            <w:r>
              <w:rPr>
                <w:rFonts w:ascii="Arial" w:hAnsi="Arial" w:cs="Arial"/>
                <w:sz w:val="22"/>
                <w:szCs w:val="22"/>
              </w:rPr>
              <w:t xml:space="preserve">[2] days, </w:t>
            </w:r>
            <w:r w:rsidRPr="008A77A7">
              <w:rPr>
                <w:rFonts w:ascii="Arial" w:hAnsi="Arial" w:cs="Arial"/>
                <w:sz w:val="22"/>
                <w:szCs w:val="22"/>
              </w:rPr>
              <w:t>a maximum of [3] days from the date of referral.</w:t>
            </w:r>
            <w:r>
              <w:rPr>
                <w:rFonts w:ascii="Arial" w:hAnsi="Arial" w:cs="Arial"/>
                <w:sz w:val="22"/>
                <w:szCs w:val="22"/>
              </w:rPr>
              <w:t xml:space="preserve"> Exceptions should be recorded and reported on a </w:t>
            </w:r>
            <w:proofErr w:type="gramStart"/>
            <w:r>
              <w:rPr>
                <w:rFonts w:ascii="Arial" w:hAnsi="Arial" w:cs="Arial"/>
                <w:sz w:val="22"/>
                <w:szCs w:val="22"/>
              </w:rPr>
              <w:t>case by case</w:t>
            </w:r>
            <w:proofErr w:type="gramEnd"/>
            <w:r>
              <w:rPr>
                <w:rFonts w:ascii="Arial" w:hAnsi="Arial" w:cs="Arial"/>
                <w:sz w:val="22"/>
                <w:szCs w:val="22"/>
              </w:rPr>
              <w:t xml:space="preserve"> basis identifying the reason for delay.</w:t>
            </w:r>
          </w:p>
          <w:p w14:paraId="334F05F4" w14:textId="77777777" w:rsidR="00D8219B" w:rsidRDefault="00D8219B" w:rsidP="00A55592">
            <w:pPr>
              <w:pBdr>
                <w:top w:val="single" w:sz="4" w:space="1" w:color="auto"/>
                <w:left w:val="single" w:sz="4" w:space="4" w:color="auto"/>
                <w:bottom w:val="single" w:sz="4" w:space="1" w:color="auto"/>
                <w:right w:val="single" w:sz="4" w:space="4" w:color="auto"/>
              </w:pBdr>
              <w:ind w:left="851"/>
              <w:rPr>
                <w:rFonts w:ascii="Arial" w:hAnsi="Arial" w:cs="Arial"/>
                <w:sz w:val="22"/>
                <w:szCs w:val="22"/>
              </w:rPr>
            </w:pPr>
          </w:p>
          <w:p w14:paraId="79A43BED" w14:textId="77777777" w:rsidR="00D8219B" w:rsidRPr="008A77A7" w:rsidRDefault="00D8219B" w:rsidP="00A55592">
            <w:pPr>
              <w:autoSpaceDE w:val="0"/>
              <w:autoSpaceDN w:val="0"/>
              <w:adjustRightInd w:val="0"/>
              <w:ind w:left="850"/>
              <w:rPr>
                <w:rFonts w:ascii="Arial" w:hAnsi="Arial" w:cs="Arial"/>
                <w:b/>
                <w:sz w:val="22"/>
                <w:szCs w:val="22"/>
                <w:u w:val="single"/>
              </w:rPr>
            </w:pPr>
            <w:r w:rsidRPr="008A77A7">
              <w:rPr>
                <w:rFonts w:ascii="Arial" w:hAnsi="Arial" w:cs="Arial"/>
                <w:b/>
                <w:sz w:val="22"/>
                <w:szCs w:val="22"/>
                <w:u w:val="single"/>
              </w:rPr>
              <w:t>Patient Delays</w:t>
            </w:r>
          </w:p>
          <w:p w14:paraId="2C9BEE95" w14:textId="77777777" w:rsidR="00D8219B" w:rsidRDefault="00D8219B" w:rsidP="00A55592">
            <w:pPr>
              <w:autoSpaceDE w:val="0"/>
              <w:autoSpaceDN w:val="0"/>
              <w:adjustRightInd w:val="0"/>
              <w:spacing w:after="0"/>
              <w:ind w:left="850"/>
              <w:rPr>
                <w:rFonts w:ascii="Arial" w:eastAsia="Times New Roman" w:hAnsi="Arial" w:cs="Arial"/>
                <w:sz w:val="22"/>
                <w:szCs w:val="22"/>
                <w:lang w:eastAsia="en-GB"/>
              </w:rPr>
            </w:pPr>
            <w:r>
              <w:rPr>
                <w:rFonts w:ascii="Arial" w:eastAsia="Times New Roman" w:hAnsi="Arial" w:cs="Arial"/>
                <w:sz w:val="22"/>
                <w:szCs w:val="22"/>
                <w:lang w:eastAsia="en-GB"/>
              </w:rPr>
              <w:t>GPs should ask P</w:t>
            </w:r>
            <w:r w:rsidRPr="008A77A7">
              <w:rPr>
                <w:rFonts w:ascii="Arial" w:eastAsia="Times New Roman" w:hAnsi="Arial" w:cs="Arial"/>
                <w:sz w:val="22"/>
                <w:szCs w:val="22"/>
                <w:lang w:eastAsia="en-GB"/>
              </w:rPr>
              <w:t>atients about their availability before they refer, however should the Provide</w:t>
            </w:r>
            <w:r>
              <w:rPr>
                <w:rFonts w:ascii="Arial" w:eastAsia="Times New Roman" w:hAnsi="Arial" w:cs="Arial"/>
                <w:sz w:val="22"/>
                <w:szCs w:val="22"/>
                <w:lang w:eastAsia="en-GB"/>
              </w:rPr>
              <w:t>r receive a referral where the P</w:t>
            </w:r>
            <w:r w:rsidRPr="008A77A7">
              <w:rPr>
                <w:rFonts w:ascii="Arial" w:eastAsia="Times New Roman" w:hAnsi="Arial" w:cs="Arial"/>
                <w:sz w:val="22"/>
                <w:szCs w:val="22"/>
                <w:lang w:eastAsia="en-GB"/>
              </w:rPr>
              <w:t xml:space="preserve">atient is unable or unwilling to be seen within </w:t>
            </w:r>
            <w:r>
              <w:rPr>
                <w:rFonts w:ascii="Arial" w:eastAsia="Times New Roman" w:hAnsi="Arial" w:cs="Arial"/>
                <w:sz w:val="22"/>
                <w:szCs w:val="22"/>
                <w:lang w:eastAsia="en-GB"/>
              </w:rPr>
              <w:t>[6] weeks</w:t>
            </w:r>
            <w:r w:rsidRPr="008A77A7">
              <w:rPr>
                <w:rFonts w:ascii="Arial" w:eastAsia="Times New Roman" w:hAnsi="Arial" w:cs="Arial"/>
                <w:sz w:val="22"/>
                <w:szCs w:val="22"/>
                <w:lang w:eastAsia="en-GB"/>
              </w:rPr>
              <w:t>,</w:t>
            </w:r>
            <w:r>
              <w:rPr>
                <w:rFonts w:ascii="Arial" w:eastAsia="Times New Roman" w:hAnsi="Arial" w:cs="Arial"/>
                <w:sz w:val="22"/>
                <w:szCs w:val="22"/>
                <w:lang w:eastAsia="en-GB"/>
              </w:rPr>
              <w:t xml:space="preserve"> with the Provider being able to demonstrate a range of appointment options being made available to the patient,</w:t>
            </w:r>
            <w:r w:rsidRPr="008A77A7">
              <w:rPr>
                <w:rFonts w:ascii="Arial" w:eastAsia="Times New Roman" w:hAnsi="Arial" w:cs="Arial"/>
                <w:sz w:val="22"/>
                <w:szCs w:val="22"/>
                <w:lang w:eastAsia="en-GB"/>
              </w:rPr>
              <w:t xml:space="preserve"> they should be sent back to the referrer. They will need to be re-referred when they are available</w:t>
            </w:r>
            <w:r>
              <w:rPr>
                <w:rFonts w:ascii="Arial" w:eastAsia="Times New Roman" w:hAnsi="Arial" w:cs="Arial"/>
                <w:sz w:val="22"/>
                <w:szCs w:val="22"/>
                <w:lang w:eastAsia="en-GB"/>
              </w:rPr>
              <w:t>.</w:t>
            </w:r>
          </w:p>
          <w:p w14:paraId="751C8ACA" w14:textId="77777777" w:rsidR="00D8219B" w:rsidRDefault="00D8219B" w:rsidP="00A55592">
            <w:pPr>
              <w:autoSpaceDE w:val="0"/>
              <w:autoSpaceDN w:val="0"/>
              <w:adjustRightInd w:val="0"/>
              <w:spacing w:after="0"/>
              <w:ind w:left="850"/>
              <w:rPr>
                <w:rFonts w:ascii="Arial" w:eastAsia="Times New Roman" w:hAnsi="Arial" w:cs="Arial"/>
                <w:sz w:val="22"/>
                <w:szCs w:val="22"/>
                <w:lang w:eastAsia="en-GB"/>
              </w:rPr>
            </w:pPr>
          </w:p>
          <w:p w14:paraId="63055E38" w14:textId="77777777" w:rsidR="00D8219B" w:rsidRPr="00CD43E9" w:rsidRDefault="00D8219B" w:rsidP="00A55592">
            <w:pPr>
              <w:autoSpaceDE w:val="0"/>
              <w:autoSpaceDN w:val="0"/>
              <w:adjustRightInd w:val="0"/>
              <w:spacing w:after="0"/>
              <w:ind w:left="850"/>
              <w:rPr>
                <w:rFonts w:ascii="Arial" w:eastAsia="Times New Roman" w:hAnsi="Arial" w:cs="Arial"/>
                <w:sz w:val="22"/>
                <w:szCs w:val="22"/>
                <w:lang w:eastAsia="en-GB"/>
              </w:rPr>
            </w:pPr>
          </w:p>
          <w:p w14:paraId="5FFC677A" w14:textId="77777777" w:rsidR="00D8219B" w:rsidRPr="00CD43E9" w:rsidRDefault="00D8219B" w:rsidP="00A55592">
            <w:pPr>
              <w:autoSpaceDE w:val="0"/>
              <w:autoSpaceDN w:val="0"/>
              <w:adjustRightInd w:val="0"/>
              <w:spacing w:before="120" w:after="0"/>
              <w:ind w:left="850"/>
              <w:rPr>
                <w:rFonts w:ascii="Arial" w:eastAsia="Times New Roman" w:hAnsi="Arial" w:cs="Arial"/>
                <w:b/>
                <w:sz w:val="22"/>
                <w:szCs w:val="22"/>
                <w:u w:val="single"/>
                <w:lang w:eastAsia="en-GB"/>
              </w:rPr>
            </w:pPr>
            <w:r w:rsidRPr="00EC5399">
              <w:rPr>
                <w:rFonts w:ascii="Arial" w:eastAsia="Times New Roman" w:hAnsi="Arial" w:cs="Arial"/>
                <w:b/>
                <w:sz w:val="22"/>
                <w:szCs w:val="22"/>
                <w:u w:val="single"/>
                <w:lang w:eastAsia="en-GB"/>
              </w:rPr>
              <w:t>Avoiding Empty Slots</w:t>
            </w:r>
          </w:p>
          <w:p w14:paraId="711AAB0E" w14:textId="77777777" w:rsidR="00D8219B" w:rsidRPr="00CD43E9" w:rsidRDefault="00D8219B" w:rsidP="00A55592">
            <w:pPr>
              <w:autoSpaceDE w:val="0"/>
              <w:autoSpaceDN w:val="0"/>
              <w:adjustRightInd w:val="0"/>
              <w:spacing w:after="0"/>
              <w:ind w:left="850"/>
              <w:rPr>
                <w:rFonts w:ascii="Arial" w:eastAsia="Times New Roman" w:hAnsi="Arial" w:cs="Arial"/>
                <w:b/>
                <w:sz w:val="22"/>
                <w:szCs w:val="22"/>
                <w:u w:val="single"/>
                <w:lang w:eastAsia="en-GB"/>
              </w:rPr>
            </w:pPr>
          </w:p>
          <w:p w14:paraId="27211BF8" w14:textId="77777777" w:rsidR="00D8219B" w:rsidRDefault="00D8219B" w:rsidP="00A55592">
            <w:pPr>
              <w:autoSpaceDE w:val="0"/>
              <w:autoSpaceDN w:val="0"/>
              <w:adjustRightInd w:val="0"/>
              <w:spacing w:after="0"/>
              <w:ind w:left="850"/>
              <w:rPr>
                <w:rFonts w:ascii="Arial" w:eastAsia="Times New Roman" w:hAnsi="Arial" w:cs="Arial"/>
                <w:sz w:val="22"/>
                <w:szCs w:val="22"/>
                <w:lang w:eastAsia="en-GB"/>
              </w:rPr>
            </w:pPr>
            <w:r w:rsidRPr="004E081F">
              <w:rPr>
                <w:rFonts w:ascii="Arial" w:eastAsia="Times New Roman" w:hAnsi="Arial" w:cs="Arial"/>
                <w:sz w:val="22"/>
                <w:szCs w:val="22"/>
                <w:lang w:eastAsia="en-GB"/>
              </w:rPr>
              <w:t>Providers may operate a re</w:t>
            </w:r>
            <w:r>
              <w:rPr>
                <w:rFonts w:ascii="Arial" w:eastAsia="Times New Roman" w:hAnsi="Arial" w:cs="Arial"/>
                <w:sz w:val="22"/>
                <w:szCs w:val="22"/>
                <w:lang w:eastAsia="en-GB"/>
              </w:rPr>
              <w:t>minder call service to contact P</w:t>
            </w:r>
            <w:r w:rsidRPr="004E081F">
              <w:rPr>
                <w:rFonts w:ascii="Arial" w:eastAsia="Times New Roman" w:hAnsi="Arial" w:cs="Arial"/>
                <w:sz w:val="22"/>
                <w:szCs w:val="22"/>
                <w:lang w:eastAsia="en-GB"/>
              </w:rPr>
              <w:t>atients a few days before an appointment to ensure all slots are used.  The Provider should fill empty slots</w:t>
            </w:r>
            <w:r>
              <w:rPr>
                <w:rFonts w:ascii="Arial" w:eastAsia="Times New Roman" w:hAnsi="Arial" w:cs="Arial"/>
                <w:sz w:val="22"/>
                <w:szCs w:val="22"/>
                <w:lang w:eastAsia="en-GB"/>
              </w:rPr>
              <w:t xml:space="preserve"> </w:t>
            </w:r>
            <w:r>
              <w:rPr>
                <w:rFonts w:ascii="Arial" w:eastAsia="Times New Roman" w:hAnsi="Arial" w:cs="Arial"/>
                <w:sz w:val="22"/>
                <w:szCs w:val="22"/>
                <w:lang w:eastAsia="en-GB"/>
              </w:rPr>
              <w:lastRenderedPageBreak/>
              <w:t>from cancellations by pulling P</w:t>
            </w:r>
            <w:r w:rsidRPr="004E081F">
              <w:rPr>
                <w:rFonts w:ascii="Arial" w:eastAsia="Times New Roman" w:hAnsi="Arial" w:cs="Arial"/>
                <w:sz w:val="22"/>
                <w:szCs w:val="22"/>
                <w:lang w:eastAsia="en-GB"/>
              </w:rPr>
              <w:t>atients forward from later slots. They should not hold referrals back from booking appointments ‘on reserve’ to fill such gaps</w:t>
            </w:r>
            <w:r>
              <w:rPr>
                <w:rFonts w:ascii="Arial" w:eastAsia="Times New Roman" w:hAnsi="Arial" w:cs="Arial"/>
                <w:sz w:val="22"/>
                <w:szCs w:val="22"/>
                <w:lang w:eastAsia="en-GB"/>
              </w:rPr>
              <w:t>.</w:t>
            </w:r>
          </w:p>
          <w:p w14:paraId="3C3AB184" w14:textId="77777777" w:rsidR="00D8219B" w:rsidRDefault="00D8219B" w:rsidP="00A55592">
            <w:pPr>
              <w:autoSpaceDE w:val="0"/>
              <w:autoSpaceDN w:val="0"/>
              <w:adjustRightInd w:val="0"/>
              <w:spacing w:after="0"/>
              <w:ind w:left="993"/>
              <w:rPr>
                <w:rFonts w:ascii="Arial" w:eastAsia="Times New Roman" w:hAnsi="Arial" w:cs="Arial"/>
                <w:sz w:val="22"/>
                <w:szCs w:val="22"/>
                <w:lang w:eastAsia="en-GB"/>
              </w:rPr>
            </w:pPr>
          </w:p>
          <w:p w14:paraId="32B8E62D" w14:textId="77777777" w:rsidR="00D8219B" w:rsidRPr="00F54B70" w:rsidRDefault="00D8219B" w:rsidP="00A55592">
            <w:pPr>
              <w:autoSpaceDE w:val="0"/>
              <w:autoSpaceDN w:val="0"/>
              <w:adjustRightInd w:val="0"/>
              <w:spacing w:after="0"/>
              <w:ind w:left="851"/>
              <w:rPr>
                <w:rFonts w:ascii="Arial" w:eastAsia="Times New Roman" w:hAnsi="Arial" w:cs="Arial"/>
                <w:b/>
                <w:sz w:val="22"/>
                <w:szCs w:val="22"/>
                <w:u w:val="single"/>
                <w:lang w:eastAsia="en-GB"/>
              </w:rPr>
            </w:pPr>
            <w:proofErr w:type="spellStart"/>
            <w:r w:rsidRPr="00F54B70">
              <w:rPr>
                <w:rFonts w:ascii="Arial" w:eastAsia="Times New Roman" w:hAnsi="Arial" w:cs="Arial"/>
                <w:b/>
                <w:sz w:val="22"/>
                <w:szCs w:val="22"/>
                <w:u w:val="single"/>
                <w:lang w:eastAsia="en-GB"/>
              </w:rPr>
              <w:t>Personalisation</w:t>
            </w:r>
            <w:proofErr w:type="spellEnd"/>
          </w:p>
          <w:p w14:paraId="7A63224A" w14:textId="77777777" w:rsidR="00D8219B" w:rsidRPr="00FB3A53" w:rsidRDefault="00D8219B" w:rsidP="00A55592">
            <w:pPr>
              <w:autoSpaceDE w:val="0"/>
              <w:autoSpaceDN w:val="0"/>
              <w:adjustRightInd w:val="0"/>
              <w:spacing w:after="0"/>
              <w:ind w:left="993"/>
              <w:rPr>
                <w:rFonts w:ascii="Arial" w:eastAsia="Times New Roman" w:hAnsi="Arial" w:cs="Arial"/>
                <w:sz w:val="22"/>
                <w:szCs w:val="22"/>
                <w:lang w:eastAsia="en-GB"/>
              </w:rPr>
            </w:pPr>
          </w:p>
          <w:p w14:paraId="482757D6" w14:textId="77777777" w:rsidR="00D8219B" w:rsidRPr="00321E48" w:rsidRDefault="00D8219B" w:rsidP="00A55592">
            <w:pPr>
              <w:ind w:left="851"/>
              <w:rPr>
                <w:rFonts w:ascii="Arial" w:hAnsi="Arial" w:cs="Arial"/>
                <w:sz w:val="22"/>
                <w:szCs w:val="22"/>
              </w:rPr>
            </w:pPr>
            <w:r w:rsidRPr="00321E48">
              <w:rPr>
                <w:rFonts w:ascii="Arial" w:hAnsi="Arial" w:cs="Arial"/>
                <w:sz w:val="22"/>
                <w:szCs w:val="22"/>
              </w:rPr>
              <w:t xml:space="preserve">Patients must be offered the option of chaperone provision for the examination. The definition of intimate or invasive ultrasound may differ between individual Patients for ethnic, </w:t>
            </w:r>
            <w:proofErr w:type="gramStart"/>
            <w:r w:rsidRPr="00321E48">
              <w:rPr>
                <w:rFonts w:ascii="Arial" w:hAnsi="Arial" w:cs="Arial"/>
                <w:sz w:val="22"/>
                <w:szCs w:val="22"/>
              </w:rPr>
              <w:t>religious</w:t>
            </w:r>
            <w:proofErr w:type="gramEnd"/>
            <w:r w:rsidRPr="00321E48">
              <w:rPr>
                <w:rFonts w:ascii="Arial" w:hAnsi="Arial" w:cs="Arial"/>
                <w:sz w:val="22"/>
                <w:szCs w:val="22"/>
              </w:rPr>
              <w:t xml:space="preserve"> or cultural reasons and should </w:t>
            </w:r>
            <w:r>
              <w:rPr>
                <w:rFonts w:ascii="Arial" w:hAnsi="Arial" w:cs="Arial"/>
                <w:sz w:val="22"/>
                <w:szCs w:val="22"/>
              </w:rPr>
              <w:t>be considered by the clinician.</w:t>
            </w:r>
          </w:p>
          <w:p w14:paraId="28617666" w14:textId="77777777" w:rsidR="00D8219B" w:rsidRDefault="00D8219B" w:rsidP="00A55592">
            <w:pPr>
              <w:ind w:left="851"/>
              <w:rPr>
                <w:rFonts w:ascii="Arial" w:hAnsi="Arial" w:cs="Arial"/>
                <w:sz w:val="22"/>
                <w:szCs w:val="22"/>
              </w:rPr>
            </w:pPr>
            <w:r w:rsidRPr="00321E48">
              <w:rPr>
                <w:rFonts w:ascii="Arial" w:hAnsi="Arial" w:cs="Arial"/>
                <w:sz w:val="22"/>
                <w:szCs w:val="22"/>
              </w:rPr>
              <w:t xml:space="preserve">The Provider shall not discriminate between or against Patients or </w:t>
            </w:r>
            <w:proofErr w:type="spellStart"/>
            <w:r w:rsidRPr="00321E48">
              <w:rPr>
                <w:rFonts w:ascii="Arial" w:hAnsi="Arial" w:cs="Arial"/>
                <w:sz w:val="22"/>
                <w:szCs w:val="22"/>
              </w:rPr>
              <w:t>Carers</w:t>
            </w:r>
            <w:proofErr w:type="spellEnd"/>
            <w:r w:rsidRPr="00321E48">
              <w:rPr>
                <w:rFonts w:ascii="Arial" w:hAnsi="Arial" w:cs="Arial"/>
                <w:sz w:val="22"/>
                <w:szCs w:val="22"/>
              </w:rPr>
              <w:t xml:space="preserve"> on the grounds of gender, age, ethnicity, disability, religion, sexual </w:t>
            </w:r>
            <w:proofErr w:type="gramStart"/>
            <w:r w:rsidRPr="00321E48">
              <w:rPr>
                <w:rFonts w:ascii="Arial" w:hAnsi="Arial" w:cs="Arial"/>
                <w:sz w:val="22"/>
                <w:szCs w:val="22"/>
              </w:rPr>
              <w:t>orientation</w:t>
            </w:r>
            <w:proofErr w:type="gramEnd"/>
            <w:r w:rsidRPr="00321E48">
              <w:rPr>
                <w:rFonts w:ascii="Arial" w:hAnsi="Arial" w:cs="Arial"/>
                <w:sz w:val="22"/>
                <w:szCs w:val="22"/>
              </w:rPr>
              <w:t xml:space="preserve"> or any other </w:t>
            </w:r>
            <w:r w:rsidRPr="00545C06">
              <w:rPr>
                <w:rFonts w:ascii="Arial" w:hAnsi="Arial" w:cs="Arial"/>
                <w:sz w:val="22"/>
                <w:szCs w:val="22"/>
              </w:rPr>
              <w:t xml:space="preserve">non-medical characteristics. </w:t>
            </w:r>
            <w:r w:rsidRPr="00545C06">
              <w:t xml:space="preserve"> </w:t>
            </w:r>
            <w:r w:rsidRPr="00545C06">
              <w:rPr>
                <w:rFonts w:ascii="Arial" w:hAnsi="Arial" w:cs="Arial"/>
                <w:sz w:val="22"/>
                <w:szCs w:val="22"/>
              </w:rPr>
              <w:t xml:space="preserve">The Provider must use reasonable </w:t>
            </w:r>
            <w:proofErr w:type="spellStart"/>
            <w:r w:rsidRPr="00545C06">
              <w:rPr>
                <w:rFonts w:ascii="Arial" w:hAnsi="Arial" w:cs="Arial"/>
                <w:sz w:val="22"/>
                <w:szCs w:val="22"/>
              </w:rPr>
              <w:t>endeavours</w:t>
            </w:r>
            <w:proofErr w:type="spellEnd"/>
            <w:r w:rsidRPr="00545C06">
              <w:rPr>
                <w:rFonts w:ascii="Arial" w:hAnsi="Arial" w:cs="Arial"/>
                <w:sz w:val="22"/>
                <w:szCs w:val="22"/>
              </w:rPr>
              <w:t xml:space="preserve"> to meet the needs of </w:t>
            </w:r>
            <w:proofErr w:type="gramStart"/>
            <w:r w:rsidRPr="00545C06">
              <w:rPr>
                <w:rFonts w:ascii="Arial" w:hAnsi="Arial" w:cs="Arial"/>
                <w:sz w:val="22"/>
                <w:szCs w:val="22"/>
              </w:rPr>
              <w:t>Patients</w:t>
            </w:r>
            <w:proofErr w:type="gramEnd"/>
            <w:r w:rsidRPr="00545C06">
              <w:rPr>
                <w:rFonts w:ascii="Arial" w:hAnsi="Arial" w:cs="Arial"/>
                <w:sz w:val="22"/>
                <w:szCs w:val="22"/>
              </w:rPr>
              <w:t xml:space="preserve"> for whom English is not their first language and provide information in a range of languages t</w:t>
            </w:r>
            <w:r>
              <w:rPr>
                <w:rFonts w:ascii="Arial" w:hAnsi="Arial" w:cs="Arial"/>
                <w:sz w:val="22"/>
                <w:szCs w:val="22"/>
              </w:rPr>
              <w:t>hat reflect local need. If the P</w:t>
            </w:r>
            <w:r w:rsidRPr="00545C06">
              <w:rPr>
                <w:rFonts w:ascii="Arial" w:hAnsi="Arial" w:cs="Arial"/>
                <w:sz w:val="22"/>
                <w:szCs w:val="22"/>
              </w:rPr>
              <w:t>atient has a</w:t>
            </w:r>
            <w:r>
              <w:rPr>
                <w:rFonts w:ascii="Arial" w:hAnsi="Arial" w:cs="Arial"/>
                <w:sz w:val="22"/>
                <w:szCs w:val="22"/>
              </w:rPr>
              <w:t xml:space="preserve"> </w:t>
            </w:r>
            <w:r w:rsidRPr="00545C06">
              <w:rPr>
                <w:rFonts w:ascii="Arial" w:hAnsi="Arial" w:cs="Arial"/>
                <w:sz w:val="22"/>
                <w:szCs w:val="22"/>
              </w:rPr>
              <w:t xml:space="preserve">learning disability, </w:t>
            </w:r>
            <w:proofErr w:type="gramStart"/>
            <w:r w:rsidRPr="00545C06">
              <w:rPr>
                <w:rFonts w:ascii="Arial" w:hAnsi="Arial" w:cs="Arial"/>
                <w:sz w:val="22"/>
                <w:szCs w:val="22"/>
              </w:rPr>
              <w:t>sight</w:t>
            </w:r>
            <w:proofErr w:type="gramEnd"/>
            <w:r w:rsidRPr="00545C06">
              <w:rPr>
                <w:rFonts w:ascii="Arial" w:hAnsi="Arial" w:cs="Arial"/>
                <w:sz w:val="22"/>
                <w:szCs w:val="22"/>
              </w:rPr>
              <w:t xml:space="preserve"> or hearing impairment the Provider must provide information applicable to the Patients need. </w:t>
            </w:r>
          </w:p>
          <w:p w14:paraId="3E07EFBC" w14:textId="77777777" w:rsidR="00D8219B" w:rsidRPr="00F54B70" w:rsidRDefault="00D8219B" w:rsidP="00A55592">
            <w:pPr>
              <w:ind w:left="851"/>
              <w:rPr>
                <w:rFonts w:ascii="Arial" w:hAnsi="Arial" w:cs="Arial"/>
                <w:b/>
                <w:sz w:val="22"/>
                <w:szCs w:val="22"/>
                <w:u w:val="single"/>
              </w:rPr>
            </w:pPr>
            <w:r w:rsidRPr="00F54B70">
              <w:rPr>
                <w:rFonts w:ascii="Arial" w:hAnsi="Arial" w:cs="Arial"/>
                <w:b/>
                <w:sz w:val="22"/>
                <w:szCs w:val="22"/>
                <w:u w:val="single"/>
              </w:rPr>
              <w:t>Reports</w:t>
            </w:r>
          </w:p>
          <w:p w14:paraId="5184E07A" w14:textId="77777777" w:rsidR="00D8219B" w:rsidRDefault="00D8219B" w:rsidP="00A55592">
            <w:pPr>
              <w:ind w:left="851"/>
              <w:rPr>
                <w:rFonts w:ascii="Arial" w:hAnsi="Arial" w:cs="Arial"/>
                <w:sz w:val="22"/>
                <w:szCs w:val="22"/>
              </w:rPr>
            </w:pPr>
            <w:r w:rsidRPr="00545C06">
              <w:rPr>
                <w:rFonts w:ascii="Arial" w:hAnsi="Arial" w:cs="Arial"/>
                <w:sz w:val="22"/>
                <w:szCs w:val="22"/>
              </w:rPr>
              <w:t xml:space="preserve">The Provider will </w:t>
            </w:r>
            <w:r>
              <w:rPr>
                <w:rFonts w:ascii="Arial" w:hAnsi="Arial" w:cs="Arial"/>
                <w:sz w:val="22"/>
                <w:szCs w:val="22"/>
              </w:rPr>
              <w:t>regularly supply</w:t>
            </w:r>
            <w:r w:rsidRPr="00545C06">
              <w:rPr>
                <w:rFonts w:ascii="Arial" w:hAnsi="Arial" w:cs="Arial"/>
                <w:sz w:val="22"/>
                <w:szCs w:val="22"/>
              </w:rPr>
              <w:t xml:space="preserve"> the Commissioner </w:t>
            </w:r>
            <w:r>
              <w:rPr>
                <w:rFonts w:ascii="Arial" w:hAnsi="Arial" w:cs="Arial"/>
                <w:sz w:val="22"/>
                <w:szCs w:val="22"/>
              </w:rPr>
              <w:t xml:space="preserve">with </w:t>
            </w:r>
            <w:r w:rsidRPr="00545C06">
              <w:rPr>
                <w:rFonts w:ascii="Arial" w:hAnsi="Arial" w:cs="Arial"/>
                <w:sz w:val="22"/>
                <w:szCs w:val="22"/>
              </w:rPr>
              <w:t xml:space="preserve">detailed referral statistical information on referrers, referring </w:t>
            </w:r>
            <w:proofErr w:type="spellStart"/>
            <w:r w:rsidRPr="00545C06">
              <w:rPr>
                <w:rFonts w:ascii="Arial" w:hAnsi="Arial" w:cs="Arial"/>
                <w:sz w:val="22"/>
                <w:szCs w:val="22"/>
              </w:rPr>
              <w:t>organisation</w:t>
            </w:r>
            <w:proofErr w:type="spellEnd"/>
            <w:r w:rsidRPr="00545C06">
              <w:rPr>
                <w:rFonts w:ascii="Arial" w:hAnsi="Arial" w:cs="Arial"/>
                <w:sz w:val="22"/>
                <w:szCs w:val="22"/>
              </w:rPr>
              <w:t xml:space="preserve">, service </w:t>
            </w:r>
            <w:proofErr w:type="spellStart"/>
            <w:r w:rsidRPr="00545C06">
              <w:rPr>
                <w:rFonts w:ascii="Arial" w:hAnsi="Arial" w:cs="Arial"/>
                <w:sz w:val="22"/>
                <w:szCs w:val="22"/>
              </w:rPr>
              <w:t>utilisation</w:t>
            </w:r>
            <w:proofErr w:type="spellEnd"/>
            <w:r w:rsidRPr="00545C06">
              <w:rPr>
                <w:rFonts w:ascii="Arial" w:hAnsi="Arial" w:cs="Arial"/>
                <w:sz w:val="22"/>
                <w:szCs w:val="22"/>
              </w:rPr>
              <w:t xml:space="preserve"> and clinical outcome to </w:t>
            </w:r>
            <w:r>
              <w:rPr>
                <w:rFonts w:ascii="Arial" w:hAnsi="Arial" w:cs="Arial"/>
                <w:sz w:val="22"/>
                <w:szCs w:val="22"/>
              </w:rPr>
              <w:t>enable</w:t>
            </w:r>
            <w:r w:rsidRPr="00545C06">
              <w:rPr>
                <w:rFonts w:ascii="Arial" w:hAnsi="Arial" w:cs="Arial"/>
                <w:sz w:val="22"/>
                <w:szCs w:val="22"/>
              </w:rPr>
              <w:t xml:space="preserve"> refinement of the clinical </w:t>
            </w:r>
            <w:r w:rsidRPr="00993A33">
              <w:rPr>
                <w:rFonts w:ascii="Arial" w:hAnsi="Arial" w:cs="Arial"/>
                <w:sz w:val="22"/>
                <w:szCs w:val="22"/>
              </w:rPr>
              <w:t>pathway.</w:t>
            </w:r>
          </w:p>
          <w:p w14:paraId="71A498B6" w14:textId="77777777" w:rsidR="00D8219B" w:rsidRPr="00993A33" w:rsidRDefault="00D8219B" w:rsidP="00A55592">
            <w:pPr>
              <w:ind w:left="851"/>
              <w:rPr>
                <w:rFonts w:ascii="Arial" w:hAnsi="Arial" w:cs="Arial"/>
                <w:b/>
                <w:color w:val="00B050"/>
                <w:sz w:val="22"/>
                <w:szCs w:val="22"/>
              </w:rPr>
            </w:pPr>
            <w:r w:rsidRPr="00993A33">
              <w:rPr>
                <w:rFonts w:ascii="Arial" w:hAnsi="Arial" w:cs="Arial"/>
                <w:b/>
                <w:color w:val="00B050"/>
                <w:sz w:val="22"/>
                <w:szCs w:val="22"/>
              </w:rPr>
              <w:t>Stage 4 - Assessment</w:t>
            </w:r>
          </w:p>
          <w:p w14:paraId="528369A3" w14:textId="77777777" w:rsidR="00D8219B" w:rsidRPr="00D42E71" w:rsidRDefault="00D8219B" w:rsidP="00D8219B">
            <w:pPr>
              <w:pStyle w:val="ListParagraph"/>
              <w:numPr>
                <w:ilvl w:val="0"/>
                <w:numId w:val="40"/>
              </w:numPr>
              <w:shd w:val="clear" w:color="auto" w:fill="FFFFFF" w:themeFill="background1"/>
              <w:ind w:left="1276" w:hanging="425"/>
              <w:rPr>
                <w:rFonts w:ascii="Arial" w:hAnsi="Arial" w:cs="Arial"/>
                <w:sz w:val="22"/>
                <w:szCs w:val="22"/>
              </w:rPr>
            </w:pPr>
            <w:r>
              <w:rPr>
                <w:rFonts w:ascii="Arial" w:hAnsi="Arial" w:cs="Arial"/>
                <w:sz w:val="22"/>
                <w:szCs w:val="22"/>
              </w:rPr>
              <w:t>The Provider will</w:t>
            </w:r>
            <w:r w:rsidRPr="00D42E71">
              <w:rPr>
                <w:rFonts w:ascii="Arial" w:hAnsi="Arial" w:cs="Arial"/>
                <w:sz w:val="22"/>
                <w:szCs w:val="22"/>
              </w:rPr>
              <w:t xml:space="preserve"> submit detailed protocols governing the </w:t>
            </w:r>
            <w:r>
              <w:rPr>
                <w:rFonts w:ascii="Arial" w:hAnsi="Arial" w:cs="Arial"/>
                <w:sz w:val="22"/>
                <w:szCs w:val="22"/>
              </w:rPr>
              <w:t>radiologist’s</w:t>
            </w:r>
            <w:r w:rsidRPr="00D42E71">
              <w:rPr>
                <w:rFonts w:ascii="Arial" w:hAnsi="Arial" w:cs="Arial"/>
                <w:sz w:val="22"/>
                <w:szCs w:val="22"/>
              </w:rPr>
              <w:t xml:space="preserve"> performance of </w:t>
            </w:r>
            <w:r>
              <w:rPr>
                <w:rFonts w:ascii="Arial" w:hAnsi="Arial" w:cs="Arial"/>
                <w:sz w:val="22"/>
                <w:szCs w:val="22"/>
              </w:rPr>
              <w:t>MRI</w:t>
            </w:r>
            <w:r w:rsidRPr="00D42E71">
              <w:rPr>
                <w:rFonts w:ascii="Arial" w:hAnsi="Arial" w:cs="Arial"/>
                <w:sz w:val="22"/>
                <w:szCs w:val="22"/>
              </w:rPr>
              <w:t xml:space="preserve"> procedures together with evidence that these have been developed in concert with a radiologist expert in </w:t>
            </w:r>
            <w:r>
              <w:rPr>
                <w:rFonts w:ascii="Arial" w:hAnsi="Arial" w:cs="Arial"/>
                <w:sz w:val="22"/>
                <w:szCs w:val="22"/>
              </w:rPr>
              <w:t>MRI</w:t>
            </w:r>
            <w:r w:rsidRPr="00D42E71">
              <w:rPr>
                <w:rFonts w:ascii="Arial" w:hAnsi="Arial" w:cs="Arial"/>
                <w:sz w:val="22"/>
                <w:szCs w:val="22"/>
              </w:rPr>
              <w:t xml:space="preserve"> and that there is a programme of constant review of the examination protocol.</w:t>
            </w:r>
          </w:p>
          <w:p w14:paraId="1678853C" w14:textId="77777777" w:rsidR="00D8219B" w:rsidRPr="00D42E71" w:rsidRDefault="00D8219B" w:rsidP="00D8219B">
            <w:pPr>
              <w:pStyle w:val="ListParagraph"/>
              <w:numPr>
                <w:ilvl w:val="0"/>
                <w:numId w:val="40"/>
              </w:numPr>
              <w:ind w:left="1276" w:hanging="425"/>
              <w:rPr>
                <w:rFonts w:ascii="Arial" w:hAnsi="Arial" w:cs="Arial"/>
                <w:sz w:val="22"/>
                <w:szCs w:val="22"/>
              </w:rPr>
            </w:pPr>
            <w:r w:rsidRPr="00D42E71">
              <w:rPr>
                <w:rFonts w:ascii="Arial" w:hAnsi="Arial" w:cs="Arial"/>
                <w:sz w:val="22"/>
                <w:szCs w:val="22"/>
              </w:rPr>
              <w:t xml:space="preserve">The Provider will have a clearly defined pathway for images to be reviewed </w:t>
            </w:r>
            <w:r>
              <w:rPr>
                <w:rFonts w:ascii="Arial" w:hAnsi="Arial" w:cs="Arial"/>
                <w:sz w:val="22"/>
                <w:szCs w:val="22"/>
              </w:rPr>
              <w:t>w</w:t>
            </w:r>
            <w:r w:rsidRPr="00D42E71">
              <w:rPr>
                <w:rFonts w:ascii="Arial" w:hAnsi="Arial" w:cs="Arial"/>
                <w:sz w:val="22"/>
                <w:szCs w:val="22"/>
              </w:rPr>
              <w:t>here there is uncertainty about the findings or for example when further imaging investigations are required.</w:t>
            </w:r>
          </w:p>
          <w:p w14:paraId="289BFB4E" w14:textId="77777777" w:rsidR="00D8219B" w:rsidRPr="00D42E71" w:rsidRDefault="00D8219B" w:rsidP="00D8219B">
            <w:pPr>
              <w:pStyle w:val="ListParagraph"/>
              <w:numPr>
                <w:ilvl w:val="0"/>
                <w:numId w:val="39"/>
              </w:numPr>
              <w:shd w:val="clear" w:color="auto" w:fill="FFFFFF" w:themeFill="background1"/>
              <w:autoSpaceDE w:val="0"/>
              <w:autoSpaceDN w:val="0"/>
              <w:adjustRightInd w:val="0"/>
              <w:ind w:left="1276" w:hanging="425"/>
              <w:rPr>
                <w:rFonts w:ascii="Arial" w:hAnsi="Arial" w:cs="Arial"/>
                <w:color w:val="000000" w:themeColor="text1"/>
                <w:sz w:val="22"/>
                <w:szCs w:val="22"/>
              </w:rPr>
            </w:pPr>
            <w:r>
              <w:rPr>
                <w:rFonts w:ascii="Arial" w:hAnsi="Arial" w:cs="Arial"/>
                <w:sz w:val="22"/>
                <w:szCs w:val="22"/>
              </w:rPr>
              <w:t>Radiologists</w:t>
            </w:r>
            <w:r w:rsidRPr="00D42E71">
              <w:rPr>
                <w:rFonts w:ascii="Arial" w:hAnsi="Arial" w:cs="Arial"/>
                <w:sz w:val="22"/>
                <w:szCs w:val="22"/>
              </w:rPr>
              <w:t xml:space="preserve"> will be expected to </w:t>
            </w:r>
            <w:r w:rsidRPr="00D42E71">
              <w:rPr>
                <w:rFonts w:ascii="Arial" w:hAnsi="Arial" w:cs="Arial"/>
                <w:color w:val="000000" w:themeColor="text1"/>
                <w:sz w:val="22"/>
                <w:szCs w:val="22"/>
              </w:rPr>
              <w:t>undertake regular audit and revalidation</w:t>
            </w:r>
            <w:r>
              <w:rPr>
                <w:rFonts w:ascii="Arial" w:hAnsi="Arial" w:cs="Arial"/>
                <w:color w:val="000000" w:themeColor="text1"/>
                <w:sz w:val="22"/>
                <w:szCs w:val="22"/>
              </w:rPr>
              <w:t>,</w:t>
            </w:r>
            <w:r w:rsidRPr="00D42E71">
              <w:rPr>
                <w:rFonts w:ascii="Arial" w:hAnsi="Arial" w:cs="Arial"/>
                <w:color w:val="000000" w:themeColor="text1"/>
                <w:sz w:val="22"/>
                <w:szCs w:val="22"/>
              </w:rPr>
              <w:t xml:space="preserve"> Society and College of Radiographers (2010)</w:t>
            </w:r>
          </w:p>
          <w:p w14:paraId="0304B522" w14:textId="77777777" w:rsidR="00D8219B" w:rsidRPr="00D42E71" w:rsidRDefault="00D8219B" w:rsidP="00D8219B">
            <w:pPr>
              <w:pStyle w:val="ListParagraph"/>
              <w:numPr>
                <w:ilvl w:val="0"/>
                <w:numId w:val="39"/>
              </w:numPr>
              <w:shd w:val="clear" w:color="auto" w:fill="FFFFFF" w:themeFill="background1"/>
              <w:autoSpaceDE w:val="0"/>
              <w:autoSpaceDN w:val="0"/>
              <w:adjustRightInd w:val="0"/>
              <w:ind w:left="1276" w:hanging="425"/>
              <w:rPr>
                <w:rFonts w:ascii="Arial" w:hAnsi="Arial" w:cs="Arial"/>
                <w:sz w:val="22"/>
                <w:szCs w:val="22"/>
              </w:rPr>
            </w:pPr>
            <w:r w:rsidRPr="00D42E71">
              <w:rPr>
                <w:rFonts w:ascii="Arial" w:hAnsi="Arial" w:cs="Arial"/>
                <w:sz w:val="22"/>
                <w:szCs w:val="22"/>
              </w:rPr>
              <w:t>There must be a clearly defined pathway for images to be reviewed promptly where there is uncertainty about the findings or, for example, when further imaging investigations are required.</w:t>
            </w:r>
          </w:p>
          <w:p w14:paraId="66A58C00" w14:textId="77777777" w:rsidR="00D8219B" w:rsidRPr="00D42E71" w:rsidRDefault="00D8219B" w:rsidP="00D8219B">
            <w:pPr>
              <w:pStyle w:val="ListParagraph"/>
              <w:numPr>
                <w:ilvl w:val="0"/>
                <w:numId w:val="39"/>
              </w:numPr>
              <w:shd w:val="clear" w:color="auto" w:fill="FFFFFF" w:themeFill="background1"/>
              <w:autoSpaceDE w:val="0"/>
              <w:autoSpaceDN w:val="0"/>
              <w:adjustRightInd w:val="0"/>
              <w:ind w:left="1276" w:hanging="425"/>
              <w:rPr>
                <w:rFonts w:ascii="Arial" w:hAnsi="Arial" w:cs="Arial"/>
                <w:sz w:val="22"/>
                <w:szCs w:val="22"/>
              </w:rPr>
            </w:pPr>
            <w:r>
              <w:rPr>
                <w:rFonts w:ascii="Arial" w:hAnsi="Arial" w:cs="Arial"/>
                <w:sz w:val="22"/>
                <w:szCs w:val="22"/>
              </w:rPr>
              <w:t>It is expected that P</w:t>
            </w:r>
            <w:r w:rsidRPr="00D42E71">
              <w:rPr>
                <w:rFonts w:ascii="Arial" w:hAnsi="Arial" w:cs="Arial"/>
                <w:sz w:val="22"/>
                <w:szCs w:val="22"/>
              </w:rPr>
              <w:t xml:space="preserve">roviders will work in partnership with stakeholders to develop protocols which will facilitate onward referrals.  </w:t>
            </w:r>
            <w:r>
              <w:rPr>
                <w:rFonts w:ascii="Arial" w:hAnsi="Arial" w:cs="Arial"/>
                <w:sz w:val="22"/>
                <w:szCs w:val="22"/>
              </w:rPr>
              <w:t>This will ensure the P</w:t>
            </w:r>
            <w:r w:rsidRPr="00D42E71">
              <w:rPr>
                <w:rFonts w:ascii="Arial" w:hAnsi="Arial" w:cs="Arial"/>
                <w:sz w:val="22"/>
                <w:szCs w:val="22"/>
              </w:rPr>
              <w:t>atient flows seamlessly through their care pathway receiving care at the right time by the right professional and receive the right treatment with the righ</w:t>
            </w:r>
            <w:r>
              <w:rPr>
                <w:rFonts w:ascii="Arial" w:hAnsi="Arial" w:cs="Arial"/>
                <w:sz w:val="22"/>
                <w:szCs w:val="22"/>
              </w:rPr>
              <w:t>t outcome appropriate for that P</w:t>
            </w:r>
            <w:r w:rsidRPr="00D42E71">
              <w:rPr>
                <w:rFonts w:ascii="Arial" w:hAnsi="Arial" w:cs="Arial"/>
                <w:sz w:val="22"/>
                <w:szCs w:val="22"/>
              </w:rPr>
              <w:t xml:space="preserve">atient’s care. A minimum of verbal consent should be obtained for all Patients and should be recorded in the </w:t>
            </w:r>
            <w:r>
              <w:rPr>
                <w:rFonts w:ascii="Arial" w:hAnsi="Arial" w:cs="Arial"/>
                <w:sz w:val="22"/>
                <w:szCs w:val="22"/>
              </w:rPr>
              <w:t>MRI</w:t>
            </w:r>
            <w:r w:rsidRPr="00D42E71">
              <w:rPr>
                <w:rFonts w:ascii="Arial" w:hAnsi="Arial" w:cs="Arial"/>
                <w:sz w:val="22"/>
                <w:szCs w:val="22"/>
              </w:rPr>
              <w:t xml:space="preserve"> report.</w:t>
            </w:r>
          </w:p>
          <w:p w14:paraId="77F8D41C" w14:textId="77777777" w:rsidR="00D8219B" w:rsidRPr="00993A33" w:rsidRDefault="00D8219B" w:rsidP="00A55592">
            <w:pPr>
              <w:pStyle w:val="ListParagraph"/>
              <w:autoSpaceDE w:val="0"/>
              <w:autoSpaceDN w:val="0"/>
              <w:adjustRightInd w:val="0"/>
              <w:ind w:left="1276"/>
              <w:rPr>
                <w:rFonts w:ascii="Arial" w:hAnsi="Arial" w:cs="Arial"/>
                <w:sz w:val="22"/>
                <w:szCs w:val="22"/>
              </w:rPr>
            </w:pPr>
          </w:p>
          <w:p w14:paraId="1FEE2D89" w14:textId="77777777" w:rsidR="00D8219B" w:rsidRPr="00321E48" w:rsidRDefault="00D8219B" w:rsidP="00A55592">
            <w:pPr>
              <w:ind w:left="851"/>
              <w:rPr>
                <w:rFonts w:ascii="Arial" w:hAnsi="Arial" w:cs="Arial"/>
                <w:sz w:val="22"/>
                <w:szCs w:val="22"/>
              </w:rPr>
            </w:pPr>
            <w:r w:rsidRPr="00321E48">
              <w:rPr>
                <w:rFonts w:ascii="Arial" w:hAnsi="Arial" w:cs="Arial"/>
                <w:sz w:val="22"/>
                <w:szCs w:val="22"/>
              </w:rPr>
              <w:t xml:space="preserve">The Provider should be aware of the weight limit for various examination couches and ensure that the appropriate equipment is available or make suitable alternative arrangements when </w:t>
            </w:r>
            <w:proofErr w:type="gramStart"/>
            <w:r w:rsidRPr="00321E48">
              <w:rPr>
                <w:rFonts w:ascii="Arial" w:hAnsi="Arial" w:cs="Arial"/>
                <w:sz w:val="22"/>
                <w:szCs w:val="22"/>
              </w:rPr>
              <w:t>necessary;</w:t>
            </w:r>
            <w:proofErr w:type="gramEnd"/>
          </w:p>
          <w:p w14:paraId="0F55A1E3" w14:textId="77777777" w:rsidR="00D8219B" w:rsidRPr="000B400D" w:rsidRDefault="00D8219B" w:rsidP="00A55592">
            <w:pPr>
              <w:ind w:left="851"/>
              <w:rPr>
                <w:rFonts w:ascii="Arial" w:hAnsi="Arial" w:cs="Arial"/>
                <w:sz w:val="22"/>
                <w:szCs w:val="22"/>
              </w:rPr>
            </w:pPr>
            <w:r w:rsidRPr="00321E48">
              <w:rPr>
                <w:rFonts w:ascii="Arial" w:hAnsi="Arial" w:cs="Arial"/>
                <w:sz w:val="22"/>
                <w:szCs w:val="22"/>
              </w:rPr>
              <w:t>The Provider should not impart the results of the diagnostic</w:t>
            </w:r>
            <w:r>
              <w:rPr>
                <w:rFonts w:ascii="Arial" w:hAnsi="Arial" w:cs="Arial"/>
                <w:sz w:val="22"/>
                <w:szCs w:val="22"/>
              </w:rPr>
              <w:t xml:space="preserve"> test</w:t>
            </w:r>
            <w:r w:rsidRPr="00321E48">
              <w:rPr>
                <w:rFonts w:ascii="Arial" w:hAnsi="Arial" w:cs="Arial"/>
                <w:sz w:val="22"/>
                <w:szCs w:val="22"/>
              </w:rPr>
              <w:t xml:space="preserve"> to the Patient at the time of the </w:t>
            </w:r>
            <w:proofErr w:type="gramStart"/>
            <w:r w:rsidRPr="00321E48">
              <w:rPr>
                <w:rFonts w:ascii="Arial" w:hAnsi="Arial" w:cs="Arial"/>
                <w:sz w:val="22"/>
                <w:szCs w:val="22"/>
              </w:rPr>
              <w:t>investigation, but</w:t>
            </w:r>
            <w:proofErr w:type="gramEnd"/>
            <w:r w:rsidRPr="00321E48">
              <w:rPr>
                <w:rFonts w:ascii="Arial" w:hAnsi="Arial" w:cs="Arial"/>
                <w:sz w:val="22"/>
                <w:szCs w:val="22"/>
              </w:rPr>
              <w:t xml:space="preserve"> should explain that the diagnos</w:t>
            </w:r>
            <w:r>
              <w:rPr>
                <w:rFonts w:ascii="Arial" w:hAnsi="Arial" w:cs="Arial"/>
                <w:sz w:val="22"/>
                <w:szCs w:val="22"/>
              </w:rPr>
              <w:t>tic report will be sent to the clinician</w:t>
            </w:r>
            <w:r w:rsidRPr="00321E48">
              <w:rPr>
                <w:rFonts w:ascii="Arial" w:hAnsi="Arial" w:cs="Arial"/>
                <w:sz w:val="22"/>
                <w:szCs w:val="22"/>
              </w:rPr>
              <w:t xml:space="preserve"> who referred the Patient.</w:t>
            </w:r>
          </w:p>
          <w:p w14:paraId="63302F05" w14:textId="77777777" w:rsidR="00D8219B" w:rsidRPr="008C00E3" w:rsidRDefault="00D8219B" w:rsidP="00A55592">
            <w:pPr>
              <w:pStyle w:val="BodyText"/>
              <w:ind w:left="851"/>
              <w:jc w:val="both"/>
              <w:rPr>
                <w:rFonts w:eastAsiaTheme="minorEastAsia"/>
                <w:sz w:val="22"/>
                <w:szCs w:val="22"/>
                <w:lang w:val="en-GB" w:eastAsia="ja-JP"/>
              </w:rPr>
            </w:pPr>
            <w:r>
              <w:rPr>
                <w:rFonts w:eastAsiaTheme="minorEastAsia"/>
                <w:sz w:val="22"/>
                <w:szCs w:val="22"/>
                <w:lang w:val="en-GB" w:eastAsia="ja-JP"/>
              </w:rPr>
              <w:t>The Provider will conduct P</w:t>
            </w:r>
            <w:r w:rsidRPr="008C00E3">
              <w:rPr>
                <w:rFonts w:eastAsiaTheme="minorEastAsia"/>
                <w:sz w:val="22"/>
                <w:szCs w:val="22"/>
                <w:lang w:val="en-GB" w:eastAsia="ja-JP"/>
              </w:rPr>
              <w:t>atient satisfaction surveys using an agreed template.</w:t>
            </w:r>
            <w:r>
              <w:rPr>
                <w:rFonts w:eastAsiaTheme="minorEastAsia"/>
                <w:sz w:val="22"/>
                <w:szCs w:val="22"/>
                <w:lang w:val="en-GB" w:eastAsia="ja-JP"/>
              </w:rPr>
              <w:t xml:space="preserve"> Consent will need to be obtained and the Patient informed as to how the information gathered will be used. </w:t>
            </w:r>
          </w:p>
          <w:p w14:paraId="4A88BD70" w14:textId="77777777" w:rsidR="00D8219B" w:rsidRPr="008C00E3" w:rsidRDefault="00D8219B" w:rsidP="00A55592">
            <w:pPr>
              <w:ind w:left="851"/>
              <w:rPr>
                <w:rFonts w:ascii="Arial" w:hAnsi="Arial" w:cs="Arial"/>
                <w:color w:val="00B050"/>
                <w:sz w:val="22"/>
                <w:szCs w:val="22"/>
              </w:rPr>
            </w:pPr>
          </w:p>
          <w:p w14:paraId="7AD85DBB" w14:textId="77777777" w:rsidR="00D8219B" w:rsidRPr="008C00E3" w:rsidRDefault="00D8219B" w:rsidP="00A55592">
            <w:pPr>
              <w:pStyle w:val="ListParagraph"/>
              <w:autoSpaceDE w:val="0"/>
              <w:autoSpaceDN w:val="0"/>
              <w:adjustRightInd w:val="0"/>
              <w:spacing w:after="240"/>
              <w:ind w:left="851"/>
              <w:rPr>
                <w:rFonts w:ascii="Arial" w:eastAsiaTheme="minorEastAsia" w:hAnsi="Arial" w:cs="Arial"/>
                <w:color w:val="00B050"/>
                <w:lang w:eastAsia="ja-JP"/>
              </w:rPr>
            </w:pPr>
            <w:r w:rsidRPr="008C00E3">
              <w:rPr>
                <w:rFonts w:ascii="Arial" w:hAnsi="Arial" w:cs="Arial"/>
                <w:b/>
                <w:color w:val="00B050"/>
                <w:sz w:val="22"/>
                <w:szCs w:val="22"/>
              </w:rPr>
              <w:lastRenderedPageBreak/>
              <w:t>Stage 5. Reporting and onward referral</w:t>
            </w:r>
            <w:r w:rsidRPr="008C00E3">
              <w:rPr>
                <w:rFonts w:ascii="Arial" w:eastAsiaTheme="minorEastAsia" w:hAnsi="Arial" w:cs="Arial"/>
                <w:color w:val="00B050"/>
                <w:lang w:eastAsia="ja-JP"/>
              </w:rPr>
              <w:t xml:space="preserve"> </w:t>
            </w:r>
          </w:p>
          <w:p w14:paraId="5990CC4A" w14:textId="77777777" w:rsidR="00D8219B" w:rsidRDefault="00D8219B" w:rsidP="00A55592">
            <w:pPr>
              <w:ind w:left="851"/>
              <w:rPr>
                <w:rFonts w:ascii="Arial" w:hAnsi="Arial" w:cs="Arial"/>
                <w:sz w:val="22"/>
                <w:szCs w:val="22"/>
              </w:rPr>
            </w:pPr>
            <w:r>
              <w:rPr>
                <w:rFonts w:ascii="Arial" w:hAnsi="Arial" w:cs="Arial"/>
                <w:sz w:val="22"/>
                <w:szCs w:val="22"/>
              </w:rPr>
              <w:t>See schedule 3 – Reporting Requirement</w:t>
            </w:r>
          </w:p>
          <w:p w14:paraId="22FA0861" w14:textId="77777777" w:rsidR="00D8219B" w:rsidRPr="00321E48" w:rsidRDefault="00D8219B" w:rsidP="00A55592">
            <w:pPr>
              <w:ind w:left="851"/>
              <w:rPr>
                <w:rFonts w:ascii="Arial" w:hAnsi="Arial" w:cs="Arial"/>
                <w:sz w:val="22"/>
                <w:szCs w:val="22"/>
              </w:rPr>
            </w:pPr>
            <w:r w:rsidRPr="00321E48">
              <w:rPr>
                <w:rFonts w:ascii="Arial" w:hAnsi="Arial" w:cs="Arial"/>
                <w:sz w:val="22"/>
                <w:szCs w:val="22"/>
              </w:rPr>
              <w:t>The Provider shall ensure Diagnostic Report</w:t>
            </w:r>
            <w:r>
              <w:rPr>
                <w:rFonts w:ascii="Arial" w:hAnsi="Arial" w:cs="Arial"/>
                <w:sz w:val="22"/>
                <w:szCs w:val="22"/>
              </w:rPr>
              <w:t>s</w:t>
            </w:r>
            <w:r w:rsidRPr="00321E48">
              <w:rPr>
                <w:rFonts w:ascii="Arial" w:hAnsi="Arial" w:cs="Arial"/>
                <w:sz w:val="22"/>
                <w:szCs w:val="22"/>
              </w:rPr>
              <w:t xml:space="preserve"> </w:t>
            </w:r>
            <w:r>
              <w:rPr>
                <w:rFonts w:ascii="Arial" w:hAnsi="Arial" w:cs="Arial"/>
                <w:sz w:val="22"/>
                <w:szCs w:val="22"/>
              </w:rPr>
              <w:t xml:space="preserve">and images are </w:t>
            </w:r>
            <w:r w:rsidRPr="00321E48">
              <w:rPr>
                <w:rFonts w:ascii="Arial" w:hAnsi="Arial" w:cs="Arial"/>
                <w:sz w:val="22"/>
                <w:szCs w:val="22"/>
              </w:rPr>
              <w:t>produced according to the guidance set out within the document ‘Standards for the Reporting and Interpretation of Imaging Investigations’ as published by the Royal College of Radiologists</w:t>
            </w:r>
            <w:r>
              <w:rPr>
                <w:rFonts w:ascii="Arial" w:hAnsi="Arial" w:cs="Arial"/>
                <w:sz w:val="22"/>
                <w:szCs w:val="22"/>
              </w:rPr>
              <w:t xml:space="preserve">. These are to be regularly </w:t>
            </w:r>
            <w:r w:rsidRPr="00321E48">
              <w:rPr>
                <w:rFonts w:ascii="Arial" w:hAnsi="Arial" w:cs="Arial"/>
                <w:sz w:val="22"/>
                <w:szCs w:val="22"/>
              </w:rPr>
              <w:t xml:space="preserve">updated in the </w:t>
            </w:r>
            <w:r>
              <w:rPr>
                <w:rFonts w:ascii="Arial" w:hAnsi="Arial" w:cs="Arial"/>
                <w:sz w:val="22"/>
                <w:szCs w:val="22"/>
              </w:rPr>
              <w:t xml:space="preserve">format agreed with the Authority. The diagnostic report </w:t>
            </w:r>
            <w:r w:rsidRPr="00943E87">
              <w:rPr>
                <w:rFonts w:ascii="Arial" w:hAnsi="Arial" w:cs="Arial"/>
                <w:sz w:val="22"/>
                <w:szCs w:val="22"/>
              </w:rPr>
              <w:t>should cover not only the description of the investigation and the findings, but also provide a brief recommendation on a proposed management plan for the Patient</w:t>
            </w:r>
            <w:r>
              <w:rPr>
                <w:rFonts w:ascii="Arial" w:hAnsi="Arial" w:cs="Arial"/>
                <w:sz w:val="22"/>
                <w:szCs w:val="22"/>
              </w:rPr>
              <w:t>. Images should also be made available to the referrer and where required any relevant healthcare professionals involved in the Patients treatment pathway including secondary care Providers.</w:t>
            </w:r>
          </w:p>
          <w:p w14:paraId="6D202E61" w14:textId="77777777" w:rsidR="00D8219B" w:rsidRPr="00321E48" w:rsidRDefault="00D8219B" w:rsidP="00A55592">
            <w:pPr>
              <w:ind w:left="851"/>
              <w:rPr>
                <w:rFonts w:ascii="Arial" w:hAnsi="Arial" w:cs="Arial"/>
                <w:sz w:val="22"/>
                <w:szCs w:val="22"/>
              </w:rPr>
            </w:pPr>
            <w:r w:rsidRPr="00321E48">
              <w:rPr>
                <w:rFonts w:ascii="Arial" w:hAnsi="Arial" w:cs="Arial"/>
                <w:sz w:val="22"/>
                <w:szCs w:val="22"/>
              </w:rPr>
              <w:t xml:space="preserve">The report will provide the referrer with a differential diagnosis wherever possible – this will be based upon the presenting complaint described in the referral and the objective findings of the scan. </w:t>
            </w:r>
          </w:p>
          <w:p w14:paraId="06A02179" w14:textId="77777777" w:rsidR="00D8219B" w:rsidRPr="00321E48" w:rsidRDefault="00D8219B" w:rsidP="00A55592">
            <w:pPr>
              <w:ind w:left="851"/>
              <w:rPr>
                <w:rFonts w:ascii="Arial" w:hAnsi="Arial" w:cs="Arial"/>
                <w:sz w:val="22"/>
                <w:szCs w:val="22"/>
              </w:rPr>
            </w:pPr>
            <w:r w:rsidRPr="00321E48">
              <w:rPr>
                <w:rFonts w:ascii="Arial" w:hAnsi="Arial" w:cs="Arial"/>
                <w:sz w:val="22"/>
                <w:szCs w:val="22"/>
              </w:rPr>
              <w:t xml:space="preserve">If the </w:t>
            </w:r>
            <w:r>
              <w:rPr>
                <w:rFonts w:ascii="Arial" w:hAnsi="Arial" w:cs="Arial"/>
                <w:color w:val="000000" w:themeColor="text1"/>
                <w:sz w:val="22"/>
                <w:szCs w:val="22"/>
              </w:rPr>
              <w:t xml:space="preserve">Radiographer </w:t>
            </w:r>
            <w:r w:rsidRPr="00321E48">
              <w:rPr>
                <w:rFonts w:ascii="Arial" w:hAnsi="Arial" w:cs="Arial"/>
                <w:sz w:val="22"/>
                <w:szCs w:val="22"/>
              </w:rPr>
              <w:t xml:space="preserve">requires input from a Consultant Radiologist, this should be available within </w:t>
            </w:r>
            <w:r>
              <w:rPr>
                <w:rFonts w:ascii="Arial" w:hAnsi="Arial" w:cs="Arial"/>
                <w:sz w:val="22"/>
                <w:szCs w:val="22"/>
              </w:rPr>
              <w:t>[</w:t>
            </w:r>
            <w:r w:rsidRPr="00321E48">
              <w:rPr>
                <w:rFonts w:ascii="Arial" w:hAnsi="Arial" w:cs="Arial"/>
                <w:sz w:val="22"/>
                <w:szCs w:val="22"/>
              </w:rPr>
              <w:t>24</w:t>
            </w:r>
            <w:r>
              <w:rPr>
                <w:rFonts w:ascii="Arial" w:hAnsi="Arial" w:cs="Arial"/>
                <w:sz w:val="22"/>
                <w:szCs w:val="22"/>
              </w:rPr>
              <w:t>]</w:t>
            </w:r>
            <w:r w:rsidRPr="00321E48">
              <w:rPr>
                <w:rFonts w:ascii="Arial" w:hAnsi="Arial" w:cs="Arial"/>
                <w:sz w:val="22"/>
                <w:szCs w:val="22"/>
              </w:rPr>
              <w:t xml:space="preserve"> hours of the investigation. This should not affect the Providers ability to deliver the report within the requisite timeframes.</w:t>
            </w:r>
          </w:p>
          <w:p w14:paraId="4830D787" w14:textId="77777777" w:rsidR="00D8219B" w:rsidRDefault="00D8219B" w:rsidP="00A55592">
            <w:pPr>
              <w:ind w:left="851"/>
              <w:rPr>
                <w:rFonts w:ascii="Arial" w:hAnsi="Arial" w:cs="Arial"/>
                <w:sz w:val="22"/>
                <w:szCs w:val="22"/>
              </w:rPr>
            </w:pPr>
            <w:r w:rsidRPr="00321E48">
              <w:rPr>
                <w:rFonts w:ascii="Arial" w:hAnsi="Arial" w:cs="Arial"/>
                <w:sz w:val="22"/>
                <w:szCs w:val="22"/>
              </w:rPr>
              <w:t xml:space="preserve">GPs or other clinical staff wishing to discuss individual cases will be provided </w:t>
            </w:r>
            <w:r>
              <w:rPr>
                <w:rFonts w:ascii="Arial" w:hAnsi="Arial" w:cs="Arial"/>
                <w:sz w:val="22"/>
                <w:szCs w:val="22"/>
              </w:rPr>
              <w:t xml:space="preserve">with </w:t>
            </w:r>
            <w:r w:rsidRPr="00321E48">
              <w:rPr>
                <w:rFonts w:ascii="Arial" w:hAnsi="Arial" w:cs="Arial"/>
                <w:sz w:val="22"/>
                <w:szCs w:val="22"/>
              </w:rPr>
              <w:t>access to the reporting consultant through a central contact number. The name and location of the consultant should be reported</w:t>
            </w:r>
            <w:r>
              <w:rPr>
                <w:rFonts w:ascii="Arial" w:hAnsi="Arial" w:cs="Arial"/>
                <w:sz w:val="22"/>
                <w:szCs w:val="22"/>
              </w:rPr>
              <w:t xml:space="preserve"> as part of the MDS.</w:t>
            </w:r>
          </w:p>
          <w:p w14:paraId="14C93534" w14:textId="77777777" w:rsidR="00D8219B" w:rsidRDefault="00D8219B" w:rsidP="00A55592">
            <w:pPr>
              <w:ind w:left="851"/>
              <w:rPr>
                <w:rFonts w:ascii="Arial" w:hAnsi="Arial" w:cs="Arial"/>
                <w:sz w:val="22"/>
                <w:szCs w:val="22"/>
              </w:rPr>
            </w:pPr>
            <w:r w:rsidRPr="00321E48">
              <w:rPr>
                <w:rFonts w:ascii="Arial" w:hAnsi="Arial" w:cs="Arial"/>
                <w:sz w:val="22"/>
                <w:szCs w:val="22"/>
              </w:rPr>
              <w:t xml:space="preserve">The image and report </w:t>
            </w:r>
            <w:proofErr w:type="gramStart"/>
            <w:r w:rsidRPr="00321E48">
              <w:rPr>
                <w:rFonts w:ascii="Arial" w:hAnsi="Arial" w:cs="Arial"/>
                <w:sz w:val="22"/>
                <w:szCs w:val="22"/>
              </w:rPr>
              <w:t>is</w:t>
            </w:r>
            <w:proofErr w:type="gramEnd"/>
            <w:r>
              <w:rPr>
                <w:rFonts w:ascii="Arial" w:hAnsi="Arial" w:cs="Arial"/>
                <w:sz w:val="22"/>
                <w:szCs w:val="22"/>
              </w:rPr>
              <w:t xml:space="preserve"> to be:</w:t>
            </w:r>
          </w:p>
          <w:p w14:paraId="060AD998" w14:textId="77777777" w:rsidR="00D8219B" w:rsidRDefault="00D8219B" w:rsidP="00D8219B">
            <w:pPr>
              <w:pStyle w:val="ListParagraph"/>
              <w:numPr>
                <w:ilvl w:val="0"/>
                <w:numId w:val="29"/>
              </w:numPr>
              <w:ind w:left="1276" w:hanging="425"/>
              <w:rPr>
                <w:rFonts w:ascii="Arial" w:hAnsi="Arial" w:cs="Arial"/>
                <w:sz w:val="22"/>
                <w:szCs w:val="22"/>
              </w:rPr>
            </w:pPr>
            <w:r>
              <w:rPr>
                <w:rFonts w:ascii="Arial" w:hAnsi="Arial" w:cs="Arial"/>
                <w:sz w:val="22"/>
                <w:szCs w:val="22"/>
              </w:rPr>
              <w:t>S</w:t>
            </w:r>
            <w:r w:rsidRPr="003437EC">
              <w:rPr>
                <w:rFonts w:ascii="Arial" w:hAnsi="Arial" w:cs="Arial"/>
                <w:sz w:val="22"/>
                <w:szCs w:val="22"/>
              </w:rPr>
              <w:t xml:space="preserve">tored in accordance with The Royal </w:t>
            </w:r>
            <w:r>
              <w:rPr>
                <w:rFonts w:ascii="Arial" w:hAnsi="Arial" w:cs="Arial"/>
                <w:sz w:val="22"/>
                <w:szCs w:val="22"/>
              </w:rPr>
              <w:t>C</w:t>
            </w:r>
            <w:r w:rsidRPr="003437EC">
              <w:rPr>
                <w:rFonts w:ascii="Arial" w:hAnsi="Arial" w:cs="Arial"/>
                <w:sz w:val="22"/>
                <w:szCs w:val="22"/>
              </w:rPr>
              <w:t>ollege of Radiologists ‘Retention and Storage of Images and Radiological Patient Data’ publication</w:t>
            </w:r>
            <w:r>
              <w:rPr>
                <w:rFonts w:ascii="Arial" w:hAnsi="Arial" w:cs="Arial"/>
                <w:sz w:val="22"/>
                <w:szCs w:val="22"/>
              </w:rPr>
              <w:t>,</w:t>
            </w:r>
            <w:r w:rsidRPr="003437EC">
              <w:rPr>
                <w:rFonts w:ascii="Arial" w:hAnsi="Arial" w:cs="Arial"/>
                <w:sz w:val="22"/>
                <w:szCs w:val="22"/>
              </w:rPr>
              <w:t xml:space="preserve"> ideally via a Picture Archiving and Communications System (PACS) system; and</w:t>
            </w:r>
          </w:p>
          <w:p w14:paraId="694A5D8E" w14:textId="77777777" w:rsidR="00D8219B" w:rsidRDefault="00D8219B" w:rsidP="00D8219B">
            <w:pPr>
              <w:pStyle w:val="ListParagraph"/>
              <w:numPr>
                <w:ilvl w:val="0"/>
                <w:numId w:val="29"/>
              </w:numPr>
              <w:ind w:left="1276" w:hanging="425"/>
              <w:rPr>
                <w:rFonts w:ascii="Arial" w:hAnsi="Arial" w:cs="Arial"/>
                <w:sz w:val="22"/>
                <w:szCs w:val="22"/>
              </w:rPr>
            </w:pPr>
            <w:r>
              <w:rPr>
                <w:rFonts w:ascii="Arial" w:hAnsi="Arial" w:cs="Arial"/>
                <w:sz w:val="22"/>
                <w:szCs w:val="22"/>
              </w:rPr>
              <w:t>F</w:t>
            </w:r>
            <w:r w:rsidRPr="003437EC">
              <w:rPr>
                <w:rFonts w:ascii="Arial" w:hAnsi="Arial" w:cs="Arial"/>
                <w:sz w:val="22"/>
                <w:szCs w:val="22"/>
              </w:rPr>
              <w:t xml:space="preserve">orwarded, at no charge, to other Providers of NHS funded treatment applicable to the Patient care pathway, within </w:t>
            </w:r>
            <w:r>
              <w:rPr>
                <w:rFonts w:ascii="Arial" w:hAnsi="Arial" w:cs="Arial"/>
                <w:sz w:val="22"/>
                <w:szCs w:val="22"/>
              </w:rPr>
              <w:t xml:space="preserve">a </w:t>
            </w:r>
            <w:r w:rsidRPr="003437EC">
              <w:rPr>
                <w:rFonts w:ascii="Arial" w:hAnsi="Arial" w:cs="Arial"/>
                <w:sz w:val="22"/>
                <w:szCs w:val="22"/>
              </w:rPr>
              <w:t>maximum of [5] working day</w:t>
            </w:r>
            <w:r>
              <w:rPr>
                <w:rFonts w:ascii="Arial" w:hAnsi="Arial" w:cs="Arial"/>
                <w:sz w:val="22"/>
                <w:szCs w:val="22"/>
              </w:rPr>
              <w:t xml:space="preserve"> </w:t>
            </w:r>
            <w:r w:rsidRPr="003437EC">
              <w:rPr>
                <w:rFonts w:ascii="Arial" w:hAnsi="Arial" w:cs="Arial"/>
                <w:sz w:val="22"/>
                <w:szCs w:val="22"/>
              </w:rPr>
              <w:t>of</w:t>
            </w:r>
            <w:r>
              <w:rPr>
                <w:rFonts w:ascii="Arial" w:hAnsi="Arial" w:cs="Arial"/>
                <w:sz w:val="22"/>
                <w:szCs w:val="22"/>
              </w:rPr>
              <w:t xml:space="preserve"> the request, </w:t>
            </w:r>
            <w:proofErr w:type="gramStart"/>
            <w:r w:rsidRPr="003437EC">
              <w:rPr>
                <w:rFonts w:ascii="Arial" w:hAnsi="Arial" w:cs="Arial"/>
                <w:sz w:val="22"/>
                <w:szCs w:val="22"/>
              </w:rPr>
              <w:t>sooner</w:t>
            </w:r>
            <w:proofErr w:type="gramEnd"/>
            <w:r w:rsidRPr="003437EC">
              <w:rPr>
                <w:rFonts w:ascii="Arial" w:hAnsi="Arial" w:cs="Arial"/>
                <w:sz w:val="22"/>
                <w:szCs w:val="22"/>
              </w:rPr>
              <w:t xml:space="preserve"> if necessary</w:t>
            </w:r>
            <w:r>
              <w:rPr>
                <w:rFonts w:ascii="Arial" w:hAnsi="Arial" w:cs="Arial"/>
                <w:sz w:val="22"/>
                <w:szCs w:val="22"/>
              </w:rPr>
              <w:t>, to correspond with P</w:t>
            </w:r>
            <w:r w:rsidRPr="003437EC">
              <w:rPr>
                <w:rFonts w:ascii="Arial" w:hAnsi="Arial" w:cs="Arial"/>
                <w:sz w:val="22"/>
                <w:szCs w:val="22"/>
              </w:rPr>
              <w:t xml:space="preserve">atient care needs. This will require </w:t>
            </w:r>
            <w:r>
              <w:rPr>
                <w:rFonts w:ascii="Arial" w:hAnsi="Arial" w:cs="Arial"/>
                <w:sz w:val="22"/>
                <w:szCs w:val="22"/>
              </w:rPr>
              <w:t xml:space="preserve">Providers to be </w:t>
            </w:r>
            <w:r w:rsidRPr="003437EC">
              <w:rPr>
                <w:rFonts w:ascii="Arial" w:hAnsi="Arial" w:cs="Arial"/>
                <w:sz w:val="22"/>
                <w:szCs w:val="22"/>
              </w:rPr>
              <w:t>connec</w:t>
            </w:r>
            <w:r>
              <w:rPr>
                <w:rFonts w:ascii="Arial" w:hAnsi="Arial" w:cs="Arial"/>
                <w:sz w:val="22"/>
                <w:szCs w:val="22"/>
              </w:rPr>
              <w:t>ted</w:t>
            </w:r>
            <w:r w:rsidRPr="003437EC">
              <w:rPr>
                <w:rFonts w:ascii="Arial" w:hAnsi="Arial" w:cs="Arial"/>
                <w:sz w:val="22"/>
                <w:szCs w:val="22"/>
              </w:rPr>
              <w:t xml:space="preserve"> to the National Image Exchange Portal (IEP).</w:t>
            </w:r>
            <w:r>
              <w:rPr>
                <w:rFonts w:ascii="Arial" w:hAnsi="Arial" w:cs="Arial"/>
                <w:sz w:val="22"/>
                <w:szCs w:val="22"/>
              </w:rPr>
              <w:t xml:space="preserve"> The P</w:t>
            </w:r>
            <w:r w:rsidRPr="00F1345A">
              <w:rPr>
                <w:rFonts w:ascii="Arial" w:hAnsi="Arial" w:cs="Arial"/>
                <w:sz w:val="22"/>
                <w:szCs w:val="22"/>
              </w:rPr>
              <w:t xml:space="preserve">rovider will familiarise themselves with the various General Practice computerised systems that support electronic transfer of </w:t>
            </w:r>
            <w:r>
              <w:rPr>
                <w:rFonts w:ascii="Arial" w:hAnsi="Arial" w:cs="Arial"/>
                <w:sz w:val="22"/>
                <w:szCs w:val="22"/>
              </w:rPr>
              <w:t>reports</w:t>
            </w:r>
            <w:r w:rsidRPr="00F1345A">
              <w:rPr>
                <w:rFonts w:ascii="Arial" w:hAnsi="Arial" w:cs="Arial"/>
                <w:sz w:val="22"/>
                <w:szCs w:val="22"/>
              </w:rPr>
              <w:t xml:space="preserve"> and diagnostic tests back into the GP Practice.</w:t>
            </w:r>
          </w:p>
          <w:p w14:paraId="64F3F969" w14:textId="77777777" w:rsidR="00D8219B" w:rsidRPr="00993A33" w:rsidRDefault="00D8219B" w:rsidP="00A55592">
            <w:pPr>
              <w:pStyle w:val="ListParagraph"/>
              <w:ind w:left="1276"/>
              <w:rPr>
                <w:rFonts w:ascii="Arial" w:hAnsi="Arial" w:cs="Arial"/>
                <w:sz w:val="22"/>
                <w:szCs w:val="22"/>
              </w:rPr>
            </w:pPr>
          </w:p>
          <w:p w14:paraId="7EB40F67" w14:textId="77777777" w:rsidR="00D8219B" w:rsidRPr="003437EC" w:rsidRDefault="00D8219B" w:rsidP="00A55592">
            <w:pPr>
              <w:ind w:left="851"/>
              <w:rPr>
                <w:rFonts w:ascii="Arial" w:hAnsi="Arial" w:cs="Arial"/>
                <w:b/>
                <w:sz w:val="22"/>
                <w:szCs w:val="22"/>
              </w:rPr>
            </w:pPr>
            <w:r>
              <w:rPr>
                <w:rFonts w:ascii="Arial" w:hAnsi="Arial" w:cs="Arial"/>
                <w:b/>
                <w:sz w:val="22"/>
                <w:szCs w:val="22"/>
              </w:rPr>
              <w:t>High risk P</w:t>
            </w:r>
            <w:r w:rsidRPr="003437EC">
              <w:rPr>
                <w:rFonts w:ascii="Arial" w:hAnsi="Arial" w:cs="Arial"/>
                <w:b/>
                <w:sz w:val="22"/>
                <w:szCs w:val="22"/>
              </w:rPr>
              <w:t>atients</w:t>
            </w:r>
            <w:r>
              <w:rPr>
                <w:rFonts w:ascii="Arial" w:hAnsi="Arial" w:cs="Arial"/>
                <w:b/>
                <w:sz w:val="22"/>
                <w:szCs w:val="22"/>
              </w:rPr>
              <w:t xml:space="preserve"> and onward referral</w:t>
            </w:r>
          </w:p>
          <w:p w14:paraId="5CBFCF96" w14:textId="77777777" w:rsidR="00D8219B" w:rsidRDefault="00D8219B" w:rsidP="00A55592">
            <w:pPr>
              <w:ind w:left="851"/>
              <w:rPr>
                <w:rFonts w:ascii="Arial" w:hAnsi="Arial" w:cs="Arial"/>
                <w:sz w:val="22"/>
                <w:szCs w:val="22"/>
              </w:rPr>
            </w:pPr>
            <w:r w:rsidRPr="00321E48">
              <w:rPr>
                <w:rFonts w:ascii="Arial" w:hAnsi="Arial" w:cs="Arial"/>
                <w:sz w:val="22"/>
                <w:szCs w:val="22"/>
              </w:rPr>
              <w:t xml:space="preserve">Patients with a suspected cancer are specifically excluded from this service. However, there will be occasions when a diagnostic reveals a </w:t>
            </w:r>
            <w:proofErr w:type="gramStart"/>
            <w:r w:rsidRPr="00321E48">
              <w:rPr>
                <w:rFonts w:ascii="Arial" w:hAnsi="Arial" w:cs="Arial"/>
                <w:sz w:val="22"/>
                <w:szCs w:val="22"/>
              </w:rPr>
              <w:t>high risk</w:t>
            </w:r>
            <w:proofErr w:type="gramEnd"/>
            <w:r w:rsidRPr="00321E48">
              <w:rPr>
                <w:rFonts w:ascii="Arial" w:hAnsi="Arial" w:cs="Arial"/>
                <w:sz w:val="22"/>
                <w:szCs w:val="22"/>
              </w:rPr>
              <w:t xml:space="preserve"> Patient</w:t>
            </w:r>
            <w:r>
              <w:rPr>
                <w:rFonts w:ascii="Arial" w:hAnsi="Arial" w:cs="Arial"/>
                <w:sz w:val="22"/>
                <w:szCs w:val="22"/>
              </w:rPr>
              <w:t xml:space="preserve"> including those with serious and or unexplained pathology.</w:t>
            </w:r>
          </w:p>
          <w:p w14:paraId="458BA05B" w14:textId="77777777" w:rsidR="00D8219B" w:rsidRDefault="00D8219B" w:rsidP="00A55592">
            <w:pPr>
              <w:ind w:left="851"/>
              <w:rPr>
                <w:rFonts w:ascii="Arial" w:hAnsi="Arial" w:cs="Arial"/>
                <w:sz w:val="22"/>
                <w:szCs w:val="22"/>
              </w:rPr>
            </w:pPr>
            <w:r>
              <w:rPr>
                <w:rFonts w:ascii="Arial" w:hAnsi="Arial" w:cs="Arial"/>
                <w:sz w:val="22"/>
                <w:szCs w:val="22"/>
              </w:rPr>
              <w:t>T</w:t>
            </w:r>
            <w:r w:rsidRPr="00321E48">
              <w:rPr>
                <w:rFonts w:ascii="Arial" w:hAnsi="Arial" w:cs="Arial"/>
                <w:sz w:val="22"/>
                <w:szCs w:val="22"/>
              </w:rPr>
              <w:t>he Provider will need to have a clear Patient path</w:t>
            </w:r>
            <w:r>
              <w:rPr>
                <w:rFonts w:ascii="Arial" w:hAnsi="Arial" w:cs="Arial"/>
                <w:sz w:val="22"/>
                <w:szCs w:val="22"/>
              </w:rPr>
              <w:t xml:space="preserve">way for this group of </w:t>
            </w:r>
            <w:proofErr w:type="gramStart"/>
            <w:r>
              <w:rPr>
                <w:rFonts w:ascii="Arial" w:hAnsi="Arial" w:cs="Arial"/>
                <w:sz w:val="22"/>
                <w:szCs w:val="22"/>
              </w:rPr>
              <w:t>Patients</w:t>
            </w:r>
            <w:proofErr w:type="gramEnd"/>
            <w:r>
              <w:rPr>
                <w:rFonts w:ascii="Arial" w:hAnsi="Arial" w:cs="Arial"/>
                <w:sz w:val="22"/>
                <w:szCs w:val="22"/>
              </w:rPr>
              <w:t xml:space="preserve">. The Provider </w:t>
            </w:r>
            <w:r w:rsidRPr="00321E48">
              <w:rPr>
                <w:rFonts w:ascii="Arial" w:hAnsi="Arial" w:cs="Arial"/>
                <w:sz w:val="22"/>
                <w:szCs w:val="22"/>
              </w:rPr>
              <w:t xml:space="preserve">will </w:t>
            </w:r>
            <w:r>
              <w:rPr>
                <w:rFonts w:ascii="Arial" w:hAnsi="Arial" w:cs="Arial"/>
                <w:sz w:val="22"/>
                <w:szCs w:val="22"/>
              </w:rPr>
              <w:t xml:space="preserve">make </w:t>
            </w:r>
            <w:r w:rsidRPr="00321E48">
              <w:rPr>
                <w:rFonts w:ascii="Arial" w:hAnsi="Arial" w:cs="Arial"/>
                <w:sz w:val="22"/>
                <w:szCs w:val="22"/>
              </w:rPr>
              <w:t>the referrer aware of the potential diagnosis</w:t>
            </w:r>
            <w:r>
              <w:rPr>
                <w:rFonts w:ascii="Arial" w:hAnsi="Arial" w:cs="Arial"/>
                <w:sz w:val="22"/>
                <w:szCs w:val="22"/>
              </w:rPr>
              <w:t>. All reports and diagnosis images are to be expedited fo</w:t>
            </w:r>
            <w:r w:rsidRPr="00321E48">
              <w:rPr>
                <w:rFonts w:ascii="Arial" w:hAnsi="Arial" w:cs="Arial"/>
                <w:sz w:val="22"/>
                <w:szCs w:val="22"/>
              </w:rPr>
              <w:t>r onward communication</w:t>
            </w:r>
            <w:r>
              <w:rPr>
                <w:rFonts w:ascii="Arial" w:hAnsi="Arial" w:cs="Arial"/>
                <w:sz w:val="22"/>
                <w:szCs w:val="22"/>
              </w:rPr>
              <w:t xml:space="preserve"> and available for review within the secondary care institution.</w:t>
            </w:r>
            <w:r w:rsidRPr="00321E48">
              <w:rPr>
                <w:rFonts w:ascii="Arial" w:hAnsi="Arial" w:cs="Arial"/>
                <w:sz w:val="22"/>
                <w:szCs w:val="22"/>
              </w:rPr>
              <w:t xml:space="preserve"> Th</w:t>
            </w:r>
            <w:r>
              <w:rPr>
                <w:rFonts w:ascii="Arial" w:hAnsi="Arial" w:cs="Arial"/>
                <w:sz w:val="22"/>
                <w:szCs w:val="22"/>
              </w:rPr>
              <w:t xml:space="preserve">e Provider will conduct </w:t>
            </w:r>
            <w:r w:rsidRPr="00321E48">
              <w:rPr>
                <w:rFonts w:ascii="Arial" w:hAnsi="Arial" w:cs="Arial"/>
                <w:sz w:val="22"/>
                <w:szCs w:val="22"/>
              </w:rPr>
              <w:t xml:space="preserve">an immediate telephone conversation with the referrer, in line with ‘Standards for the communication of critical, </w:t>
            </w:r>
            <w:proofErr w:type="gramStart"/>
            <w:r w:rsidRPr="00321E48">
              <w:rPr>
                <w:rFonts w:ascii="Arial" w:hAnsi="Arial" w:cs="Arial"/>
                <w:sz w:val="22"/>
                <w:szCs w:val="22"/>
              </w:rPr>
              <w:t>urgent</w:t>
            </w:r>
            <w:proofErr w:type="gramEnd"/>
            <w:r w:rsidRPr="00321E48">
              <w:rPr>
                <w:rFonts w:ascii="Arial" w:hAnsi="Arial" w:cs="Arial"/>
                <w:sz w:val="22"/>
                <w:szCs w:val="22"/>
              </w:rPr>
              <w:t xml:space="preserve"> and unexpected significant radiological findings’, Royal College of Radiologists</w:t>
            </w:r>
            <w:r>
              <w:rPr>
                <w:rFonts w:ascii="Arial" w:hAnsi="Arial" w:cs="Arial"/>
                <w:sz w:val="22"/>
                <w:szCs w:val="22"/>
              </w:rPr>
              <w:t xml:space="preserve"> </w:t>
            </w:r>
          </w:p>
          <w:p w14:paraId="1893AE5C" w14:textId="77777777" w:rsidR="00D8219B" w:rsidRPr="00FD349D" w:rsidRDefault="00D8219B" w:rsidP="00A55592">
            <w:pPr>
              <w:ind w:left="851"/>
              <w:rPr>
                <w:rFonts w:ascii="Arial" w:hAnsi="Arial" w:cs="Arial"/>
                <w:sz w:val="22"/>
                <w:szCs w:val="22"/>
              </w:rPr>
            </w:pPr>
            <w:r>
              <w:rPr>
                <w:rFonts w:ascii="Arial" w:hAnsi="Arial" w:cs="Arial"/>
                <w:sz w:val="22"/>
                <w:szCs w:val="22"/>
              </w:rPr>
              <w:t xml:space="preserve">The referrer is responsible for contacting the Patient and for arranging onward referral to secondary care where required. GPs or other clinical staff wishing to discuss individual cases will be provided access to the reporting individual through </w:t>
            </w:r>
            <w:r>
              <w:rPr>
                <w:rFonts w:ascii="Arial" w:hAnsi="Arial" w:cs="Arial"/>
                <w:sz w:val="22"/>
                <w:szCs w:val="22"/>
              </w:rPr>
              <w:lastRenderedPageBreak/>
              <w:t>a central contact number. This will be to offer the opportunity to identify the most appropriate examination and discuss the clinical findings if required.</w:t>
            </w:r>
          </w:p>
          <w:p w14:paraId="7494B717" w14:textId="77777777" w:rsidR="00D8219B" w:rsidRPr="008C00E3" w:rsidRDefault="00D8219B" w:rsidP="00A55592">
            <w:pPr>
              <w:pStyle w:val="Default"/>
              <w:spacing w:after="240" w:line="276" w:lineRule="auto"/>
              <w:ind w:left="851" w:hanging="567"/>
              <w:rPr>
                <w:rFonts w:ascii="Arial" w:eastAsia="Times New Roman" w:hAnsi="Arial" w:cs="Arial"/>
                <w:color w:val="009966"/>
                <w:sz w:val="22"/>
                <w:szCs w:val="22"/>
              </w:rPr>
            </w:pPr>
            <w:r w:rsidRPr="008C00E3">
              <w:rPr>
                <w:rFonts w:ascii="Arial" w:hAnsi="Arial" w:cs="Arial"/>
                <w:b/>
                <w:color w:val="009966"/>
                <w:sz w:val="22"/>
                <w:szCs w:val="22"/>
              </w:rPr>
              <w:t>3.2.2 Administrative Function</w:t>
            </w:r>
          </w:p>
          <w:p w14:paraId="0840EBFD" w14:textId="77777777" w:rsidR="00D8219B" w:rsidRPr="002345B5" w:rsidRDefault="00D8219B" w:rsidP="00A55592">
            <w:pPr>
              <w:autoSpaceDE w:val="0"/>
              <w:autoSpaceDN w:val="0"/>
              <w:adjustRightInd w:val="0"/>
              <w:spacing w:after="0" w:line="276" w:lineRule="auto"/>
              <w:ind w:left="851"/>
              <w:rPr>
                <w:rFonts w:ascii="Arial" w:eastAsia="Times New Roman" w:hAnsi="Arial" w:cs="Arial"/>
                <w:sz w:val="22"/>
                <w:szCs w:val="22"/>
                <w:lang w:eastAsia="en-GB"/>
              </w:rPr>
            </w:pPr>
            <w:r w:rsidRPr="008C00E3">
              <w:rPr>
                <w:rFonts w:ascii="Arial" w:eastAsia="Times New Roman" w:hAnsi="Arial" w:cs="Arial"/>
                <w:sz w:val="22"/>
                <w:szCs w:val="22"/>
                <w:lang w:eastAsia="en-GB"/>
              </w:rPr>
              <w:t>The Provider will be responsible for operating effective administrative procedures to support their service. This will include managi</w:t>
            </w:r>
            <w:r>
              <w:rPr>
                <w:rFonts w:ascii="Arial" w:eastAsia="Times New Roman" w:hAnsi="Arial" w:cs="Arial"/>
                <w:sz w:val="22"/>
                <w:szCs w:val="22"/>
                <w:lang w:eastAsia="en-GB"/>
              </w:rPr>
              <w:t>ng appointments to ensure that P</w:t>
            </w:r>
            <w:r w:rsidRPr="008C00E3">
              <w:rPr>
                <w:rFonts w:ascii="Arial" w:eastAsia="Times New Roman" w:hAnsi="Arial" w:cs="Arial"/>
                <w:sz w:val="22"/>
                <w:szCs w:val="22"/>
                <w:lang w:eastAsia="en-GB"/>
              </w:rPr>
              <w:t>atients are seen and treated within the specified waiting times stated in Section 3.2.1, managing DNA’s and cancellations, providing adequate administrative support for typing of reports and record keeping.  The Provider will be expected to work to the best practice standards for record keeping of their Professional Body in addition to fulfilling the requirements of the contract.</w:t>
            </w:r>
            <w:r w:rsidRPr="008C00E3" w:rsidDel="00F13D4D">
              <w:rPr>
                <w:rFonts w:ascii="Arial" w:eastAsia="Times New Roman" w:hAnsi="Arial" w:cs="Arial"/>
                <w:sz w:val="22"/>
                <w:szCs w:val="22"/>
                <w:lang w:eastAsia="en-GB"/>
              </w:rPr>
              <w:t xml:space="preserve"> </w:t>
            </w:r>
            <w:r w:rsidRPr="008C00E3">
              <w:rPr>
                <w:rFonts w:ascii="Arial" w:eastAsia="Times New Roman" w:hAnsi="Arial" w:cs="Arial"/>
                <w:sz w:val="22"/>
                <w:szCs w:val="22"/>
                <w:lang w:eastAsia="en-GB"/>
              </w:rPr>
              <w:t xml:space="preserve">There is a requirement to complete a </w:t>
            </w:r>
            <w:r>
              <w:rPr>
                <w:rFonts w:ascii="Arial" w:eastAsia="Times New Roman" w:hAnsi="Arial" w:cs="Arial"/>
                <w:sz w:val="22"/>
                <w:szCs w:val="22"/>
                <w:lang w:eastAsia="en-GB"/>
              </w:rPr>
              <w:t xml:space="preserve">MDS </w:t>
            </w:r>
            <w:r w:rsidRPr="008C00E3">
              <w:rPr>
                <w:rFonts w:ascii="Arial" w:eastAsia="Times New Roman" w:hAnsi="Arial" w:cs="Arial"/>
                <w:sz w:val="22"/>
                <w:szCs w:val="22"/>
                <w:lang w:eastAsia="en-GB"/>
              </w:rPr>
              <w:t xml:space="preserve">which is to be submitted </w:t>
            </w:r>
            <w:r w:rsidRPr="00446ED4">
              <w:rPr>
                <w:rFonts w:ascii="Arial" w:eastAsia="Times New Roman" w:hAnsi="Arial" w:cs="Arial"/>
                <w:sz w:val="22"/>
                <w:szCs w:val="22"/>
                <w:lang w:eastAsia="en-GB"/>
              </w:rPr>
              <w:t xml:space="preserve">to the Commissioner </w:t>
            </w:r>
            <w:proofErr w:type="gramStart"/>
            <w:r w:rsidRPr="00446ED4">
              <w:rPr>
                <w:rFonts w:ascii="Arial" w:eastAsia="Times New Roman" w:hAnsi="Arial" w:cs="Arial"/>
                <w:sz w:val="22"/>
                <w:szCs w:val="22"/>
                <w:lang w:eastAsia="en-GB"/>
              </w:rPr>
              <w:t>on a monthly basis</w:t>
            </w:r>
            <w:proofErr w:type="gramEnd"/>
            <w:r w:rsidRPr="00446ED4">
              <w:rPr>
                <w:rFonts w:ascii="Arial" w:eastAsia="Times New Roman" w:hAnsi="Arial" w:cs="Arial"/>
                <w:sz w:val="22"/>
                <w:szCs w:val="22"/>
                <w:lang w:eastAsia="en-GB"/>
              </w:rPr>
              <w:t>.</w:t>
            </w:r>
          </w:p>
          <w:p w14:paraId="3DA9FB7D" w14:textId="77777777" w:rsidR="00D8219B" w:rsidRDefault="00D8219B" w:rsidP="00A55592">
            <w:pPr>
              <w:pStyle w:val="BodyText"/>
              <w:ind w:left="1080"/>
              <w:jc w:val="both"/>
              <w:rPr>
                <w:rFonts w:eastAsia="Calibri"/>
                <w:color w:val="000000"/>
                <w:sz w:val="22"/>
                <w:szCs w:val="22"/>
                <w:u w:val="single"/>
                <w:lang w:val="en-GB"/>
              </w:rPr>
            </w:pPr>
          </w:p>
          <w:p w14:paraId="3D21B530" w14:textId="77777777" w:rsidR="00D8219B" w:rsidRPr="00DF1261" w:rsidRDefault="00D8219B" w:rsidP="00A55592">
            <w:pPr>
              <w:pStyle w:val="BodyText"/>
              <w:ind w:left="1080"/>
              <w:jc w:val="both"/>
              <w:rPr>
                <w:rFonts w:eastAsia="Calibri"/>
                <w:color w:val="000000"/>
                <w:sz w:val="22"/>
                <w:szCs w:val="22"/>
                <w:u w:val="single"/>
                <w:lang w:val="en-GB"/>
              </w:rPr>
            </w:pPr>
          </w:p>
          <w:p w14:paraId="5130D6EA" w14:textId="77777777" w:rsidR="00D8219B" w:rsidRPr="008C00E3" w:rsidRDefault="00D8219B" w:rsidP="00A55592">
            <w:pPr>
              <w:autoSpaceDE w:val="0"/>
              <w:autoSpaceDN w:val="0"/>
              <w:adjustRightInd w:val="0"/>
              <w:spacing w:after="0"/>
              <w:ind w:left="284"/>
              <w:rPr>
                <w:rFonts w:ascii="Arial" w:hAnsi="Arial" w:cs="Arial"/>
                <w:sz w:val="22"/>
                <w:szCs w:val="22"/>
              </w:rPr>
            </w:pPr>
            <w:r w:rsidRPr="008C00E3">
              <w:rPr>
                <w:rFonts w:ascii="Arial" w:hAnsi="Arial" w:cs="Arial"/>
                <w:b/>
                <w:color w:val="009966"/>
                <w:sz w:val="22"/>
                <w:szCs w:val="22"/>
              </w:rPr>
              <w:t>3.2.</w:t>
            </w:r>
            <w:r>
              <w:rPr>
                <w:rFonts w:ascii="Arial" w:hAnsi="Arial" w:cs="Arial"/>
                <w:b/>
                <w:color w:val="009966"/>
                <w:sz w:val="22"/>
                <w:szCs w:val="22"/>
              </w:rPr>
              <w:t>3</w:t>
            </w:r>
            <w:r w:rsidRPr="008C00E3">
              <w:rPr>
                <w:rFonts w:ascii="Arial" w:hAnsi="Arial" w:cs="Arial"/>
                <w:b/>
                <w:color w:val="009966"/>
                <w:sz w:val="22"/>
                <w:szCs w:val="22"/>
              </w:rPr>
              <w:t xml:space="preserve"> Service Hours</w:t>
            </w:r>
          </w:p>
          <w:p w14:paraId="59B1BF19" w14:textId="77777777" w:rsidR="00D8219B" w:rsidRPr="00693CAF" w:rsidRDefault="00D8219B" w:rsidP="00A55592">
            <w:pPr>
              <w:autoSpaceDE w:val="0"/>
              <w:autoSpaceDN w:val="0"/>
              <w:adjustRightInd w:val="0"/>
              <w:spacing w:after="0"/>
              <w:rPr>
                <w:rFonts w:ascii="Arial" w:hAnsi="Arial" w:cs="Arial"/>
                <w:sz w:val="22"/>
                <w:szCs w:val="22"/>
              </w:rPr>
            </w:pPr>
          </w:p>
          <w:p w14:paraId="12FD1819" w14:textId="77777777" w:rsidR="00D8219B" w:rsidRPr="00693CAF" w:rsidRDefault="00D8219B" w:rsidP="00A55592">
            <w:pPr>
              <w:pStyle w:val="Default"/>
              <w:ind w:left="851"/>
              <w:rPr>
                <w:rFonts w:ascii="Arial" w:hAnsi="Arial" w:cs="Arial"/>
                <w:sz w:val="22"/>
                <w:szCs w:val="22"/>
              </w:rPr>
            </w:pPr>
            <w:r w:rsidRPr="00693CAF">
              <w:rPr>
                <w:rFonts w:ascii="Arial" w:hAnsi="Arial" w:cs="Arial"/>
                <w:sz w:val="22"/>
                <w:szCs w:val="22"/>
              </w:rPr>
              <w:t>The se</w:t>
            </w:r>
            <w:r>
              <w:rPr>
                <w:rFonts w:ascii="Arial" w:hAnsi="Arial" w:cs="Arial"/>
                <w:sz w:val="22"/>
                <w:szCs w:val="22"/>
              </w:rPr>
              <w:t xml:space="preserve">rvice will </w:t>
            </w:r>
            <w:r w:rsidRPr="00693CAF">
              <w:rPr>
                <w:rFonts w:ascii="Arial" w:hAnsi="Arial" w:cs="Arial"/>
                <w:sz w:val="22"/>
                <w:szCs w:val="22"/>
              </w:rPr>
              <w:t xml:space="preserve">operate </w:t>
            </w:r>
            <w:r>
              <w:rPr>
                <w:rFonts w:ascii="Arial" w:hAnsi="Arial" w:cs="Arial"/>
                <w:sz w:val="22"/>
                <w:szCs w:val="22"/>
              </w:rPr>
              <w:t>[</w:t>
            </w:r>
            <w:r w:rsidRPr="00693CAF">
              <w:rPr>
                <w:rFonts w:ascii="Arial" w:hAnsi="Arial" w:cs="Arial"/>
                <w:sz w:val="22"/>
                <w:szCs w:val="22"/>
              </w:rPr>
              <w:t>52</w:t>
            </w:r>
            <w:r>
              <w:rPr>
                <w:rFonts w:ascii="Arial" w:hAnsi="Arial" w:cs="Arial"/>
                <w:sz w:val="22"/>
                <w:szCs w:val="22"/>
              </w:rPr>
              <w:t>]</w:t>
            </w:r>
            <w:r w:rsidRPr="00693CAF">
              <w:rPr>
                <w:rFonts w:ascii="Arial" w:hAnsi="Arial" w:cs="Arial"/>
                <w:sz w:val="22"/>
                <w:szCs w:val="22"/>
              </w:rPr>
              <w:t xml:space="preserve"> weeks of the year, excluding bank holidays. Providers </w:t>
            </w:r>
            <w:r>
              <w:rPr>
                <w:rFonts w:ascii="Arial" w:hAnsi="Arial" w:cs="Arial"/>
                <w:sz w:val="22"/>
                <w:szCs w:val="22"/>
              </w:rPr>
              <w:t xml:space="preserve">are to explore providing </w:t>
            </w:r>
            <w:r w:rsidRPr="00693CAF">
              <w:rPr>
                <w:rFonts w:ascii="Arial" w:hAnsi="Arial" w:cs="Arial"/>
                <w:sz w:val="22"/>
                <w:szCs w:val="22"/>
              </w:rPr>
              <w:t>services outside core working hours (Monday to Friday, 9am to 5pm).</w:t>
            </w:r>
          </w:p>
          <w:p w14:paraId="12922DC8" w14:textId="77777777" w:rsidR="00D8219B" w:rsidRPr="00693CAF" w:rsidRDefault="00D8219B" w:rsidP="00A55592">
            <w:pPr>
              <w:autoSpaceDE w:val="0"/>
              <w:autoSpaceDN w:val="0"/>
              <w:adjustRightInd w:val="0"/>
              <w:spacing w:after="0"/>
              <w:ind w:left="851"/>
              <w:rPr>
                <w:rFonts w:ascii="Arial" w:hAnsi="Arial" w:cs="Arial"/>
                <w:sz w:val="22"/>
                <w:szCs w:val="22"/>
              </w:rPr>
            </w:pPr>
          </w:p>
          <w:p w14:paraId="0CF31C10" w14:textId="77777777" w:rsidR="00D8219B" w:rsidRPr="00693CAF" w:rsidRDefault="00D8219B" w:rsidP="00A55592">
            <w:pPr>
              <w:autoSpaceDE w:val="0"/>
              <w:autoSpaceDN w:val="0"/>
              <w:adjustRightInd w:val="0"/>
              <w:spacing w:after="0"/>
              <w:ind w:left="851"/>
              <w:rPr>
                <w:rFonts w:ascii="Arial" w:hAnsi="Arial" w:cs="Arial"/>
                <w:sz w:val="22"/>
                <w:szCs w:val="22"/>
              </w:rPr>
            </w:pPr>
            <w:r w:rsidRPr="00693CAF">
              <w:rPr>
                <w:rFonts w:ascii="Arial" w:hAnsi="Arial" w:cs="Arial"/>
                <w:sz w:val="22"/>
                <w:szCs w:val="22"/>
              </w:rPr>
              <w:t xml:space="preserve">Clinic </w:t>
            </w:r>
            <w:proofErr w:type="spellStart"/>
            <w:r w:rsidRPr="00693CAF">
              <w:rPr>
                <w:rFonts w:ascii="Arial" w:hAnsi="Arial" w:cs="Arial"/>
                <w:sz w:val="22"/>
                <w:szCs w:val="22"/>
              </w:rPr>
              <w:t>utilisation</w:t>
            </w:r>
            <w:proofErr w:type="spellEnd"/>
            <w:r w:rsidRPr="00693CAF">
              <w:rPr>
                <w:rFonts w:ascii="Arial" w:hAnsi="Arial" w:cs="Arial"/>
                <w:sz w:val="22"/>
                <w:szCs w:val="22"/>
              </w:rPr>
              <w:t xml:space="preserve"> shou</w:t>
            </w:r>
            <w:r>
              <w:rPr>
                <w:rFonts w:ascii="Arial" w:hAnsi="Arial" w:cs="Arial"/>
                <w:sz w:val="22"/>
                <w:szCs w:val="22"/>
              </w:rPr>
              <w:t>ld be monitored by the service P</w:t>
            </w:r>
            <w:r w:rsidRPr="00693CAF">
              <w:rPr>
                <w:rFonts w:ascii="Arial" w:hAnsi="Arial" w:cs="Arial"/>
                <w:sz w:val="22"/>
                <w:szCs w:val="22"/>
              </w:rPr>
              <w:t>rovider to identify any variance in demand to ensure the required capacity is delivered within the individual clinic</w:t>
            </w:r>
            <w:r>
              <w:rPr>
                <w:rFonts w:ascii="Arial" w:hAnsi="Arial" w:cs="Arial"/>
                <w:sz w:val="22"/>
                <w:szCs w:val="22"/>
              </w:rPr>
              <w:t xml:space="preserve"> location</w:t>
            </w:r>
            <w:r w:rsidRPr="00693CAF">
              <w:rPr>
                <w:rFonts w:ascii="Arial" w:hAnsi="Arial" w:cs="Arial"/>
                <w:sz w:val="22"/>
                <w:szCs w:val="22"/>
              </w:rPr>
              <w:t>s to achieve the agreed waiting time targets.</w:t>
            </w:r>
          </w:p>
          <w:p w14:paraId="65885373" w14:textId="77777777" w:rsidR="00D8219B" w:rsidRPr="00693CAF" w:rsidRDefault="00D8219B" w:rsidP="00A55592">
            <w:pPr>
              <w:pStyle w:val="Default"/>
              <w:ind w:left="851"/>
              <w:rPr>
                <w:rFonts w:ascii="Arial" w:hAnsi="Arial" w:cs="Arial"/>
                <w:sz w:val="22"/>
                <w:szCs w:val="22"/>
              </w:rPr>
            </w:pPr>
          </w:p>
          <w:p w14:paraId="39F6411D" w14:textId="77777777" w:rsidR="00D8219B" w:rsidRPr="00693CAF" w:rsidRDefault="00D8219B" w:rsidP="00A55592">
            <w:pPr>
              <w:pStyle w:val="Default"/>
              <w:ind w:left="851"/>
              <w:rPr>
                <w:rFonts w:ascii="Arial" w:hAnsi="Arial" w:cs="Arial"/>
                <w:sz w:val="22"/>
                <w:szCs w:val="22"/>
              </w:rPr>
            </w:pPr>
            <w:r w:rsidRPr="00693CAF">
              <w:rPr>
                <w:rFonts w:ascii="Arial" w:hAnsi="Arial" w:cs="Arial"/>
                <w:sz w:val="22"/>
                <w:szCs w:val="22"/>
              </w:rPr>
              <w:t>Providers are to ensure holiday cover is provided within all functions of the se</w:t>
            </w:r>
            <w:r>
              <w:rPr>
                <w:rFonts w:ascii="Arial" w:hAnsi="Arial" w:cs="Arial"/>
                <w:sz w:val="22"/>
                <w:szCs w:val="22"/>
              </w:rPr>
              <w:t>rvice and robust Business Continuity processes are in place to mitigate against disruption to the service caused by unexpected circumstances. Providers are to ensure P</w:t>
            </w:r>
            <w:r w:rsidRPr="00693CAF">
              <w:rPr>
                <w:rFonts w:ascii="Arial" w:hAnsi="Arial" w:cs="Arial"/>
                <w:sz w:val="22"/>
                <w:szCs w:val="22"/>
              </w:rPr>
              <w:t>atients waiting times for treatments are not disadvantaged</w:t>
            </w:r>
            <w:r>
              <w:rPr>
                <w:rFonts w:ascii="Arial" w:hAnsi="Arial" w:cs="Arial"/>
                <w:sz w:val="22"/>
                <w:szCs w:val="22"/>
              </w:rPr>
              <w:t xml:space="preserve"> while working with C</w:t>
            </w:r>
            <w:r w:rsidRPr="00693CAF">
              <w:rPr>
                <w:rFonts w:ascii="Arial" w:hAnsi="Arial" w:cs="Arial"/>
                <w:sz w:val="22"/>
                <w:szCs w:val="22"/>
              </w:rPr>
              <w:t>ommissioners and re</w:t>
            </w:r>
            <w:r>
              <w:rPr>
                <w:rFonts w:ascii="Arial" w:hAnsi="Arial" w:cs="Arial"/>
                <w:sz w:val="22"/>
                <w:szCs w:val="22"/>
              </w:rPr>
              <w:t>ferrers to manage affected P</w:t>
            </w:r>
            <w:r w:rsidRPr="00693CAF">
              <w:rPr>
                <w:rFonts w:ascii="Arial" w:hAnsi="Arial" w:cs="Arial"/>
                <w:sz w:val="22"/>
                <w:szCs w:val="22"/>
              </w:rPr>
              <w:t>atients.</w:t>
            </w:r>
          </w:p>
          <w:p w14:paraId="372CC350" w14:textId="77777777" w:rsidR="00D8219B" w:rsidRDefault="00D8219B" w:rsidP="00A55592">
            <w:pPr>
              <w:pStyle w:val="Default"/>
              <w:ind w:left="284"/>
              <w:rPr>
                <w:rFonts w:ascii="Arial" w:eastAsiaTheme="minorEastAsia" w:hAnsi="Arial" w:cs="Arial"/>
                <w:b/>
                <w:color w:val="009966"/>
                <w:sz w:val="22"/>
                <w:szCs w:val="22"/>
              </w:rPr>
            </w:pPr>
          </w:p>
          <w:p w14:paraId="4B4D9C5E" w14:textId="77777777" w:rsidR="00D8219B" w:rsidRDefault="00D8219B" w:rsidP="00A55592">
            <w:pPr>
              <w:pStyle w:val="Default"/>
              <w:ind w:left="284"/>
              <w:rPr>
                <w:rFonts w:ascii="Arial" w:hAnsi="Arial" w:cs="Arial"/>
                <w:sz w:val="22"/>
                <w:szCs w:val="22"/>
              </w:rPr>
            </w:pPr>
            <w:r>
              <w:rPr>
                <w:rFonts w:ascii="Arial" w:eastAsiaTheme="minorEastAsia" w:hAnsi="Arial" w:cs="Arial"/>
                <w:b/>
                <w:color w:val="009966"/>
                <w:sz w:val="22"/>
                <w:szCs w:val="22"/>
              </w:rPr>
              <w:t>3.2.4 Service Delivery Assurance</w:t>
            </w:r>
            <w:r w:rsidRPr="007B1C2C">
              <w:rPr>
                <w:rFonts w:ascii="Arial" w:hAnsi="Arial" w:cs="Arial"/>
                <w:sz w:val="22"/>
                <w:szCs w:val="22"/>
              </w:rPr>
              <w:t xml:space="preserve"> </w:t>
            </w:r>
          </w:p>
          <w:p w14:paraId="7B74A6D9" w14:textId="77777777" w:rsidR="00D8219B" w:rsidRDefault="00D8219B" w:rsidP="00A55592">
            <w:pPr>
              <w:pStyle w:val="Default"/>
              <w:ind w:left="709"/>
              <w:rPr>
                <w:rFonts w:ascii="Arial" w:hAnsi="Arial" w:cs="Arial"/>
                <w:sz w:val="22"/>
                <w:szCs w:val="22"/>
              </w:rPr>
            </w:pPr>
          </w:p>
          <w:p w14:paraId="4531D7D4" w14:textId="77777777" w:rsidR="00D8219B" w:rsidRDefault="00D8219B" w:rsidP="00A55592">
            <w:pPr>
              <w:pStyle w:val="Default"/>
              <w:ind w:left="851"/>
              <w:rPr>
                <w:rFonts w:ascii="Arial" w:hAnsi="Arial" w:cs="Arial"/>
                <w:sz w:val="22"/>
                <w:szCs w:val="22"/>
              </w:rPr>
            </w:pPr>
            <w:r w:rsidRPr="007B1C2C">
              <w:rPr>
                <w:rFonts w:ascii="Arial" w:hAnsi="Arial" w:cs="Arial"/>
                <w:sz w:val="22"/>
                <w:szCs w:val="22"/>
              </w:rPr>
              <w:t>All</w:t>
            </w:r>
            <w:r>
              <w:rPr>
                <w:rFonts w:ascii="Arial" w:hAnsi="Arial" w:cs="Arial"/>
                <w:sz w:val="22"/>
                <w:szCs w:val="22"/>
              </w:rPr>
              <w:t xml:space="preserve"> P</w:t>
            </w:r>
            <w:r w:rsidRPr="007B1C2C">
              <w:rPr>
                <w:rFonts w:ascii="Arial" w:hAnsi="Arial" w:cs="Arial"/>
                <w:sz w:val="22"/>
                <w:szCs w:val="22"/>
              </w:rPr>
              <w:t>roviders of this service</w:t>
            </w:r>
            <w:r>
              <w:rPr>
                <w:rFonts w:ascii="Arial" w:hAnsi="Arial" w:cs="Arial"/>
                <w:sz w:val="22"/>
                <w:szCs w:val="22"/>
              </w:rPr>
              <w:t xml:space="preserve"> must continuously demonstrate that the service they deliver meets the required national and local standards of delivery.</w:t>
            </w:r>
          </w:p>
          <w:p w14:paraId="2431C9BE" w14:textId="77777777" w:rsidR="00D8219B" w:rsidRDefault="00D8219B" w:rsidP="00A55592">
            <w:pPr>
              <w:pStyle w:val="Default"/>
              <w:ind w:left="851"/>
              <w:rPr>
                <w:rFonts w:ascii="Arial" w:hAnsi="Arial" w:cs="Arial"/>
                <w:sz w:val="22"/>
                <w:szCs w:val="22"/>
              </w:rPr>
            </w:pPr>
          </w:p>
          <w:p w14:paraId="25153CD1" w14:textId="77777777" w:rsidR="00D8219B" w:rsidRDefault="00D8219B" w:rsidP="00A55592">
            <w:pPr>
              <w:pStyle w:val="Default"/>
              <w:ind w:left="851"/>
              <w:rPr>
                <w:rFonts w:ascii="Arial" w:hAnsi="Arial" w:cs="Arial"/>
                <w:sz w:val="22"/>
                <w:szCs w:val="22"/>
              </w:rPr>
            </w:pPr>
            <w:r>
              <w:rPr>
                <w:rFonts w:ascii="Arial" w:hAnsi="Arial" w:cs="Arial"/>
                <w:sz w:val="22"/>
                <w:szCs w:val="22"/>
              </w:rPr>
              <w:t xml:space="preserve">As a minimum, they must be able to demonstrate that any person delivering the service is appropriately trained and competent, the premises are suitable and </w:t>
            </w:r>
            <w:proofErr w:type="gramStart"/>
            <w:r>
              <w:rPr>
                <w:rFonts w:ascii="Arial" w:hAnsi="Arial" w:cs="Arial"/>
                <w:sz w:val="22"/>
                <w:szCs w:val="22"/>
              </w:rPr>
              <w:t>accredited</w:t>
            </w:r>
            <w:proofErr w:type="gramEnd"/>
            <w:r>
              <w:rPr>
                <w:rFonts w:ascii="Arial" w:hAnsi="Arial" w:cs="Arial"/>
                <w:sz w:val="22"/>
                <w:szCs w:val="22"/>
              </w:rPr>
              <w:t xml:space="preserve"> and equipment meets the standards set out by the relevant professional body (see 5.7).</w:t>
            </w:r>
          </w:p>
          <w:p w14:paraId="3ACAD9A5" w14:textId="77777777" w:rsidR="00D8219B" w:rsidRPr="007B1C2C" w:rsidRDefault="00D8219B" w:rsidP="00A55592">
            <w:pPr>
              <w:pStyle w:val="Default"/>
              <w:rPr>
                <w:rFonts w:ascii="Arial" w:hAnsi="Arial" w:cs="Arial"/>
                <w:sz w:val="22"/>
                <w:szCs w:val="22"/>
              </w:rPr>
            </w:pPr>
          </w:p>
          <w:p w14:paraId="130C5FDE" w14:textId="77777777" w:rsidR="00D8219B" w:rsidRPr="007B1C2C" w:rsidRDefault="00D8219B" w:rsidP="00A55592">
            <w:pPr>
              <w:pStyle w:val="Default"/>
              <w:ind w:left="851"/>
              <w:rPr>
                <w:rStyle w:val="Hyperlink"/>
                <w:rFonts w:ascii="Arial" w:hAnsi="Arial" w:cs="Arial"/>
                <w:sz w:val="22"/>
                <w:szCs w:val="22"/>
              </w:rPr>
            </w:pPr>
            <w:r>
              <w:rPr>
                <w:rFonts w:ascii="Arial" w:hAnsi="Arial" w:cs="Arial"/>
                <w:sz w:val="22"/>
                <w:szCs w:val="22"/>
              </w:rPr>
              <w:t>The P</w:t>
            </w:r>
            <w:r w:rsidRPr="007B1C2C">
              <w:rPr>
                <w:rFonts w:ascii="Arial" w:hAnsi="Arial" w:cs="Arial"/>
                <w:sz w:val="22"/>
                <w:szCs w:val="22"/>
              </w:rPr>
              <w:t>r</w:t>
            </w:r>
            <w:r>
              <w:rPr>
                <w:rFonts w:ascii="Arial" w:hAnsi="Arial" w:cs="Arial"/>
                <w:sz w:val="22"/>
                <w:szCs w:val="22"/>
              </w:rPr>
              <w:t>ovider must assure C</w:t>
            </w:r>
            <w:r w:rsidRPr="007B1C2C">
              <w:rPr>
                <w:rFonts w:ascii="Arial" w:hAnsi="Arial" w:cs="Arial"/>
                <w:sz w:val="22"/>
                <w:szCs w:val="22"/>
              </w:rPr>
              <w:t>ommissioners that the highest possible standards of clinical governance are achieved in se</w:t>
            </w:r>
            <w:r>
              <w:rPr>
                <w:rFonts w:ascii="Arial" w:hAnsi="Arial" w:cs="Arial"/>
                <w:sz w:val="22"/>
                <w:szCs w:val="22"/>
              </w:rPr>
              <w:t>rvices providing care to their P</w:t>
            </w:r>
            <w:r w:rsidRPr="007B1C2C">
              <w:rPr>
                <w:rFonts w:ascii="Arial" w:hAnsi="Arial" w:cs="Arial"/>
                <w:sz w:val="22"/>
                <w:szCs w:val="22"/>
              </w:rPr>
              <w:t xml:space="preserve">atients.  </w:t>
            </w:r>
          </w:p>
          <w:p w14:paraId="5CC681B7" w14:textId="77777777" w:rsidR="00D8219B" w:rsidRPr="007B1C2C" w:rsidRDefault="00D8219B" w:rsidP="00A55592">
            <w:pPr>
              <w:autoSpaceDE w:val="0"/>
              <w:autoSpaceDN w:val="0"/>
              <w:adjustRightInd w:val="0"/>
              <w:spacing w:after="0"/>
              <w:ind w:left="851"/>
              <w:rPr>
                <w:rStyle w:val="Hyperlink"/>
                <w:rFonts w:ascii="Arial" w:hAnsi="Arial" w:cs="Arial"/>
                <w:sz w:val="22"/>
                <w:szCs w:val="22"/>
              </w:rPr>
            </w:pPr>
          </w:p>
          <w:p w14:paraId="466B40EB" w14:textId="77777777" w:rsidR="00D8219B" w:rsidRDefault="00D8219B" w:rsidP="00A55592">
            <w:pPr>
              <w:pStyle w:val="Default"/>
              <w:ind w:left="851"/>
              <w:rPr>
                <w:rFonts w:ascii="Arial" w:hAnsi="Arial" w:cs="Arial"/>
                <w:sz w:val="22"/>
                <w:szCs w:val="22"/>
              </w:rPr>
            </w:pPr>
            <w:r>
              <w:rPr>
                <w:rFonts w:ascii="Arial" w:hAnsi="Arial" w:cs="Arial"/>
                <w:sz w:val="22"/>
                <w:szCs w:val="22"/>
              </w:rPr>
              <w:t>Commissioners may request evidence to support Provider assurance processes and undertake quality visits to delivery locations and support services as required to gain assurance about the service (see 5.5).</w:t>
            </w:r>
          </w:p>
          <w:p w14:paraId="1BA63F61" w14:textId="77777777" w:rsidR="00D8219B" w:rsidRDefault="00D8219B" w:rsidP="00A55592">
            <w:pPr>
              <w:pStyle w:val="Default"/>
              <w:ind w:left="851"/>
              <w:rPr>
                <w:rFonts w:ascii="Arial" w:hAnsi="Arial" w:cs="Arial"/>
                <w:sz w:val="22"/>
                <w:szCs w:val="22"/>
              </w:rPr>
            </w:pPr>
          </w:p>
          <w:p w14:paraId="53DA3511" w14:textId="77777777" w:rsidR="00D8219B" w:rsidRPr="00D2459F" w:rsidRDefault="00D8219B" w:rsidP="00A55592">
            <w:pPr>
              <w:spacing w:after="0"/>
              <w:jc w:val="both"/>
              <w:rPr>
                <w:rFonts w:ascii="Arial" w:hAnsi="Arial" w:cs="Arial"/>
                <w:bCs/>
                <w:sz w:val="22"/>
                <w:szCs w:val="22"/>
                <w:lang w:eastAsia="en-US"/>
              </w:rPr>
            </w:pPr>
          </w:p>
          <w:p w14:paraId="7532BC4B" w14:textId="77777777" w:rsidR="00D8219B" w:rsidRPr="00E1200E" w:rsidRDefault="00D8219B" w:rsidP="00D8219B">
            <w:pPr>
              <w:pStyle w:val="ListParagraph"/>
              <w:numPr>
                <w:ilvl w:val="1"/>
                <w:numId w:val="30"/>
              </w:numPr>
              <w:ind w:left="426" w:hanging="426"/>
              <w:rPr>
                <w:rFonts w:ascii="Arial" w:hAnsi="Arial" w:cs="Arial"/>
                <w:b/>
                <w:color w:val="009966"/>
                <w:sz w:val="22"/>
                <w:szCs w:val="22"/>
              </w:rPr>
            </w:pPr>
            <w:r w:rsidRPr="00E1200E">
              <w:rPr>
                <w:rFonts w:ascii="Arial" w:hAnsi="Arial" w:cs="Arial"/>
                <w:b/>
                <w:color w:val="009966"/>
                <w:sz w:val="22"/>
                <w:szCs w:val="22"/>
              </w:rPr>
              <w:t>Population covered</w:t>
            </w:r>
          </w:p>
          <w:p w14:paraId="366E7166" w14:textId="77777777" w:rsidR="00D8219B" w:rsidRPr="007B1C2C" w:rsidRDefault="00D8219B" w:rsidP="00A55592">
            <w:pPr>
              <w:pStyle w:val="ListParagraph"/>
              <w:ind w:left="666"/>
              <w:rPr>
                <w:rFonts w:ascii="Arial" w:hAnsi="Arial" w:cs="Arial"/>
                <w:color w:val="000000" w:themeColor="text1"/>
                <w:sz w:val="20"/>
              </w:rPr>
            </w:pPr>
          </w:p>
          <w:p w14:paraId="46011C1D" w14:textId="77777777" w:rsidR="00D8219B" w:rsidRDefault="00D8219B" w:rsidP="00A55592">
            <w:pPr>
              <w:spacing w:after="0"/>
              <w:ind w:left="426"/>
              <w:rPr>
                <w:rFonts w:ascii="Arial" w:eastAsia="Times New Roman" w:hAnsi="Arial" w:cs="Arial"/>
                <w:color w:val="000000" w:themeColor="text1"/>
                <w:sz w:val="22"/>
                <w:szCs w:val="22"/>
                <w:lang w:eastAsia="en-GB"/>
              </w:rPr>
            </w:pPr>
            <w:r w:rsidRPr="00B73B6E">
              <w:rPr>
                <w:rFonts w:ascii="Arial" w:eastAsia="Times New Roman" w:hAnsi="Arial" w:cs="Arial"/>
                <w:color w:val="000000" w:themeColor="text1"/>
                <w:sz w:val="22"/>
                <w:szCs w:val="22"/>
                <w:lang w:eastAsia="en-GB"/>
              </w:rPr>
              <w:t xml:space="preserve">This service specification covers the </w:t>
            </w:r>
            <w:r>
              <w:rPr>
                <w:rFonts w:ascii="Arial" w:eastAsia="Times New Roman" w:hAnsi="Arial" w:cs="Arial"/>
                <w:color w:val="000000" w:themeColor="text1"/>
                <w:sz w:val="22"/>
                <w:szCs w:val="22"/>
                <w:lang w:eastAsia="en-GB"/>
              </w:rPr>
              <w:t xml:space="preserve">recognized </w:t>
            </w:r>
            <w:r w:rsidRPr="00B73B6E">
              <w:rPr>
                <w:rFonts w:ascii="Arial" w:eastAsia="Times New Roman" w:hAnsi="Arial" w:cs="Arial"/>
                <w:color w:val="000000" w:themeColor="text1"/>
                <w:sz w:val="22"/>
                <w:szCs w:val="22"/>
                <w:lang w:eastAsia="en-GB"/>
              </w:rPr>
              <w:t xml:space="preserve">population </w:t>
            </w:r>
            <w:r>
              <w:rPr>
                <w:rFonts w:ascii="Arial" w:eastAsia="Times New Roman" w:hAnsi="Arial" w:cs="Arial"/>
                <w:color w:val="000000" w:themeColor="text1"/>
                <w:sz w:val="22"/>
                <w:szCs w:val="22"/>
                <w:lang w:eastAsia="en-GB"/>
              </w:rPr>
              <w:t xml:space="preserve">of the following areas: </w:t>
            </w:r>
          </w:p>
          <w:p w14:paraId="33A05802" w14:textId="77777777" w:rsidR="00D8219B" w:rsidRDefault="00D8219B" w:rsidP="00D8219B">
            <w:pPr>
              <w:pStyle w:val="ListParagraph"/>
              <w:numPr>
                <w:ilvl w:val="0"/>
                <w:numId w:val="60"/>
              </w:numPr>
              <w:rPr>
                <w:rFonts w:ascii="Arial" w:hAnsi="Arial" w:cs="Arial"/>
                <w:color w:val="000000" w:themeColor="text1"/>
                <w:sz w:val="22"/>
                <w:szCs w:val="22"/>
              </w:rPr>
            </w:pPr>
            <w:r w:rsidRPr="00345EC0">
              <w:rPr>
                <w:rFonts w:ascii="Arial" w:hAnsi="Arial" w:cs="Arial"/>
                <w:color w:val="000000" w:themeColor="text1"/>
                <w:sz w:val="22"/>
                <w:szCs w:val="22"/>
              </w:rPr>
              <w:t>Lincolnshire East Locality</w:t>
            </w:r>
          </w:p>
          <w:p w14:paraId="295D058B" w14:textId="77777777" w:rsidR="00D8219B" w:rsidRDefault="00D8219B" w:rsidP="00D8219B">
            <w:pPr>
              <w:pStyle w:val="ListParagraph"/>
              <w:numPr>
                <w:ilvl w:val="0"/>
                <w:numId w:val="60"/>
              </w:numPr>
              <w:rPr>
                <w:rFonts w:ascii="Arial" w:hAnsi="Arial" w:cs="Arial"/>
                <w:color w:val="000000" w:themeColor="text1"/>
                <w:sz w:val="22"/>
                <w:szCs w:val="22"/>
              </w:rPr>
            </w:pPr>
            <w:r>
              <w:rPr>
                <w:rFonts w:ascii="Arial" w:hAnsi="Arial" w:cs="Arial"/>
                <w:color w:val="000000" w:themeColor="text1"/>
                <w:sz w:val="22"/>
                <w:szCs w:val="22"/>
              </w:rPr>
              <w:t>South Lincolnshire Locality</w:t>
            </w:r>
          </w:p>
          <w:p w14:paraId="70AA5D8A" w14:textId="77777777" w:rsidR="00D8219B" w:rsidRDefault="00D8219B" w:rsidP="00D8219B">
            <w:pPr>
              <w:pStyle w:val="ListParagraph"/>
              <w:numPr>
                <w:ilvl w:val="0"/>
                <w:numId w:val="60"/>
              </w:numPr>
              <w:rPr>
                <w:rFonts w:ascii="Arial" w:hAnsi="Arial" w:cs="Arial"/>
                <w:color w:val="000000" w:themeColor="text1"/>
                <w:sz w:val="22"/>
                <w:szCs w:val="22"/>
              </w:rPr>
            </w:pPr>
            <w:proofErr w:type="gramStart"/>
            <w:r>
              <w:rPr>
                <w:rFonts w:ascii="Arial" w:hAnsi="Arial" w:cs="Arial"/>
                <w:color w:val="000000" w:themeColor="text1"/>
                <w:sz w:val="22"/>
                <w:szCs w:val="22"/>
              </w:rPr>
              <w:lastRenderedPageBreak/>
              <w:t>South West</w:t>
            </w:r>
            <w:proofErr w:type="gramEnd"/>
            <w:r>
              <w:rPr>
                <w:rFonts w:ascii="Arial" w:hAnsi="Arial" w:cs="Arial"/>
                <w:color w:val="000000" w:themeColor="text1"/>
                <w:sz w:val="22"/>
                <w:szCs w:val="22"/>
              </w:rPr>
              <w:t xml:space="preserve"> Lincolnshire Locality</w:t>
            </w:r>
          </w:p>
          <w:p w14:paraId="52D3723D" w14:textId="77777777" w:rsidR="00D8219B" w:rsidRDefault="00D8219B" w:rsidP="00A55592">
            <w:pPr>
              <w:pStyle w:val="ListParagraph"/>
              <w:ind w:left="1146"/>
              <w:rPr>
                <w:rFonts w:ascii="Arial" w:hAnsi="Arial" w:cs="Arial"/>
                <w:color w:val="000000" w:themeColor="text1"/>
                <w:sz w:val="22"/>
                <w:szCs w:val="22"/>
              </w:rPr>
            </w:pPr>
          </w:p>
          <w:p w14:paraId="14D278C9" w14:textId="77777777" w:rsidR="00D8219B" w:rsidRPr="00345EC0" w:rsidRDefault="00D8219B" w:rsidP="00A55592">
            <w:pPr>
              <w:rPr>
                <w:rFonts w:ascii="Arial" w:eastAsia="Times New Roman" w:hAnsi="Arial" w:cs="Arial"/>
                <w:color w:val="000000" w:themeColor="text1"/>
                <w:sz w:val="22"/>
                <w:szCs w:val="22"/>
              </w:rPr>
            </w:pPr>
            <w:r w:rsidRPr="00345EC0">
              <w:rPr>
                <w:rFonts w:ascii="Arial" w:eastAsia="Times New Roman" w:hAnsi="Arial" w:cs="Arial"/>
                <w:color w:val="000000" w:themeColor="text1"/>
                <w:sz w:val="22"/>
                <w:szCs w:val="22"/>
              </w:rPr>
              <w:t>The service will be sensitive to individual Patient needs, including gender, age, culture, and religious beliefs.</w:t>
            </w:r>
          </w:p>
          <w:p w14:paraId="69707CB3" w14:textId="77777777" w:rsidR="00D8219B" w:rsidRPr="00E1200E" w:rsidRDefault="00D8219B" w:rsidP="00A55592">
            <w:pPr>
              <w:spacing w:after="0"/>
              <w:rPr>
                <w:rFonts w:ascii="Arial" w:hAnsi="Arial" w:cs="Arial"/>
                <w:b/>
                <w:color w:val="009966"/>
                <w:sz w:val="22"/>
                <w:szCs w:val="22"/>
              </w:rPr>
            </w:pPr>
          </w:p>
          <w:p w14:paraId="1B6CDC63" w14:textId="77777777" w:rsidR="00D8219B" w:rsidRPr="00E1200E" w:rsidRDefault="00D8219B" w:rsidP="00D8219B">
            <w:pPr>
              <w:pStyle w:val="ListParagraph"/>
              <w:numPr>
                <w:ilvl w:val="1"/>
                <w:numId w:val="30"/>
              </w:numPr>
              <w:tabs>
                <w:tab w:val="left" w:pos="426"/>
              </w:tabs>
              <w:ind w:hanging="546"/>
              <w:rPr>
                <w:rFonts w:ascii="Arial" w:hAnsi="Arial" w:cs="Arial"/>
                <w:b/>
                <w:color w:val="009966"/>
                <w:sz w:val="22"/>
                <w:szCs w:val="22"/>
              </w:rPr>
            </w:pPr>
            <w:r w:rsidRPr="00E1200E">
              <w:rPr>
                <w:rFonts w:ascii="Arial" w:hAnsi="Arial" w:cs="Arial"/>
                <w:b/>
                <w:color w:val="009966"/>
                <w:sz w:val="22"/>
                <w:szCs w:val="22"/>
              </w:rPr>
              <w:t xml:space="preserve">Any acceptance and exclusion criteria and thresholds </w:t>
            </w:r>
          </w:p>
          <w:p w14:paraId="3A4F7105" w14:textId="77777777" w:rsidR="00D8219B" w:rsidRPr="008C00E3" w:rsidRDefault="00D8219B" w:rsidP="00A55592">
            <w:pPr>
              <w:pStyle w:val="ListParagraph"/>
              <w:tabs>
                <w:tab w:val="left" w:pos="426"/>
              </w:tabs>
              <w:ind w:left="546"/>
              <w:rPr>
                <w:rFonts w:ascii="Arial" w:hAnsi="Arial" w:cs="Arial"/>
                <w:b/>
                <w:color w:val="009966"/>
              </w:rPr>
            </w:pPr>
          </w:p>
          <w:p w14:paraId="14AFA95B" w14:textId="77777777" w:rsidR="00D8219B" w:rsidRDefault="00D8219B" w:rsidP="00D8219B">
            <w:pPr>
              <w:pStyle w:val="ListParagraph"/>
              <w:numPr>
                <w:ilvl w:val="2"/>
                <w:numId w:val="30"/>
              </w:numPr>
              <w:tabs>
                <w:tab w:val="left" w:pos="709"/>
                <w:tab w:val="left" w:pos="851"/>
              </w:tabs>
              <w:autoSpaceDE w:val="0"/>
              <w:autoSpaceDN w:val="0"/>
              <w:adjustRightInd w:val="0"/>
              <w:spacing w:line="276" w:lineRule="auto"/>
              <w:rPr>
                <w:rFonts w:ascii="Arial" w:hAnsi="Arial" w:cs="Arial"/>
                <w:b/>
                <w:color w:val="009966"/>
                <w:sz w:val="22"/>
                <w:szCs w:val="22"/>
              </w:rPr>
            </w:pPr>
            <w:r w:rsidRPr="00813D72">
              <w:rPr>
                <w:rFonts w:ascii="Arial" w:hAnsi="Arial" w:cs="Arial"/>
                <w:b/>
                <w:color w:val="009966"/>
                <w:sz w:val="22"/>
                <w:szCs w:val="22"/>
              </w:rPr>
              <w:t>Acceptance Criteria</w:t>
            </w:r>
          </w:p>
          <w:p w14:paraId="3200C80C" w14:textId="77777777" w:rsidR="00D8219B" w:rsidRDefault="00D8219B" w:rsidP="00A55592">
            <w:pPr>
              <w:tabs>
                <w:tab w:val="left" w:pos="709"/>
                <w:tab w:val="left" w:pos="851"/>
              </w:tabs>
              <w:autoSpaceDE w:val="0"/>
              <w:autoSpaceDN w:val="0"/>
              <w:adjustRightInd w:val="0"/>
              <w:spacing w:after="0" w:line="276" w:lineRule="auto"/>
              <w:rPr>
                <w:rFonts w:ascii="Arial" w:hAnsi="Arial" w:cs="Arial"/>
                <w:color w:val="000000" w:themeColor="text1"/>
                <w:sz w:val="22"/>
                <w:szCs w:val="22"/>
              </w:rPr>
            </w:pPr>
          </w:p>
          <w:p w14:paraId="630752D8" w14:textId="77777777" w:rsidR="00D8219B" w:rsidRDefault="00D8219B" w:rsidP="00A55592">
            <w:pPr>
              <w:tabs>
                <w:tab w:val="left" w:pos="709"/>
                <w:tab w:val="left" w:pos="851"/>
              </w:tabs>
              <w:autoSpaceDE w:val="0"/>
              <w:autoSpaceDN w:val="0"/>
              <w:adjustRightInd w:val="0"/>
              <w:spacing w:line="276" w:lineRule="auto"/>
              <w:ind w:left="1092"/>
              <w:rPr>
                <w:rFonts w:ascii="Arial" w:hAnsi="Arial" w:cs="Arial"/>
                <w:color w:val="000000" w:themeColor="text1"/>
                <w:sz w:val="22"/>
                <w:szCs w:val="22"/>
              </w:rPr>
            </w:pPr>
            <w:r w:rsidRPr="001A5B02">
              <w:rPr>
                <w:rFonts w:ascii="Arial" w:hAnsi="Arial" w:cs="Arial"/>
                <w:color w:val="000000" w:themeColor="text1"/>
                <w:sz w:val="22"/>
                <w:szCs w:val="22"/>
              </w:rPr>
              <w:t>The MRI case</w:t>
            </w:r>
            <w:r>
              <w:rPr>
                <w:rFonts w:ascii="Arial" w:hAnsi="Arial" w:cs="Arial"/>
                <w:color w:val="000000" w:themeColor="text1"/>
                <w:sz w:val="22"/>
                <w:szCs w:val="22"/>
              </w:rPr>
              <w:t>-</w:t>
            </w:r>
            <w:r w:rsidRPr="001A5B02">
              <w:rPr>
                <w:rFonts w:ascii="Arial" w:hAnsi="Arial" w:cs="Arial"/>
                <w:color w:val="000000" w:themeColor="text1"/>
                <w:sz w:val="22"/>
                <w:szCs w:val="22"/>
              </w:rPr>
              <w:t>mix and examinations will follow the guidelines defined in Making</w:t>
            </w:r>
            <w:r>
              <w:rPr>
                <w:rFonts w:ascii="Arial" w:hAnsi="Arial" w:cs="Arial"/>
                <w:color w:val="000000" w:themeColor="text1"/>
                <w:sz w:val="22"/>
                <w:szCs w:val="22"/>
              </w:rPr>
              <w:t xml:space="preserve"> Best use of Radiology Departments (MBUR8) Eighth edition or as updated. The activity output should indicate the area of the body examined aggregated by the following HRG codes.</w:t>
            </w:r>
          </w:p>
          <w:tbl>
            <w:tblPr>
              <w:tblW w:w="5000" w:type="pct"/>
              <w:tblBorders>
                <w:top w:val="single" w:sz="18" w:space="0" w:color="003893"/>
                <w:left w:val="single" w:sz="18" w:space="0" w:color="003893"/>
                <w:bottom w:val="single" w:sz="18" w:space="0" w:color="003893"/>
                <w:right w:val="single" w:sz="18" w:space="0" w:color="003893"/>
                <w:insideH w:val="single" w:sz="4" w:space="0" w:color="003893"/>
                <w:insideV w:val="single" w:sz="4" w:space="0" w:color="003893"/>
              </w:tblBorders>
              <w:tblCellMar>
                <w:top w:w="57" w:type="dxa"/>
                <w:left w:w="28" w:type="dxa"/>
                <w:bottom w:w="57" w:type="dxa"/>
                <w:right w:w="28" w:type="dxa"/>
              </w:tblCellMar>
              <w:tblLook w:val="01E0" w:firstRow="1" w:lastRow="1" w:firstColumn="1" w:lastColumn="1" w:noHBand="0" w:noVBand="0"/>
            </w:tblPr>
            <w:tblGrid>
              <w:gridCol w:w="1580"/>
              <w:gridCol w:w="4065"/>
              <w:gridCol w:w="3335"/>
            </w:tblGrid>
            <w:tr w:rsidR="00D8219B" w:rsidRPr="001A07EF" w14:paraId="2C95D437" w14:textId="77777777" w:rsidTr="00A55592">
              <w:tc>
                <w:tcPr>
                  <w:tcW w:w="1580" w:type="dxa"/>
                  <w:tcBorders>
                    <w:top w:val="single" w:sz="18" w:space="0" w:color="003893"/>
                    <w:left w:val="single" w:sz="18" w:space="0" w:color="003893"/>
                    <w:bottom w:val="nil"/>
                    <w:right w:val="single" w:sz="4" w:space="0" w:color="FFFFFF"/>
                    <w:tl2br w:val="nil"/>
                    <w:tr2bl w:val="nil"/>
                  </w:tcBorders>
                  <w:shd w:val="clear" w:color="auto" w:fill="003893"/>
                </w:tcPr>
                <w:p w14:paraId="2B02042F" w14:textId="77777777" w:rsidR="00D8219B" w:rsidRPr="00380632" w:rsidRDefault="00D8219B" w:rsidP="00A55592">
                  <w:pPr>
                    <w:keepNext/>
                    <w:spacing w:line="360" w:lineRule="auto"/>
                    <w:rPr>
                      <w:rFonts w:ascii="Arial" w:hAnsi="Arial" w:cs="Arial"/>
                      <w:sz w:val="20"/>
                    </w:rPr>
                  </w:pPr>
                  <w:r w:rsidRPr="00380632">
                    <w:rPr>
                      <w:rFonts w:ascii="Arial" w:hAnsi="Arial" w:cs="Arial"/>
                      <w:sz w:val="20"/>
                    </w:rPr>
                    <w:t>HRG Code</w:t>
                  </w:r>
                </w:p>
              </w:tc>
              <w:tc>
                <w:tcPr>
                  <w:tcW w:w="4065" w:type="dxa"/>
                  <w:tcBorders>
                    <w:top w:val="single" w:sz="18" w:space="0" w:color="003893"/>
                    <w:left w:val="single" w:sz="4" w:space="0" w:color="FFFFFF"/>
                    <w:bottom w:val="nil"/>
                    <w:right w:val="single" w:sz="4" w:space="0" w:color="FFFFFF"/>
                    <w:tl2br w:val="nil"/>
                    <w:tr2bl w:val="nil"/>
                  </w:tcBorders>
                  <w:shd w:val="clear" w:color="auto" w:fill="003893"/>
                </w:tcPr>
                <w:p w14:paraId="07673F24" w14:textId="77777777" w:rsidR="00D8219B" w:rsidRPr="00380632" w:rsidRDefault="00D8219B" w:rsidP="00A55592">
                  <w:pPr>
                    <w:keepNext/>
                    <w:spacing w:line="360" w:lineRule="auto"/>
                    <w:rPr>
                      <w:rFonts w:ascii="Arial" w:hAnsi="Arial" w:cs="Arial"/>
                      <w:sz w:val="20"/>
                    </w:rPr>
                  </w:pPr>
                  <w:r w:rsidRPr="00380632">
                    <w:rPr>
                      <w:rFonts w:ascii="Arial" w:hAnsi="Arial" w:cs="Arial"/>
                      <w:sz w:val="20"/>
                    </w:rPr>
                    <w:t>Description</w:t>
                  </w:r>
                </w:p>
              </w:tc>
              <w:tc>
                <w:tcPr>
                  <w:tcW w:w="3335" w:type="dxa"/>
                  <w:tcBorders>
                    <w:top w:val="single" w:sz="18" w:space="0" w:color="003893"/>
                    <w:left w:val="single" w:sz="4" w:space="0" w:color="FFFFFF"/>
                    <w:bottom w:val="nil"/>
                    <w:right w:val="single" w:sz="18" w:space="0" w:color="003893"/>
                    <w:tl2br w:val="nil"/>
                    <w:tr2bl w:val="nil"/>
                  </w:tcBorders>
                  <w:shd w:val="clear" w:color="auto" w:fill="003893"/>
                </w:tcPr>
                <w:p w14:paraId="1EEE072C" w14:textId="77777777" w:rsidR="00D8219B" w:rsidRPr="00380632" w:rsidRDefault="00D8219B" w:rsidP="00A55592">
                  <w:pPr>
                    <w:keepNext/>
                    <w:spacing w:line="360" w:lineRule="auto"/>
                    <w:rPr>
                      <w:rFonts w:ascii="Arial" w:hAnsi="Arial" w:cs="Arial"/>
                      <w:sz w:val="20"/>
                    </w:rPr>
                  </w:pPr>
                  <w:r w:rsidRPr="00380632">
                    <w:rPr>
                      <w:rFonts w:ascii="Arial" w:hAnsi="Arial" w:cs="Arial"/>
                      <w:sz w:val="20"/>
                    </w:rPr>
                    <w:t>Tariff (including cost of reporting)</w:t>
                  </w:r>
                </w:p>
              </w:tc>
            </w:tr>
            <w:tr w:rsidR="00D8219B" w:rsidRPr="001A07EF" w14:paraId="22D8A1F7" w14:textId="77777777" w:rsidTr="00A55592">
              <w:tc>
                <w:tcPr>
                  <w:tcW w:w="1580" w:type="dxa"/>
                  <w:shd w:val="clear" w:color="auto" w:fill="auto"/>
                </w:tcPr>
                <w:p w14:paraId="0AFB026C" w14:textId="77777777" w:rsidR="00D8219B" w:rsidRPr="00380632" w:rsidRDefault="00D8219B" w:rsidP="00A55592">
                  <w:pPr>
                    <w:rPr>
                      <w:rFonts w:ascii="Arial" w:hAnsi="Arial" w:cs="Arial"/>
                      <w:sz w:val="20"/>
                    </w:rPr>
                  </w:pPr>
                  <w:bookmarkStart w:id="5" w:name="_Hlk309650564"/>
                  <w:r w:rsidRPr="00380632">
                    <w:rPr>
                      <w:rFonts w:ascii="Arial" w:hAnsi="Arial" w:cs="Arial"/>
                      <w:sz w:val="20"/>
                    </w:rPr>
                    <w:t>RA01Z</w:t>
                  </w:r>
                </w:p>
              </w:tc>
              <w:tc>
                <w:tcPr>
                  <w:tcW w:w="4065" w:type="dxa"/>
                  <w:shd w:val="clear" w:color="auto" w:fill="auto"/>
                </w:tcPr>
                <w:p w14:paraId="5A98A4CD" w14:textId="77777777" w:rsidR="00D8219B" w:rsidRPr="00380632" w:rsidRDefault="00D8219B" w:rsidP="00A55592">
                  <w:pPr>
                    <w:rPr>
                      <w:rFonts w:ascii="Arial" w:hAnsi="Arial" w:cs="Arial"/>
                      <w:sz w:val="20"/>
                    </w:rPr>
                  </w:pPr>
                  <w:r w:rsidRPr="00380632">
                    <w:rPr>
                      <w:rFonts w:ascii="Arial" w:hAnsi="Arial" w:cs="Arial"/>
                      <w:sz w:val="20"/>
                    </w:rPr>
                    <w:t>MRI Scan, [1] area, no contrast agent</w:t>
                  </w:r>
                </w:p>
              </w:tc>
              <w:tc>
                <w:tcPr>
                  <w:tcW w:w="3335" w:type="dxa"/>
                  <w:shd w:val="clear" w:color="auto" w:fill="auto"/>
                </w:tcPr>
                <w:p w14:paraId="2CF735D3" w14:textId="77777777" w:rsidR="00D8219B" w:rsidRPr="00380632" w:rsidRDefault="00D8219B" w:rsidP="00A55592">
                  <w:pPr>
                    <w:spacing w:after="0" w:line="360" w:lineRule="auto"/>
                    <w:rPr>
                      <w:rFonts w:ascii="Arial" w:hAnsi="Arial" w:cs="Arial"/>
                      <w:sz w:val="20"/>
                    </w:rPr>
                  </w:pPr>
                  <w:r>
                    <w:rPr>
                      <w:rFonts w:ascii="Arial" w:hAnsi="Arial" w:cs="Arial"/>
                      <w:sz w:val="20"/>
                    </w:rPr>
                    <w:t>Please consult National Tariff</w:t>
                  </w:r>
                </w:p>
              </w:tc>
            </w:tr>
            <w:bookmarkEnd w:id="5"/>
            <w:tr w:rsidR="00D8219B" w:rsidRPr="001A07EF" w14:paraId="63602692" w14:textId="77777777" w:rsidTr="00A55592">
              <w:tc>
                <w:tcPr>
                  <w:tcW w:w="1580" w:type="dxa"/>
                  <w:shd w:val="clear" w:color="auto" w:fill="auto"/>
                </w:tcPr>
                <w:p w14:paraId="6BCA510D" w14:textId="77777777" w:rsidR="00D8219B" w:rsidRPr="00380632" w:rsidRDefault="00D8219B" w:rsidP="00A55592">
                  <w:pPr>
                    <w:rPr>
                      <w:rFonts w:ascii="Arial" w:hAnsi="Arial" w:cs="Arial"/>
                      <w:sz w:val="20"/>
                    </w:rPr>
                  </w:pPr>
                  <w:r w:rsidRPr="00380632">
                    <w:rPr>
                      <w:rFonts w:ascii="Arial" w:hAnsi="Arial" w:cs="Arial"/>
                      <w:sz w:val="20"/>
                    </w:rPr>
                    <w:t>RA04Z</w:t>
                  </w:r>
                </w:p>
              </w:tc>
              <w:tc>
                <w:tcPr>
                  <w:tcW w:w="4065" w:type="dxa"/>
                  <w:shd w:val="clear" w:color="auto" w:fill="auto"/>
                </w:tcPr>
                <w:p w14:paraId="4B945523" w14:textId="77777777" w:rsidR="00D8219B" w:rsidRPr="00380632" w:rsidRDefault="00D8219B" w:rsidP="00A55592">
                  <w:pPr>
                    <w:contextualSpacing/>
                    <w:rPr>
                      <w:rFonts w:ascii="Arial" w:hAnsi="Arial" w:cs="Arial"/>
                      <w:sz w:val="20"/>
                    </w:rPr>
                  </w:pPr>
                  <w:r w:rsidRPr="00380632">
                    <w:rPr>
                      <w:rFonts w:ascii="Arial" w:hAnsi="Arial" w:cs="Arial"/>
                      <w:sz w:val="20"/>
                    </w:rPr>
                    <w:t>MRI Scan, [2], [3] areas, no contrast agent</w:t>
                  </w:r>
                </w:p>
              </w:tc>
              <w:tc>
                <w:tcPr>
                  <w:tcW w:w="3335" w:type="dxa"/>
                  <w:shd w:val="clear" w:color="auto" w:fill="auto"/>
                </w:tcPr>
                <w:p w14:paraId="1492EB78" w14:textId="77777777" w:rsidR="00D8219B" w:rsidRPr="00380632" w:rsidRDefault="00D8219B" w:rsidP="00A55592">
                  <w:pPr>
                    <w:spacing w:after="0" w:line="360" w:lineRule="auto"/>
                    <w:rPr>
                      <w:rFonts w:ascii="Arial" w:hAnsi="Arial" w:cs="Arial"/>
                      <w:sz w:val="20"/>
                    </w:rPr>
                  </w:pPr>
                  <w:r>
                    <w:rPr>
                      <w:rFonts w:ascii="Arial" w:hAnsi="Arial" w:cs="Arial"/>
                      <w:sz w:val="20"/>
                    </w:rPr>
                    <w:t>Please consult National Tariff</w:t>
                  </w:r>
                </w:p>
              </w:tc>
            </w:tr>
            <w:tr w:rsidR="00D8219B" w:rsidRPr="001A07EF" w14:paraId="5A1C2321" w14:textId="77777777" w:rsidTr="00A55592">
              <w:tc>
                <w:tcPr>
                  <w:tcW w:w="1580" w:type="dxa"/>
                  <w:shd w:val="clear" w:color="auto" w:fill="auto"/>
                </w:tcPr>
                <w:p w14:paraId="7AB48FEB" w14:textId="77777777" w:rsidR="00D8219B" w:rsidRPr="00380632" w:rsidRDefault="00D8219B" w:rsidP="00A55592">
                  <w:pPr>
                    <w:rPr>
                      <w:rFonts w:ascii="Arial" w:hAnsi="Arial" w:cs="Arial"/>
                      <w:sz w:val="20"/>
                    </w:rPr>
                  </w:pPr>
                  <w:r w:rsidRPr="00380632">
                    <w:rPr>
                      <w:rFonts w:ascii="Arial" w:hAnsi="Arial" w:cs="Arial"/>
                      <w:sz w:val="20"/>
                    </w:rPr>
                    <w:t>RA06Z</w:t>
                  </w:r>
                </w:p>
              </w:tc>
              <w:tc>
                <w:tcPr>
                  <w:tcW w:w="4065" w:type="dxa"/>
                  <w:shd w:val="clear" w:color="auto" w:fill="auto"/>
                </w:tcPr>
                <w:p w14:paraId="7C022540" w14:textId="77777777" w:rsidR="00D8219B" w:rsidRPr="00380632" w:rsidRDefault="00D8219B" w:rsidP="00A55592">
                  <w:pPr>
                    <w:contextualSpacing/>
                    <w:rPr>
                      <w:rFonts w:ascii="Arial" w:hAnsi="Arial" w:cs="Arial"/>
                      <w:sz w:val="20"/>
                    </w:rPr>
                  </w:pPr>
                  <w:r w:rsidRPr="00380632">
                    <w:rPr>
                      <w:rFonts w:ascii="Arial" w:hAnsi="Arial" w:cs="Arial"/>
                      <w:sz w:val="20"/>
                    </w:rPr>
                    <w:t>MRI Scan, more than [3] areas</w:t>
                  </w:r>
                </w:p>
              </w:tc>
              <w:tc>
                <w:tcPr>
                  <w:tcW w:w="3335" w:type="dxa"/>
                  <w:shd w:val="clear" w:color="auto" w:fill="auto"/>
                </w:tcPr>
                <w:p w14:paraId="795C0441" w14:textId="77777777" w:rsidR="00D8219B" w:rsidRPr="00380632" w:rsidRDefault="00D8219B" w:rsidP="00A55592">
                  <w:pPr>
                    <w:spacing w:after="0" w:line="360" w:lineRule="auto"/>
                    <w:rPr>
                      <w:rFonts w:ascii="Arial" w:hAnsi="Arial" w:cs="Arial"/>
                      <w:sz w:val="20"/>
                    </w:rPr>
                  </w:pPr>
                  <w:r>
                    <w:rPr>
                      <w:rFonts w:ascii="Arial" w:hAnsi="Arial" w:cs="Arial"/>
                      <w:sz w:val="20"/>
                    </w:rPr>
                    <w:t>Please consult National Tariff</w:t>
                  </w:r>
                </w:p>
              </w:tc>
            </w:tr>
          </w:tbl>
          <w:p w14:paraId="047C8A06" w14:textId="77777777" w:rsidR="00D8219B" w:rsidRDefault="00D8219B" w:rsidP="00A55592">
            <w:pPr>
              <w:pStyle w:val="PlainText"/>
              <w:rPr>
                <w:rFonts w:ascii="Arial" w:hAnsi="Arial" w:cs="Arial"/>
                <w:szCs w:val="22"/>
              </w:rPr>
            </w:pPr>
          </w:p>
          <w:p w14:paraId="38C7C446" w14:textId="77777777" w:rsidR="00D8219B" w:rsidRPr="00345EC0" w:rsidRDefault="00D8219B" w:rsidP="00A55592">
            <w:pPr>
              <w:pStyle w:val="PlainText"/>
              <w:rPr>
                <w:rFonts w:ascii="Arial" w:hAnsi="Arial" w:cs="Arial"/>
                <w:szCs w:val="22"/>
              </w:rPr>
            </w:pPr>
            <w:r w:rsidRPr="00345EC0">
              <w:rPr>
                <w:rFonts w:ascii="Arial" w:hAnsi="Arial" w:cs="Arial"/>
                <w:szCs w:val="22"/>
              </w:rPr>
              <w:t>The tariff is subject to change every financial year and such changes can result in prices inflating or deflating.</w:t>
            </w:r>
          </w:p>
          <w:p w14:paraId="62C17ED4" w14:textId="77777777" w:rsidR="00D8219B" w:rsidRPr="00345EC0" w:rsidRDefault="00D8219B" w:rsidP="00A55592">
            <w:pPr>
              <w:pStyle w:val="PlainText"/>
              <w:rPr>
                <w:rFonts w:ascii="Arial" w:hAnsi="Arial" w:cs="Arial"/>
                <w:szCs w:val="22"/>
              </w:rPr>
            </w:pPr>
          </w:p>
          <w:p w14:paraId="342B7D35" w14:textId="77777777" w:rsidR="00D8219B" w:rsidRPr="00345EC0" w:rsidRDefault="00D8219B" w:rsidP="00A55592">
            <w:pPr>
              <w:pStyle w:val="PlainText"/>
              <w:rPr>
                <w:rFonts w:ascii="Arial" w:hAnsi="Arial" w:cs="Arial"/>
                <w:szCs w:val="22"/>
              </w:rPr>
            </w:pPr>
            <w:r w:rsidRPr="00345EC0">
              <w:rPr>
                <w:rFonts w:ascii="Arial" w:hAnsi="Arial" w:cs="Arial"/>
                <w:szCs w:val="22"/>
              </w:rPr>
              <w:t>Prices paid for this community service in Lincolnshire have Market Forces Factor applied for the United Lincolnshire Hospitals NHS Trust.</w:t>
            </w:r>
          </w:p>
          <w:p w14:paraId="036F2D34" w14:textId="77777777" w:rsidR="00D8219B" w:rsidRPr="00380632" w:rsidRDefault="00D8219B" w:rsidP="00A55592">
            <w:pPr>
              <w:pStyle w:val="PlainText"/>
              <w:rPr>
                <w:rFonts w:ascii="Arial" w:hAnsi="Arial" w:cs="Arial"/>
                <w:szCs w:val="22"/>
              </w:rPr>
            </w:pPr>
          </w:p>
          <w:p w14:paraId="5B25DA4A" w14:textId="77777777" w:rsidR="00D8219B" w:rsidRPr="00E1200E" w:rsidRDefault="00D8219B" w:rsidP="00A55592">
            <w:pPr>
              <w:keepNext/>
              <w:spacing w:line="276" w:lineRule="auto"/>
              <w:ind w:left="284"/>
              <w:rPr>
                <w:rFonts w:ascii="Arial" w:hAnsi="Arial" w:cs="Arial"/>
                <w:b/>
                <w:color w:val="009966"/>
                <w:sz w:val="22"/>
                <w:szCs w:val="22"/>
              </w:rPr>
            </w:pPr>
            <w:r>
              <w:rPr>
                <w:rFonts w:ascii="Arial" w:hAnsi="Arial" w:cs="Arial"/>
                <w:b/>
                <w:color w:val="009966"/>
                <w:sz w:val="22"/>
                <w:szCs w:val="22"/>
              </w:rPr>
              <w:t>3.4.3</w:t>
            </w:r>
            <w:r w:rsidRPr="00E1200E">
              <w:rPr>
                <w:rFonts w:ascii="Arial" w:hAnsi="Arial" w:cs="Arial"/>
                <w:b/>
                <w:color w:val="009966"/>
                <w:sz w:val="22"/>
                <w:szCs w:val="22"/>
              </w:rPr>
              <w:t xml:space="preserve"> Exclusion Criteria</w:t>
            </w:r>
          </w:p>
          <w:p w14:paraId="56341DC7" w14:textId="77777777" w:rsidR="00D8219B" w:rsidRDefault="00D8219B" w:rsidP="00A55592">
            <w:pPr>
              <w:keepNext/>
              <w:spacing w:line="276" w:lineRule="auto"/>
              <w:ind w:left="1276" w:hanging="425"/>
              <w:rPr>
                <w:rFonts w:ascii="Arial" w:hAnsi="Arial" w:cs="Arial"/>
                <w:b/>
                <w:color w:val="000000" w:themeColor="text1"/>
                <w:sz w:val="22"/>
                <w:szCs w:val="22"/>
              </w:rPr>
            </w:pPr>
            <w:r w:rsidRPr="00DD43D8">
              <w:rPr>
                <w:rFonts w:ascii="Arial" w:hAnsi="Arial" w:cs="Arial"/>
                <w:b/>
                <w:color w:val="000000" w:themeColor="text1"/>
                <w:sz w:val="22"/>
                <w:szCs w:val="22"/>
              </w:rPr>
              <w:t>Clinical</w:t>
            </w:r>
            <w:r>
              <w:rPr>
                <w:rFonts w:ascii="Arial" w:hAnsi="Arial" w:cs="Arial"/>
                <w:b/>
                <w:color w:val="000000" w:themeColor="text1"/>
                <w:sz w:val="22"/>
                <w:szCs w:val="22"/>
              </w:rPr>
              <w:t xml:space="preserve"> exclusions</w:t>
            </w:r>
          </w:p>
          <w:p w14:paraId="28672D6B" w14:textId="77777777" w:rsidR="00D8219B" w:rsidRPr="00CF7677" w:rsidRDefault="00D8219B" w:rsidP="00D8219B">
            <w:pPr>
              <w:pStyle w:val="ListParagraph"/>
              <w:keepLines/>
              <w:numPr>
                <w:ilvl w:val="0"/>
                <w:numId w:val="59"/>
              </w:numPr>
              <w:spacing w:line="276" w:lineRule="auto"/>
              <w:contextualSpacing/>
              <w:rPr>
                <w:rFonts w:ascii="Arial" w:hAnsi="Arial" w:cs="Arial"/>
                <w:sz w:val="22"/>
                <w:szCs w:val="22"/>
                <w:lang w:eastAsia="en-US"/>
              </w:rPr>
            </w:pPr>
            <w:r>
              <w:rPr>
                <w:rFonts w:ascii="Arial" w:hAnsi="Arial" w:cs="Arial"/>
                <w:sz w:val="22"/>
                <w:szCs w:val="22"/>
                <w:lang w:eastAsia="en-US"/>
              </w:rPr>
              <w:t>Cancer – any P</w:t>
            </w:r>
            <w:r w:rsidRPr="00CF7677">
              <w:rPr>
                <w:rFonts w:ascii="Arial" w:hAnsi="Arial" w:cs="Arial"/>
                <w:sz w:val="22"/>
                <w:szCs w:val="22"/>
                <w:lang w:eastAsia="en-US"/>
              </w:rPr>
              <w:t xml:space="preserve">atient with suspected cancer should be referred through the [2] week wait referral pathway. </w:t>
            </w:r>
          </w:p>
          <w:p w14:paraId="19461859" w14:textId="77777777" w:rsidR="00D8219B" w:rsidRDefault="00D8219B" w:rsidP="00D8219B">
            <w:pPr>
              <w:pStyle w:val="ListParagraph"/>
              <w:keepLines/>
              <w:numPr>
                <w:ilvl w:val="0"/>
                <w:numId w:val="58"/>
              </w:numPr>
              <w:spacing w:line="276" w:lineRule="auto"/>
              <w:contextualSpacing/>
              <w:rPr>
                <w:rFonts w:ascii="Arial" w:hAnsi="Arial" w:cs="Arial"/>
                <w:sz w:val="22"/>
                <w:szCs w:val="22"/>
                <w:lang w:eastAsia="en-US"/>
              </w:rPr>
            </w:pPr>
            <w:r w:rsidRPr="00CF7677">
              <w:rPr>
                <w:rFonts w:ascii="Arial" w:hAnsi="Arial" w:cs="Arial"/>
                <w:sz w:val="22"/>
                <w:szCs w:val="22"/>
                <w:lang w:eastAsia="en-US"/>
              </w:rPr>
              <w:t>Patients with a body mass index or weight exceeding the manufacturers health and safety guidance for weight limits</w:t>
            </w:r>
            <w:r>
              <w:rPr>
                <w:rFonts w:ascii="Arial" w:hAnsi="Arial" w:cs="Arial"/>
                <w:sz w:val="22"/>
                <w:szCs w:val="22"/>
                <w:lang w:eastAsia="en-US"/>
              </w:rPr>
              <w:t xml:space="preserve"> of the MRI unit. Any P</w:t>
            </w:r>
            <w:r w:rsidRPr="00CF7677">
              <w:rPr>
                <w:rFonts w:ascii="Arial" w:hAnsi="Arial" w:cs="Arial"/>
                <w:sz w:val="22"/>
                <w:szCs w:val="22"/>
                <w:lang w:eastAsia="en-US"/>
              </w:rPr>
              <w:t>atients fitting this criterion</w:t>
            </w:r>
            <w:r>
              <w:rPr>
                <w:rFonts w:ascii="Arial" w:hAnsi="Arial" w:cs="Arial"/>
                <w:sz w:val="22"/>
                <w:szCs w:val="22"/>
                <w:lang w:eastAsia="en-US"/>
              </w:rPr>
              <w:t xml:space="preserve"> should be directed to a location </w:t>
            </w:r>
            <w:r w:rsidRPr="00CF7677">
              <w:rPr>
                <w:rFonts w:ascii="Arial" w:hAnsi="Arial" w:cs="Arial"/>
                <w:sz w:val="22"/>
                <w:szCs w:val="22"/>
                <w:lang w:eastAsia="en-US"/>
              </w:rPr>
              <w:t>with the e</w:t>
            </w:r>
            <w:r>
              <w:rPr>
                <w:rFonts w:ascii="Arial" w:hAnsi="Arial" w:cs="Arial"/>
                <w:sz w:val="22"/>
                <w:szCs w:val="22"/>
                <w:lang w:eastAsia="en-US"/>
              </w:rPr>
              <w:t>quipment required to treat the P</w:t>
            </w:r>
            <w:r w:rsidRPr="00CF7677">
              <w:rPr>
                <w:rFonts w:ascii="Arial" w:hAnsi="Arial" w:cs="Arial"/>
                <w:sz w:val="22"/>
                <w:szCs w:val="22"/>
                <w:lang w:eastAsia="en-US"/>
              </w:rPr>
              <w:t>atient effectively. Providers should make referrers aware of these thresholds.</w:t>
            </w:r>
            <w:r>
              <w:rPr>
                <w:rFonts w:ascii="Arial" w:hAnsi="Arial" w:cs="Arial"/>
                <w:sz w:val="22"/>
                <w:szCs w:val="22"/>
                <w:lang w:eastAsia="en-US"/>
              </w:rPr>
              <w:t xml:space="preserve"> Referrers should ensure that Providers are made aware of issues that may require scanning in a particular location – </w:t>
            </w:r>
            <w:proofErr w:type="gramStart"/>
            <w:r>
              <w:rPr>
                <w:rFonts w:ascii="Arial" w:hAnsi="Arial" w:cs="Arial"/>
                <w:sz w:val="22"/>
                <w:szCs w:val="22"/>
                <w:lang w:eastAsia="en-US"/>
              </w:rPr>
              <w:t>e.g.</w:t>
            </w:r>
            <w:proofErr w:type="gramEnd"/>
            <w:r>
              <w:rPr>
                <w:rFonts w:ascii="Arial" w:hAnsi="Arial" w:cs="Arial"/>
                <w:sz w:val="22"/>
                <w:szCs w:val="22"/>
                <w:lang w:eastAsia="en-US"/>
              </w:rPr>
              <w:t xml:space="preserve"> BMI outside of the guideline limits, severe claustrophobia, disability that may not be catered for in a ‘standard’ scanner. The Provider should engage with the</w:t>
            </w:r>
            <w:r w:rsidRPr="00CF7677">
              <w:rPr>
                <w:rFonts w:ascii="Arial" w:hAnsi="Arial" w:cs="Arial"/>
                <w:sz w:val="22"/>
                <w:szCs w:val="22"/>
                <w:lang w:eastAsia="en-US"/>
              </w:rPr>
              <w:t xml:space="preserve"> </w:t>
            </w:r>
            <w:r>
              <w:rPr>
                <w:rFonts w:ascii="Arial" w:hAnsi="Arial" w:cs="Arial"/>
                <w:sz w:val="22"/>
                <w:szCs w:val="22"/>
                <w:lang w:eastAsia="en-US"/>
              </w:rPr>
              <w:t xml:space="preserve">referrer to discuss alternative diagnostic routes and, by exception, secure access to alternative scanning facilities – </w:t>
            </w:r>
            <w:proofErr w:type="gramStart"/>
            <w:r>
              <w:rPr>
                <w:rFonts w:ascii="Arial" w:hAnsi="Arial" w:cs="Arial"/>
                <w:sz w:val="22"/>
                <w:szCs w:val="22"/>
                <w:lang w:eastAsia="en-US"/>
              </w:rPr>
              <w:t>e.g.</w:t>
            </w:r>
            <w:proofErr w:type="gramEnd"/>
            <w:r>
              <w:rPr>
                <w:rFonts w:ascii="Arial" w:hAnsi="Arial" w:cs="Arial"/>
                <w:sz w:val="22"/>
                <w:szCs w:val="22"/>
                <w:lang w:eastAsia="en-US"/>
              </w:rPr>
              <w:t xml:space="preserve"> walk-in scanners, when required. </w:t>
            </w:r>
          </w:p>
          <w:p w14:paraId="3120C3D5" w14:textId="77777777" w:rsidR="00D8219B" w:rsidRPr="00CF7677" w:rsidRDefault="00D8219B" w:rsidP="00D8219B">
            <w:pPr>
              <w:pStyle w:val="ListParagraph"/>
              <w:keepLines/>
              <w:numPr>
                <w:ilvl w:val="0"/>
                <w:numId w:val="58"/>
              </w:numPr>
              <w:spacing w:line="276" w:lineRule="auto"/>
              <w:contextualSpacing/>
              <w:rPr>
                <w:rFonts w:ascii="Arial" w:hAnsi="Arial" w:cs="Arial"/>
                <w:sz w:val="22"/>
                <w:szCs w:val="22"/>
                <w:lang w:eastAsia="en-US"/>
              </w:rPr>
            </w:pPr>
            <w:r w:rsidRPr="00CF7677">
              <w:rPr>
                <w:rFonts w:ascii="Arial" w:hAnsi="Arial" w:cs="Arial"/>
                <w:sz w:val="22"/>
                <w:szCs w:val="22"/>
                <w:lang w:eastAsia="en-US"/>
              </w:rPr>
              <w:t>Patients with implanted medical devices are MRI contraindicated and</w:t>
            </w:r>
            <w:r>
              <w:rPr>
                <w:rFonts w:ascii="Arial" w:hAnsi="Arial" w:cs="Arial"/>
                <w:sz w:val="22"/>
                <w:szCs w:val="22"/>
                <w:lang w:eastAsia="en-US"/>
              </w:rPr>
              <w:t>,</w:t>
            </w:r>
            <w:r w:rsidRPr="00CF7677">
              <w:rPr>
                <w:rFonts w:ascii="Arial" w:hAnsi="Arial" w:cs="Arial"/>
                <w:sz w:val="22"/>
                <w:szCs w:val="22"/>
                <w:lang w:eastAsia="en-US"/>
              </w:rPr>
              <w:t xml:space="preserve"> in certain cases</w:t>
            </w:r>
            <w:r>
              <w:rPr>
                <w:rFonts w:ascii="Arial" w:hAnsi="Arial" w:cs="Arial"/>
                <w:sz w:val="22"/>
                <w:szCs w:val="22"/>
                <w:lang w:eastAsia="en-US"/>
              </w:rPr>
              <w:t>,</w:t>
            </w:r>
            <w:r w:rsidRPr="00CF7677">
              <w:rPr>
                <w:rFonts w:ascii="Arial" w:hAnsi="Arial" w:cs="Arial"/>
                <w:sz w:val="22"/>
                <w:szCs w:val="22"/>
                <w:lang w:eastAsia="en-US"/>
              </w:rPr>
              <w:t xml:space="preserve"> are MRI conditional. The referrer has a responsibility to provide information on all such devices. Final responsibility for safety rests with the Provider in line with Provider protocols and relevant safety guidelines and resources. </w:t>
            </w:r>
          </w:p>
          <w:p w14:paraId="51059061" w14:textId="77777777" w:rsidR="00D8219B" w:rsidRDefault="00D8219B" w:rsidP="00A55592">
            <w:pPr>
              <w:keepLines/>
              <w:spacing w:line="276" w:lineRule="auto"/>
              <w:ind w:left="1276" w:hanging="426"/>
              <w:contextualSpacing/>
              <w:rPr>
                <w:rFonts w:ascii="Arial" w:hAnsi="Arial" w:cs="Arial"/>
                <w:sz w:val="22"/>
                <w:szCs w:val="22"/>
                <w:lang w:eastAsia="en-US"/>
              </w:rPr>
            </w:pPr>
          </w:p>
          <w:p w14:paraId="5D80B673" w14:textId="77777777" w:rsidR="00D8219B" w:rsidRDefault="00D8219B" w:rsidP="00A55592">
            <w:pPr>
              <w:keepLines/>
              <w:spacing w:line="276" w:lineRule="auto"/>
              <w:ind w:left="1276" w:hanging="426"/>
              <w:contextualSpacing/>
              <w:rPr>
                <w:rFonts w:ascii="Arial" w:hAnsi="Arial" w:cs="Arial"/>
                <w:sz w:val="22"/>
                <w:szCs w:val="22"/>
                <w:lang w:eastAsia="en-US"/>
              </w:rPr>
            </w:pPr>
            <w:r>
              <w:rPr>
                <w:rFonts w:ascii="Arial" w:hAnsi="Arial" w:cs="Arial"/>
                <w:sz w:val="22"/>
                <w:szCs w:val="22"/>
                <w:lang w:eastAsia="en-US"/>
              </w:rPr>
              <w:t>Other Exclusions</w:t>
            </w:r>
          </w:p>
          <w:p w14:paraId="2DE4321F" w14:textId="77777777" w:rsidR="00D8219B" w:rsidRDefault="00D8219B" w:rsidP="00D8219B">
            <w:pPr>
              <w:pStyle w:val="ListParagraph"/>
              <w:keepLines/>
              <w:numPr>
                <w:ilvl w:val="0"/>
                <w:numId w:val="57"/>
              </w:numPr>
              <w:spacing w:line="276" w:lineRule="auto"/>
              <w:contextualSpacing/>
              <w:rPr>
                <w:rFonts w:ascii="Arial" w:hAnsi="Arial" w:cs="Arial"/>
                <w:sz w:val="22"/>
                <w:szCs w:val="22"/>
                <w:lang w:eastAsia="en-US"/>
              </w:rPr>
            </w:pPr>
            <w:r>
              <w:rPr>
                <w:rFonts w:ascii="Arial" w:hAnsi="Arial" w:cs="Arial"/>
                <w:sz w:val="22"/>
                <w:szCs w:val="22"/>
                <w:lang w:eastAsia="en-US"/>
              </w:rPr>
              <w:t>Children under the age of 18.</w:t>
            </w:r>
          </w:p>
          <w:p w14:paraId="266388A9" w14:textId="77777777" w:rsidR="00D8219B" w:rsidRDefault="00D8219B" w:rsidP="00D8219B">
            <w:pPr>
              <w:pStyle w:val="ListParagraph"/>
              <w:keepLines/>
              <w:numPr>
                <w:ilvl w:val="0"/>
                <w:numId w:val="57"/>
              </w:numPr>
              <w:spacing w:line="276" w:lineRule="auto"/>
              <w:contextualSpacing/>
              <w:rPr>
                <w:rFonts w:ascii="Arial" w:hAnsi="Arial" w:cs="Arial"/>
                <w:sz w:val="22"/>
                <w:szCs w:val="22"/>
                <w:lang w:eastAsia="en-US"/>
              </w:rPr>
            </w:pPr>
            <w:r>
              <w:rPr>
                <w:rFonts w:ascii="Arial" w:hAnsi="Arial" w:cs="Arial"/>
                <w:sz w:val="22"/>
                <w:szCs w:val="22"/>
                <w:lang w:eastAsia="en-US"/>
              </w:rPr>
              <w:t>Patients requiring a general anaesthetic.</w:t>
            </w:r>
          </w:p>
          <w:p w14:paraId="537E741D" w14:textId="77777777" w:rsidR="00D8219B" w:rsidRDefault="00D8219B" w:rsidP="00D8219B">
            <w:pPr>
              <w:pStyle w:val="ListParagraph"/>
              <w:keepLines/>
              <w:numPr>
                <w:ilvl w:val="0"/>
                <w:numId w:val="57"/>
              </w:numPr>
              <w:spacing w:line="276" w:lineRule="auto"/>
              <w:contextualSpacing/>
              <w:rPr>
                <w:rFonts w:ascii="Arial" w:hAnsi="Arial" w:cs="Arial"/>
                <w:sz w:val="22"/>
                <w:szCs w:val="22"/>
                <w:lang w:eastAsia="en-US"/>
              </w:rPr>
            </w:pPr>
            <w:r>
              <w:rPr>
                <w:rFonts w:ascii="Arial" w:hAnsi="Arial" w:cs="Arial"/>
                <w:sz w:val="22"/>
                <w:szCs w:val="22"/>
                <w:lang w:eastAsia="en-US"/>
              </w:rPr>
              <w:t>Scans requiring the use of contrast.</w:t>
            </w:r>
          </w:p>
          <w:p w14:paraId="353969A2" w14:textId="77777777" w:rsidR="00D8219B" w:rsidRDefault="00D8219B" w:rsidP="00D8219B">
            <w:pPr>
              <w:pStyle w:val="ListParagraph"/>
              <w:keepLines/>
              <w:numPr>
                <w:ilvl w:val="0"/>
                <w:numId w:val="57"/>
              </w:numPr>
              <w:spacing w:line="276" w:lineRule="auto"/>
              <w:contextualSpacing/>
              <w:rPr>
                <w:rFonts w:ascii="Arial" w:hAnsi="Arial" w:cs="Arial"/>
                <w:sz w:val="22"/>
                <w:szCs w:val="22"/>
                <w:lang w:eastAsia="en-US"/>
              </w:rPr>
            </w:pPr>
            <w:r>
              <w:rPr>
                <w:rFonts w:ascii="Arial" w:hAnsi="Arial" w:cs="Arial"/>
                <w:sz w:val="22"/>
                <w:szCs w:val="22"/>
                <w:lang w:eastAsia="en-US"/>
              </w:rPr>
              <w:t>Hospital inpatients.</w:t>
            </w:r>
          </w:p>
          <w:p w14:paraId="7696314F" w14:textId="77777777" w:rsidR="00D8219B" w:rsidRDefault="00D8219B" w:rsidP="00D8219B">
            <w:pPr>
              <w:pStyle w:val="ListParagraph"/>
              <w:keepLines/>
              <w:numPr>
                <w:ilvl w:val="0"/>
                <w:numId w:val="57"/>
              </w:numPr>
              <w:spacing w:line="276" w:lineRule="auto"/>
              <w:contextualSpacing/>
              <w:rPr>
                <w:rFonts w:ascii="Arial" w:hAnsi="Arial" w:cs="Arial"/>
                <w:sz w:val="22"/>
                <w:szCs w:val="22"/>
                <w:lang w:eastAsia="en-US"/>
              </w:rPr>
            </w:pPr>
            <w:proofErr w:type="gramStart"/>
            <w:r>
              <w:rPr>
                <w:rFonts w:ascii="Arial" w:hAnsi="Arial" w:cs="Arial"/>
                <w:sz w:val="22"/>
                <w:szCs w:val="22"/>
                <w:lang w:eastAsia="en-US"/>
              </w:rPr>
              <w:t>Non NHS</w:t>
            </w:r>
            <w:proofErr w:type="gramEnd"/>
            <w:r>
              <w:rPr>
                <w:rFonts w:ascii="Arial" w:hAnsi="Arial" w:cs="Arial"/>
                <w:sz w:val="22"/>
                <w:szCs w:val="22"/>
                <w:lang w:eastAsia="en-US"/>
              </w:rPr>
              <w:t xml:space="preserve"> Patients.</w:t>
            </w:r>
          </w:p>
          <w:p w14:paraId="7AEE8C25" w14:textId="77777777" w:rsidR="00D8219B" w:rsidRDefault="00D8219B" w:rsidP="00A55592">
            <w:pPr>
              <w:keepLines/>
              <w:spacing w:line="276" w:lineRule="auto"/>
              <w:ind w:left="1276" w:hanging="284"/>
              <w:contextualSpacing/>
              <w:rPr>
                <w:rFonts w:ascii="Arial" w:hAnsi="Arial" w:cs="Arial"/>
                <w:b/>
                <w:sz w:val="22"/>
                <w:szCs w:val="22"/>
                <w:lang w:eastAsia="en-US"/>
              </w:rPr>
            </w:pPr>
          </w:p>
          <w:p w14:paraId="2C836FBD" w14:textId="77777777" w:rsidR="00D8219B" w:rsidRPr="00993A33" w:rsidRDefault="00D8219B" w:rsidP="00A55592">
            <w:pPr>
              <w:keepLines/>
              <w:spacing w:after="0"/>
              <w:ind w:left="851"/>
              <w:contextualSpacing/>
              <w:rPr>
                <w:rFonts w:ascii="Arial" w:hAnsi="Arial" w:cs="Arial"/>
                <w:sz w:val="22"/>
                <w:szCs w:val="22"/>
                <w:lang w:eastAsia="en-US"/>
              </w:rPr>
            </w:pPr>
            <w:r>
              <w:rPr>
                <w:rFonts w:ascii="Arial" w:hAnsi="Arial" w:cs="Arial"/>
                <w:sz w:val="22"/>
                <w:szCs w:val="22"/>
                <w:lang w:eastAsia="en-US"/>
              </w:rPr>
              <w:t>No</w:t>
            </w:r>
            <w:r w:rsidRPr="00993A33">
              <w:rPr>
                <w:rFonts w:ascii="Arial" w:hAnsi="Arial" w:cs="Arial"/>
                <w:sz w:val="22"/>
                <w:szCs w:val="22"/>
                <w:lang w:eastAsia="en-US"/>
              </w:rPr>
              <w:t xml:space="preserve"> other exclusion criteria may not be added without the </w:t>
            </w:r>
            <w:r w:rsidRPr="009F4D30">
              <w:rPr>
                <w:rFonts w:ascii="Arial" w:hAnsi="Arial" w:cs="Arial"/>
                <w:sz w:val="22"/>
                <w:szCs w:val="22"/>
                <w:lang w:eastAsia="en-US"/>
              </w:rPr>
              <w:t>a</w:t>
            </w:r>
            <w:r>
              <w:rPr>
                <w:rFonts w:ascii="Arial" w:hAnsi="Arial" w:cs="Arial"/>
                <w:sz w:val="22"/>
                <w:szCs w:val="22"/>
                <w:lang w:eastAsia="en-US"/>
              </w:rPr>
              <w:t>greement</w:t>
            </w:r>
            <w:r w:rsidRPr="00993A33">
              <w:rPr>
                <w:rFonts w:ascii="Arial" w:hAnsi="Arial" w:cs="Arial"/>
                <w:sz w:val="22"/>
                <w:szCs w:val="22"/>
                <w:lang w:eastAsia="en-US"/>
              </w:rPr>
              <w:t xml:space="preserve"> of the Commissioner</w:t>
            </w:r>
            <w:r>
              <w:rPr>
                <w:rFonts w:ascii="Arial" w:hAnsi="Arial" w:cs="Arial"/>
                <w:sz w:val="22"/>
                <w:szCs w:val="22"/>
                <w:lang w:eastAsia="en-US"/>
              </w:rPr>
              <w:t>.</w:t>
            </w:r>
          </w:p>
          <w:p w14:paraId="496268B9" w14:textId="77777777" w:rsidR="00D8219B" w:rsidRPr="00AB1792" w:rsidRDefault="00D8219B" w:rsidP="00A55592">
            <w:pPr>
              <w:keepLines/>
              <w:spacing w:after="0"/>
              <w:contextualSpacing/>
              <w:rPr>
                <w:rFonts w:ascii="Arial" w:hAnsi="Arial" w:cs="Arial"/>
                <w:szCs w:val="24"/>
                <w:lang w:eastAsia="en-US"/>
              </w:rPr>
            </w:pPr>
          </w:p>
          <w:p w14:paraId="5F584A7C" w14:textId="77777777" w:rsidR="00D8219B" w:rsidRPr="003A5DA4" w:rsidRDefault="00D8219B" w:rsidP="00D8219B">
            <w:pPr>
              <w:pStyle w:val="ListParagraph"/>
              <w:numPr>
                <w:ilvl w:val="1"/>
                <w:numId w:val="30"/>
              </w:numPr>
              <w:ind w:left="360"/>
              <w:rPr>
                <w:rFonts w:ascii="Arial" w:hAnsi="Arial" w:cs="Arial"/>
                <w:b/>
                <w:color w:val="009966"/>
                <w:sz w:val="22"/>
                <w:szCs w:val="22"/>
              </w:rPr>
            </w:pPr>
            <w:r>
              <w:rPr>
                <w:rFonts w:ascii="Arial" w:hAnsi="Arial" w:cs="Arial"/>
                <w:b/>
                <w:color w:val="009966"/>
                <w:sz w:val="22"/>
                <w:szCs w:val="22"/>
              </w:rPr>
              <w:t xml:space="preserve"> </w:t>
            </w:r>
            <w:r w:rsidRPr="003A5DA4">
              <w:rPr>
                <w:rFonts w:ascii="Arial" w:hAnsi="Arial" w:cs="Arial"/>
                <w:b/>
                <w:color w:val="009966"/>
                <w:sz w:val="22"/>
                <w:szCs w:val="22"/>
              </w:rPr>
              <w:t xml:space="preserve">Interdependence with </w:t>
            </w:r>
            <w:r>
              <w:rPr>
                <w:rFonts w:ascii="Arial" w:hAnsi="Arial" w:cs="Arial"/>
                <w:b/>
                <w:color w:val="009966"/>
                <w:sz w:val="22"/>
                <w:szCs w:val="22"/>
              </w:rPr>
              <w:t>other services/P</w:t>
            </w:r>
            <w:r w:rsidRPr="003A5DA4">
              <w:rPr>
                <w:rFonts w:ascii="Arial" w:hAnsi="Arial" w:cs="Arial"/>
                <w:b/>
                <w:color w:val="009966"/>
                <w:sz w:val="22"/>
                <w:szCs w:val="22"/>
              </w:rPr>
              <w:t>roviders</w:t>
            </w:r>
          </w:p>
          <w:p w14:paraId="592E699C" w14:textId="77777777" w:rsidR="00D8219B" w:rsidRPr="00E1200E" w:rsidRDefault="00D8219B" w:rsidP="00A55592">
            <w:pPr>
              <w:pStyle w:val="ListParagraph"/>
              <w:ind w:left="666"/>
              <w:rPr>
                <w:rFonts w:ascii="Arial" w:hAnsi="Arial" w:cs="Arial"/>
                <w:b/>
                <w:color w:val="009966"/>
                <w:sz w:val="22"/>
                <w:szCs w:val="22"/>
              </w:rPr>
            </w:pPr>
          </w:p>
          <w:p w14:paraId="64967B75" w14:textId="77777777" w:rsidR="00D8219B" w:rsidRDefault="00D8219B" w:rsidP="00A55592">
            <w:pPr>
              <w:ind w:left="360"/>
              <w:rPr>
                <w:rFonts w:ascii="Arial" w:hAnsi="Arial" w:cs="Arial"/>
                <w:sz w:val="22"/>
                <w:szCs w:val="22"/>
              </w:rPr>
            </w:pPr>
            <w:r w:rsidRPr="00E1200E">
              <w:rPr>
                <w:rFonts w:ascii="Arial" w:hAnsi="Arial" w:cs="Arial"/>
                <w:sz w:val="22"/>
                <w:szCs w:val="22"/>
              </w:rPr>
              <w:t xml:space="preserve">The Provider </w:t>
            </w:r>
            <w:r>
              <w:rPr>
                <w:rFonts w:ascii="Arial" w:hAnsi="Arial" w:cs="Arial"/>
                <w:sz w:val="22"/>
                <w:szCs w:val="22"/>
              </w:rPr>
              <w:t xml:space="preserve">is required to continue </w:t>
            </w:r>
            <w:r w:rsidRPr="00E1200E">
              <w:rPr>
                <w:rFonts w:ascii="Arial" w:hAnsi="Arial" w:cs="Arial"/>
                <w:sz w:val="22"/>
                <w:szCs w:val="22"/>
              </w:rPr>
              <w:t xml:space="preserve">to develop their relationships with other Providers to </w:t>
            </w:r>
            <w:r>
              <w:rPr>
                <w:rFonts w:ascii="Arial" w:hAnsi="Arial" w:cs="Arial"/>
                <w:sz w:val="22"/>
                <w:szCs w:val="22"/>
              </w:rPr>
              <w:t xml:space="preserve">demonstrate </w:t>
            </w:r>
            <w:r w:rsidRPr="00E1200E">
              <w:rPr>
                <w:rFonts w:ascii="Arial" w:hAnsi="Arial" w:cs="Arial"/>
                <w:sz w:val="22"/>
                <w:szCs w:val="22"/>
              </w:rPr>
              <w:t>be</w:t>
            </w:r>
            <w:r>
              <w:rPr>
                <w:rFonts w:ascii="Arial" w:hAnsi="Arial" w:cs="Arial"/>
                <w:sz w:val="22"/>
                <w:szCs w:val="22"/>
              </w:rPr>
              <w:t>ing</w:t>
            </w:r>
            <w:r w:rsidRPr="00E1200E">
              <w:rPr>
                <w:rFonts w:ascii="Arial" w:hAnsi="Arial" w:cs="Arial"/>
                <w:sz w:val="22"/>
                <w:szCs w:val="22"/>
              </w:rPr>
              <w:t xml:space="preserve"> an integral member of the Health and Social Care Community. This includes third sector </w:t>
            </w:r>
            <w:proofErr w:type="spellStart"/>
            <w:r w:rsidRPr="00E1200E">
              <w:rPr>
                <w:rFonts w:ascii="Arial" w:hAnsi="Arial" w:cs="Arial"/>
                <w:sz w:val="22"/>
                <w:szCs w:val="22"/>
              </w:rPr>
              <w:t>organisations</w:t>
            </w:r>
            <w:proofErr w:type="spellEnd"/>
            <w:r w:rsidRPr="00E1200E">
              <w:rPr>
                <w:rFonts w:ascii="Arial" w:hAnsi="Arial" w:cs="Arial"/>
                <w:sz w:val="22"/>
                <w:szCs w:val="22"/>
              </w:rPr>
              <w:t xml:space="preserve"> providing help and support for </w:t>
            </w:r>
            <w:proofErr w:type="gramStart"/>
            <w:r w:rsidRPr="00E1200E">
              <w:rPr>
                <w:rFonts w:ascii="Arial" w:hAnsi="Arial" w:cs="Arial"/>
                <w:sz w:val="22"/>
                <w:szCs w:val="22"/>
              </w:rPr>
              <w:t>Patients</w:t>
            </w:r>
            <w:proofErr w:type="gramEnd"/>
            <w:r w:rsidRPr="00E1200E">
              <w:rPr>
                <w:rFonts w:ascii="Arial" w:hAnsi="Arial" w:cs="Arial"/>
                <w:sz w:val="22"/>
                <w:szCs w:val="22"/>
              </w:rPr>
              <w:t xml:space="preserve">.  The development of local clinical networks will be encouraged with the aim of providing parallel services, which provide complementary services allowing for further clinical services to be offered closer to home and within the community. </w:t>
            </w:r>
          </w:p>
          <w:p w14:paraId="7C0B2605" w14:textId="77777777" w:rsidR="00D8219B" w:rsidRPr="00993A33" w:rsidRDefault="00D8219B" w:rsidP="00A55592">
            <w:pPr>
              <w:ind w:left="360"/>
              <w:rPr>
                <w:rFonts w:ascii="Arial" w:hAnsi="Arial" w:cs="Arial"/>
                <w:sz w:val="22"/>
                <w:szCs w:val="22"/>
              </w:rPr>
            </w:pPr>
            <w:r w:rsidRPr="00E1200E">
              <w:rPr>
                <w:rFonts w:ascii="Arial" w:hAnsi="Arial" w:cs="Arial"/>
                <w:sz w:val="22"/>
                <w:szCs w:val="22"/>
              </w:rPr>
              <w:t xml:space="preserve">The role of service users as key stakeholders will be an important component of this </w:t>
            </w:r>
            <w:r>
              <w:rPr>
                <w:rFonts w:ascii="Arial" w:hAnsi="Arial" w:cs="Arial"/>
                <w:sz w:val="22"/>
                <w:szCs w:val="22"/>
              </w:rPr>
              <w:t>service</w:t>
            </w:r>
            <w:r w:rsidRPr="00E1200E">
              <w:rPr>
                <w:rFonts w:ascii="Arial" w:hAnsi="Arial" w:cs="Arial"/>
                <w:sz w:val="22"/>
                <w:szCs w:val="22"/>
              </w:rPr>
              <w:t xml:space="preserve"> and Providers should ensure effective mechanisms for their involvement and develop a positive relationship with local involvement network</w:t>
            </w:r>
            <w:r>
              <w:rPr>
                <w:rFonts w:ascii="Arial" w:hAnsi="Arial" w:cs="Arial"/>
                <w:sz w:val="22"/>
                <w:szCs w:val="22"/>
              </w:rPr>
              <w:t>s.</w:t>
            </w:r>
          </w:p>
          <w:p w14:paraId="52BE8AF2" w14:textId="77777777" w:rsidR="00D8219B" w:rsidRPr="00993A33" w:rsidRDefault="00D8219B" w:rsidP="00A55592">
            <w:pPr>
              <w:spacing w:after="0" w:line="259" w:lineRule="exact"/>
              <w:ind w:left="360" w:right="144"/>
              <w:textAlignment w:val="baseline"/>
              <w:rPr>
                <w:rFonts w:ascii="Arial" w:eastAsia="Arial" w:hAnsi="Arial" w:cs="Arial"/>
                <w:color w:val="000000"/>
                <w:sz w:val="22"/>
                <w:szCs w:val="22"/>
                <w:lang w:eastAsia="en-US"/>
              </w:rPr>
            </w:pPr>
            <w:r w:rsidRPr="00993A33">
              <w:rPr>
                <w:rFonts w:ascii="Arial" w:eastAsia="Arial" w:hAnsi="Arial" w:cs="Arial"/>
                <w:color w:val="000000"/>
                <w:sz w:val="22"/>
                <w:szCs w:val="22"/>
                <w:lang w:eastAsia="en-US"/>
              </w:rPr>
              <w:t xml:space="preserve">To ensure the Patient experiences </w:t>
            </w:r>
            <w:r>
              <w:rPr>
                <w:rFonts w:ascii="Arial" w:eastAsia="Arial" w:hAnsi="Arial" w:cs="Arial"/>
                <w:color w:val="000000"/>
                <w:sz w:val="22"/>
                <w:szCs w:val="22"/>
                <w:lang w:eastAsia="en-US"/>
              </w:rPr>
              <w:t>a seamless pathway of care the P</w:t>
            </w:r>
            <w:r w:rsidRPr="00993A33">
              <w:rPr>
                <w:rFonts w:ascii="Arial" w:eastAsia="Arial" w:hAnsi="Arial" w:cs="Arial"/>
                <w:color w:val="000000"/>
                <w:sz w:val="22"/>
                <w:szCs w:val="22"/>
                <w:lang w:eastAsia="en-US"/>
              </w:rPr>
              <w:t xml:space="preserve">rovider must work collaboratively with the </w:t>
            </w:r>
            <w:r>
              <w:rPr>
                <w:rFonts w:ascii="Arial" w:eastAsia="Arial" w:hAnsi="Arial" w:cs="Arial"/>
                <w:color w:val="000000"/>
                <w:sz w:val="22"/>
                <w:szCs w:val="22"/>
                <w:lang w:eastAsia="en-US"/>
              </w:rPr>
              <w:t>C</w:t>
            </w:r>
            <w:r w:rsidRPr="00993A33">
              <w:rPr>
                <w:rFonts w:ascii="Arial" w:eastAsia="Arial" w:hAnsi="Arial" w:cs="Arial"/>
                <w:color w:val="000000"/>
                <w:sz w:val="22"/>
                <w:szCs w:val="22"/>
                <w:lang w:eastAsia="en-US"/>
              </w:rPr>
              <w:t xml:space="preserve">ommissioner, primary </w:t>
            </w:r>
            <w:proofErr w:type="gramStart"/>
            <w:r w:rsidRPr="00993A33">
              <w:rPr>
                <w:rFonts w:ascii="Arial" w:eastAsia="Arial" w:hAnsi="Arial" w:cs="Arial"/>
                <w:color w:val="000000"/>
                <w:sz w:val="22"/>
                <w:szCs w:val="22"/>
                <w:lang w:eastAsia="en-US"/>
              </w:rPr>
              <w:t>care</w:t>
            </w:r>
            <w:proofErr w:type="gramEnd"/>
            <w:r w:rsidRPr="00993A33">
              <w:rPr>
                <w:rFonts w:ascii="Arial" w:eastAsia="Arial" w:hAnsi="Arial" w:cs="Arial"/>
                <w:color w:val="000000"/>
                <w:sz w:val="22"/>
                <w:szCs w:val="22"/>
                <w:lang w:eastAsia="en-US"/>
              </w:rPr>
              <w:t xml:space="preserve"> and secondary care </w:t>
            </w:r>
            <w:r>
              <w:rPr>
                <w:rFonts w:ascii="Arial" w:eastAsia="Arial" w:hAnsi="Arial" w:cs="Arial"/>
                <w:color w:val="000000"/>
                <w:sz w:val="22"/>
                <w:szCs w:val="22"/>
                <w:lang w:eastAsia="en-US"/>
              </w:rPr>
              <w:t>P</w:t>
            </w:r>
            <w:r w:rsidRPr="00993A33">
              <w:rPr>
                <w:rFonts w:ascii="Arial" w:eastAsia="Arial" w:hAnsi="Arial" w:cs="Arial"/>
                <w:color w:val="000000"/>
                <w:sz w:val="22"/>
                <w:szCs w:val="22"/>
                <w:lang w:eastAsia="en-US"/>
              </w:rPr>
              <w:t xml:space="preserve">roviders to deliver services in an </w:t>
            </w:r>
            <w:proofErr w:type="spellStart"/>
            <w:r w:rsidRPr="00993A33">
              <w:rPr>
                <w:rFonts w:ascii="Arial" w:eastAsia="Arial" w:hAnsi="Arial" w:cs="Arial"/>
                <w:color w:val="000000"/>
                <w:sz w:val="22"/>
                <w:szCs w:val="22"/>
                <w:lang w:eastAsia="en-US"/>
              </w:rPr>
              <w:t>organised</w:t>
            </w:r>
            <w:proofErr w:type="spellEnd"/>
            <w:r w:rsidRPr="00993A33">
              <w:rPr>
                <w:rFonts w:ascii="Arial" w:eastAsia="Arial" w:hAnsi="Arial" w:cs="Arial"/>
                <w:color w:val="000000"/>
                <w:sz w:val="22"/>
                <w:szCs w:val="22"/>
                <w:lang w:eastAsia="en-US"/>
              </w:rPr>
              <w:t xml:space="preserve"> and cohesive manner, and to reduce sequential waits between services within the pathway. </w:t>
            </w:r>
          </w:p>
          <w:p w14:paraId="72E54CF0" w14:textId="77777777" w:rsidR="00D8219B" w:rsidRPr="00993A33" w:rsidRDefault="00D8219B" w:rsidP="00A55592">
            <w:pPr>
              <w:spacing w:after="0" w:line="259" w:lineRule="exact"/>
              <w:ind w:left="360" w:right="144"/>
              <w:textAlignment w:val="baseline"/>
              <w:rPr>
                <w:rFonts w:ascii="Arial" w:eastAsia="Arial" w:hAnsi="Arial" w:cs="Arial"/>
                <w:color w:val="000000"/>
                <w:sz w:val="22"/>
                <w:szCs w:val="22"/>
                <w:lang w:eastAsia="en-US"/>
              </w:rPr>
            </w:pPr>
          </w:p>
          <w:p w14:paraId="61C58A06" w14:textId="77777777" w:rsidR="00D8219B" w:rsidRPr="00993A33" w:rsidRDefault="00D8219B" w:rsidP="00A55592">
            <w:pPr>
              <w:spacing w:after="0" w:line="259" w:lineRule="exact"/>
              <w:ind w:left="360" w:right="144"/>
              <w:textAlignment w:val="baseline"/>
              <w:rPr>
                <w:rFonts w:ascii="Arial" w:eastAsia="Arial" w:hAnsi="Arial" w:cs="Arial"/>
                <w:color w:val="000000"/>
                <w:sz w:val="22"/>
                <w:szCs w:val="22"/>
                <w:lang w:eastAsia="en-US"/>
              </w:rPr>
            </w:pPr>
            <w:r w:rsidRPr="00993A33">
              <w:rPr>
                <w:rFonts w:ascii="Arial" w:eastAsia="Arial" w:hAnsi="Arial" w:cs="Arial"/>
                <w:color w:val="000000"/>
                <w:sz w:val="22"/>
                <w:szCs w:val="22"/>
                <w:lang w:eastAsia="en-US"/>
              </w:rPr>
              <w:t>Providers are expected to cooperate and share information (including images and clinical outcome report) with others involved in a Patients care, treatment and support while having regard to the Patients’ rights to confidentiality and Information Governance legislation.</w:t>
            </w:r>
          </w:p>
          <w:p w14:paraId="724CE550" w14:textId="77777777" w:rsidR="00D8219B" w:rsidRPr="00993A33" w:rsidRDefault="00D8219B" w:rsidP="00A55592">
            <w:pPr>
              <w:spacing w:after="0" w:line="259" w:lineRule="exact"/>
              <w:ind w:left="360" w:right="144"/>
              <w:textAlignment w:val="baseline"/>
              <w:rPr>
                <w:rFonts w:ascii="Arial" w:eastAsia="Arial" w:hAnsi="Arial" w:cs="Arial"/>
                <w:color w:val="000000"/>
                <w:sz w:val="22"/>
                <w:szCs w:val="22"/>
                <w:lang w:eastAsia="en-US"/>
              </w:rPr>
            </w:pPr>
          </w:p>
          <w:p w14:paraId="0B0625CD" w14:textId="77777777" w:rsidR="00D8219B" w:rsidRPr="00993A33" w:rsidRDefault="00D8219B" w:rsidP="00A55592">
            <w:pPr>
              <w:spacing w:after="0" w:line="259" w:lineRule="exact"/>
              <w:ind w:left="360" w:right="144"/>
              <w:textAlignment w:val="baseline"/>
              <w:rPr>
                <w:rFonts w:ascii="Arial" w:eastAsia="Arial" w:hAnsi="Arial" w:cs="Arial"/>
                <w:color w:val="000000"/>
                <w:sz w:val="22"/>
                <w:szCs w:val="22"/>
                <w:lang w:eastAsia="en-US"/>
              </w:rPr>
            </w:pPr>
            <w:r w:rsidRPr="00993A33">
              <w:rPr>
                <w:rFonts w:ascii="Arial" w:eastAsia="Arial" w:hAnsi="Arial" w:cs="Arial"/>
                <w:color w:val="000000"/>
                <w:sz w:val="22"/>
                <w:szCs w:val="22"/>
                <w:lang w:eastAsia="en-US"/>
              </w:rPr>
              <w:t xml:space="preserve">All contractors and sub-contractors must demonstrate sufficient information governance assurances. This can be done by completing the </w:t>
            </w:r>
            <w:r>
              <w:rPr>
                <w:rFonts w:ascii="Arial" w:eastAsia="Arial" w:hAnsi="Arial" w:cs="Arial"/>
                <w:color w:val="000000"/>
                <w:sz w:val="22"/>
                <w:szCs w:val="22"/>
                <w:lang w:eastAsia="en-US"/>
              </w:rPr>
              <w:t>NHS Digital ‘Data Security and Protection Toolkit’.</w:t>
            </w:r>
            <w:r w:rsidRPr="00993A33">
              <w:rPr>
                <w:rFonts w:ascii="Arial" w:eastAsia="Arial" w:hAnsi="Arial" w:cs="Arial"/>
                <w:color w:val="000000"/>
                <w:sz w:val="22"/>
                <w:szCs w:val="22"/>
                <w:lang w:eastAsia="en-US"/>
              </w:rPr>
              <w:t xml:space="preserve"> </w:t>
            </w:r>
          </w:p>
          <w:p w14:paraId="05E4E724" w14:textId="77777777" w:rsidR="00D8219B" w:rsidRPr="00373AEE" w:rsidRDefault="00D8219B" w:rsidP="00A55592">
            <w:pPr>
              <w:spacing w:after="0" w:line="259" w:lineRule="exact"/>
              <w:ind w:left="709" w:right="144"/>
              <w:jc w:val="both"/>
              <w:textAlignment w:val="baseline"/>
              <w:rPr>
                <w:rFonts w:ascii="Arial" w:eastAsia="Arial" w:hAnsi="Arial" w:cs="Arial"/>
                <w:color w:val="000000"/>
                <w:sz w:val="20"/>
                <w:lang w:eastAsia="en-US"/>
              </w:rPr>
            </w:pPr>
          </w:p>
        </w:tc>
      </w:tr>
      <w:tr w:rsidR="00D8219B" w:rsidRPr="00D2459F" w14:paraId="0116FFED" w14:textId="77777777" w:rsidTr="00A55592">
        <w:tc>
          <w:tcPr>
            <w:tcW w:w="9242" w:type="dxa"/>
            <w:gridSpan w:val="2"/>
            <w:shd w:val="clear" w:color="auto" w:fill="595959"/>
          </w:tcPr>
          <w:p w14:paraId="1B5AAFCD" w14:textId="77777777" w:rsidR="00D8219B" w:rsidRPr="008658C8" w:rsidRDefault="00D8219B" w:rsidP="00A55592">
            <w:pPr>
              <w:spacing w:line="276" w:lineRule="auto"/>
              <w:rPr>
                <w:rFonts w:ascii="Arial" w:hAnsi="Arial" w:cs="Arial"/>
                <w:b/>
                <w:color w:val="F79646"/>
                <w:szCs w:val="24"/>
              </w:rPr>
            </w:pPr>
            <w:r w:rsidRPr="008658C8">
              <w:rPr>
                <w:rFonts w:ascii="Arial" w:hAnsi="Arial" w:cs="Arial"/>
                <w:b/>
                <w:color w:val="F79646"/>
                <w:szCs w:val="24"/>
              </w:rPr>
              <w:lastRenderedPageBreak/>
              <w:t>4.</w:t>
            </w:r>
            <w:r w:rsidRPr="008658C8">
              <w:rPr>
                <w:rFonts w:ascii="Arial" w:hAnsi="Arial" w:cs="Arial"/>
                <w:b/>
                <w:color w:val="F79646"/>
                <w:szCs w:val="24"/>
              </w:rPr>
              <w:tab/>
              <w:t>Applicable Service Standards</w:t>
            </w:r>
          </w:p>
        </w:tc>
      </w:tr>
      <w:tr w:rsidR="00D8219B" w:rsidRPr="00D2459F" w14:paraId="22A86E2F" w14:textId="77777777" w:rsidTr="00A55592">
        <w:tc>
          <w:tcPr>
            <w:tcW w:w="9242" w:type="dxa"/>
            <w:gridSpan w:val="2"/>
            <w:shd w:val="clear" w:color="auto" w:fill="auto"/>
          </w:tcPr>
          <w:p w14:paraId="6A64E044" w14:textId="77777777" w:rsidR="00D8219B" w:rsidRDefault="00D8219B" w:rsidP="00A55592">
            <w:pPr>
              <w:pStyle w:val="ListParagraph"/>
              <w:ind w:left="360"/>
              <w:rPr>
                <w:rFonts w:ascii="Arial" w:hAnsi="Arial" w:cs="Arial"/>
                <w:b/>
                <w:color w:val="009966"/>
              </w:rPr>
            </w:pPr>
          </w:p>
          <w:p w14:paraId="3AFC813F" w14:textId="77777777" w:rsidR="00D8219B" w:rsidRDefault="00D8219B" w:rsidP="00D8219B">
            <w:pPr>
              <w:pStyle w:val="ListParagraph"/>
              <w:numPr>
                <w:ilvl w:val="1"/>
                <w:numId w:val="23"/>
              </w:numPr>
              <w:rPr>
                <w:rFonts w:ascii="Arial" w:hAnsi="Arial" w:cs="Arial"/>
                <w:b/>
                <w:color w:val="009966"/>
              </w:rPr>
            </w:pPr>
            <w:r>
              <w:rPr>
                <w:rFonts w:ascii="Arial" w:hAnsi="Arial" w:cs="Arial"/>
                <w:b/>
                <w:color w:val="009966"/>
                <w:sz w:val="22"/>
                <w:szCs w:val="22"/>
              </w:rPr>
              <w:t xml:space="preserve"> Applicable National Standards</w:t>
            </w:r>
          </w:p>
          <w:p w14:paraId="03F72C73" w14:textId="77777777" w:rsidR="00D8219B" w:rsidRPr="009E598C" w:rsidRDefault="00D8219B" w:rsidP="00A55592">
            <w:pPr>
              <w:pStyle w:val="ListParagraph"/>
              <w:ind w:left="360"/>
              <w:rPr>
                <w:rFonts w:ascii="Arial" w:hAnsi="Arial" w:cs="Arial"/>
                <w:b/>
                <w:color w:val="009966"/>
              </w:rPr>
            </w:pPr>
          </w:p>
          <w:p w14:paraId="3C70F418" w14:textId="77777777" w:rsidR="00D8219B" w:rsidRPr="00B41812" w:rsidRDefault="00D8219B" w:rsidP="00D8219B">
            <w:pPr>
              <w:pStyle w:val="ListParagraph"/>
              <w:numPr>
                <w:ilvl w:val="0"/>
                <w:numId w:val="24"/>
              </w:numPr>
              <w:rPr>
                <w:rFonts w:ascii="Arial" w:hAnsi="Arial" w:cs="Arial"/>
                <w:color w:val="000000" w:themeColor="text1"/>
                <w:sz w:val="22"/>
                <w:szCs w:val="22"/>
              </w:rPr>
            </w:pPr>
            <w:r w:rsidRPr="00B41812">
              <w:rPr>
                <w:rFonts w:ascii="Arial" w:hAnsi="Arial" w:cs="Arial"/>
                <w:color w:val="000000" w:themeColor="text1"/>
                <w:sz w:val="22"/>
                <w:szCs w:val="22"/>
              </w:rPr>
              <w:t>Right Test, Right Time, Right Place - Royal College of Radiologists and Royal College of General Practitioners (2006</w:t>
            </w:r>
            <w:proofErr w:type="gramStart"/>
            <w:r w:rsidRPr="00B41812">
              <w:rPr>
                <w:rFonts w:ascii="Arial" w:hAnsi="Arial" w:cs="Arial"/>
                <w:color w:val="000000" w:themeColor="text1"/>
                <w:sz w:val="22"/>
                <w:szCs w:val="22"/>
              </w:rPr>
              <w:t>);</w:t>
            </w:r>
            <w:proofErr w:type="gramEnd"/>
          </w:p>
          <w:p w14:paraId="54511F06" w14:textId="77777777" w:rsidR="00D8219B" w:rsidRPr="00B41812" w:rsidRDefault="00D8219B" w:rsidP="00D8219B">
            <w:pPr>
              <w:pStyle w:val="ListParagraph"/>
              <w:numPr>
                <w:ilvl w:val="0"/>
                <w:numId w:val="24"/>
              </w:numPr>
              <w:rPr>
                <w:rFonts w:ascii="Arial" w:hAnsi="Arial" w:cs="Arial"/>
                <w:color w:val="000000" w:themeColor="text1"/>
                <w:sz w:val="22"/>
                <w:szCs w:val="22"/>
              </w:rPr>
            </w:pPr>
            <w:r w:rsidRPr="00B41812">
              <w:rPr>
                <w:rFonts w:ascii="Arial" w:hAnsi="Arial" w:cs="Arial"/>
                <w:color w:val="000000" w:themeColor="text1"/>
                <w:sz w:val="22"/>
                <w:szCs w:val="22"/>
              </w:rPr>
              <w:t>I Refer Making the Best Use of a Department of Radiology- Royal College of Radiologists (201</w:t>
            </w:r>
            <w:r>
              <w:rPr>
                <w:rFonts w:ascii="Arial" w:hAnsi="Arial" w:cs="Arial"/>
                <w:color w:val="000000" w:themeColor="text1"/>
                <w:sz w:val="22"/>
                <w:szCs w:val="22"/>
              </w:rPr>
              <w:t>7</w:t>
            </w:r>
            <w:r w:rsidRPr="00B41812">
              <w:rPr>
                <w:rFonts w:ascii="Arial" w:hAnsi="Arial" w:cs="Arial"/>
                <w:color w:val="000000" w:themeColor="text1"/>
                <w:sz w:val="22"/>
                <w:szCs w:val="22"/>
              </w:rPr>
              <w:t>)</w:t>
            </w:r>
            <w:r>
              <w:rPr>
                <w:rFonts w:ascii="Arial" w:hAnsi="Arial" w:cs="Arial"/>
                <w:color w:val="000000" w:themeColor="text1"/>
                <w:sz w:val="22"/>
                <w:szCs w:val="22"/>
              </w:rPr>
              <w:t xml:space="preserve"> 8th Edition or as </w:t>
            </w:r>
            <w:proofErr w:type="gramStart"/>
            <w:r>
              <w:rPr>
                <w:rFonts w:ascii="Arial" w:hAnsi="Arial" w:cs="Arial"/>
                <w:color w:val="000000" w:themeColor="text1"/>
                <w:sz w:val="22"/>
                <w:szCs w:val="22"/>
              </w:rPr>
              <w:t>updated</w:t>
            </w:r>
            <w:r w:rsidRPr="00B41812">
              <w:rPr>
                <w:rFonts w:ascii="Arial" w:hAnsi="Arial" w:cs="Arial"/>
                <w:color w:val="000000" w:themeColor="text1"/>
                <w:sz w:val="22"/>
                <w:szCs w:val="22"/>
              </w:rPr>
              <w:t>;</w:t>
            </w:r>
            <w:proofErr w:type="gramEnd"/>
          </w:p>
          <w:p w14:paraId="47200F02" w14:textId="77777777" w:rsidR="00D8219B" w:rsidRPr="00B41812" w:rsidRDefault="00D8219B" w:rsidP="00D8219B">
            <w:pPr>
              <w:pStyle w:val="ListParagraph"/>
              <w:numPr>
                <w:ilvl w:val="0"/>
                <w:numId w:val="24"/>
              </w:numPr>
              <w:rPr>
                <w:rFonts w:ascii="Arial" w:hAnsi="Arial" w:cs="Arial"/>
                <w:color w:val="000000" w:themeColor="text1"/>
                <w:sz w:val="22"/>
                <w:szCs w:val="22"/>
              </w:rPr>
            </w:pPr>
            <w:r w:rsidRPr="00B41812">
              <w:rPr>
                <w:rFonts w:ascii="Arial" w:hAnsi="Arial" w:cs="Arial"/>
                <w:color w:val="000000" w:themeColor="text1"/>
                <w:sz w:val="22"/>
                <w:szCs w:val="22"/>
              </w:rPr>
              <w:t>Standards for the communication of critical, urgent and unexpected significant radiological findings - Royal College of Radiologists (20</w:t>
            </w:r>
            <w:r>
              <w:rPr>
                <w:rFonts w:ascii="Arial" w:hAnsi="Arial" w:cs="Arial"/>
                <w:color w:val="000000" w:themeColor="text1"/>
                <w:sz w:val="22"/>
                <w:szCs w:val="22"/>
              </w:rPr>
              <w:t>16</w:t>
            </w:r>
            <w:proofErr w:type="gramStart"/>
            <w:r w:rsidRPr="00B41812">
              <w:rPr>
                <w:rFonts w:ascii="Arial" w:hAnsi="Arial" w:cs="Arial"/>
                <w:color w:val="000000" w:themeColor="text1"/>
                <w:sz w:val="22"/>
                <w:szCs w:val="22"/>
              </w:rPr>
              <w:t>);</w:t>
            </w:r>
            <w:proofErr w:type="gramEnd"/>
          </w:p>
          <w:p w14:paraId="33EC93CC" w14:textId="77777777" w:rsidR="00D8219B" w:rsidRPr="00B41812" w:rsidRDefault="00D8219B" w:rsidP="00D8219B">
            <w:pPr>
              <w:pStyle w:val="ListParagraph"/>
              <w:numPr>
                <w:ilvl w:val="0"/>
                <w:numId w:val="24"/>
              </w:numPr>
              <w:rPr>
                <w:rFonts w:ascii="Arial" w:hAnsi="Arial" w:cs="Arial"/>
                <w:color w:val="000000" w:themeColor="text1"/>
                <w:sz w:val="22"/>
                <w:szCs w:val="22"/>
              </w:rPr>
            </w:pPr>
            <w:r w:rsidRPr="00B41812">
              <w:rPr>
                <w:rFonts w:ascii="Arial" w:hAnsi="Arial" w:cs="Arial"/>
                <w:color w:val="000000" w:themeColor="text1"/>
                <w:sz w:val="22"/>
                <w:szCs w:val="22"/>
              </w:rPr>
              <w:t>Safety Guidelines for Magnetic Resonance Imaging Equipment in Clinical Use – MHRA Device Bulletin (20</w:t>
            </w:r>
            <w:r>
              <w:rPr>
                <w:rFonts w:ascii="Arial" w:hAnsi="Arial" w:cs="Arial"/>
                <w:color w:val="000000" w:themeColor="text1"/>
                <w:sz w:val="22"/>
                <w:szCs w:val="22"/>
              </w:rPr>
              <w:t>15</w:t>
            </w:r>
            <w:r w:rsidRPr="00B41812">
              <w:rPr>
                <w:rFonts w:ascii="Arial" w:hAnsi="Arial" w:cs="Arial"/>
                <w:color w:val="000000" w:themeColor="text1"/>
                <w:sz w:val="22"/>
                <w:szCs w:val="22"/>
              </w:rPr>
              <w:t>)</w:t>
            </w:r>
          </w:p>
          <w:p w14:paraId="15EECB4F" w14:textId="77777777" w:rsidR="00D8219B" w:rsidRPr="00B41812" w:rsidRDefault="00D8219B" w:rsidP="00A55592">
            <w:pPr>
              <w:pStyle w:val="ListParagraph"/>
              <w:ind w:left="840"/>
              <w:rPr>
                <w:rFonts w:ascii="Arial" w:hAnsi="Arial" w:cs="Arial"/>
                <w:color w:val="000000" w:themeColor="text1"/>
                <w:sz w:val="22"/>
                <w:szCs w:val="22"/>
              </w:rPr>
            </w:pPr>
          </w:p>
          <w:p w14:paraId="04FA5325" w14:textId="77777777" w:rsidR="00D8219B" w:rsidRPr="00B41812" w:rsidRDefault="00D8219B" w:rsidP="00A55592">
            <w:pPr>
              <w:pStyle w:val="ListParagraph"/>
              <w:ind w:left="840"/>
              <w:rPr>
                <w:rFonts w:ascii="Arial" w:hAnsi="Arial" w:cs="Arial"/>
                <w:color w:val="000000" w:themeColor="text1"/>
                <w:sz w:val="22"/>
                <w:szCs w:val="22"/>
              </w:rPr>
            </w:pPr>
            <w:r w:rsidRPr="00B41812">
              <w:rPr>
                <w:rFonts w:ascii="Arial" w:hAnsi="Arial" w:cs="Arial"/>
                <w:color w:val="000000" w:themeColor="text1"/>
                <w:sz w:val="22"/>
                <w:szCs w:val="22"/>
              </w:rPr>
              <w:t>(This is intended as a non-exhaustive list.)</w:t>
            </w:r>
          </w:p>
          <w:p w14:paraId="125463D3" w14:textId="77777777" w:rsidR="00D8219B" w:rsidRDefault="00D8219B" w:rsidP="00A55592">
            <w:pPr>
              <w:spacing w:after="0"/>
              <w:rPr>
                <w:rFonts w:ascii="Arial" w:hAnsi="Arial" w:cs="Arial"/>
                <w:b/>
                <w:color w:val="009966"/>
                <w:szCs w:val="24"/>
              </w:rPr>
            </w:pPr>
          </w:p>
          <w:p w14:paraId="4A863DAA" w14:textId="77777777" w:rsidR="00D8219B" w:rsidRPr="00E1200E" w:rsidRDefault="00D8219B" w:rsidP="00A55592">
            <w:pPr>
              <w:ind w:left="426" w:hanging="426"/>
              <w:rPr>
                <w:rFonts w:ascii="Arial" w:hAnsi="Arial" w:cs="Arial"/>
                <w:b/>
                <w:color w:val="009966"/>
                <w:sz w:val="22"/>
                <w:szCs w:val="22"/>
              </w:rPr>
            </w:pPr>
            <w:r w:rsidRPr="00E1200E">
              <w:rPr>
                <w:rFonts w:ascii="Arial" w:hAnsi="Arial" w:cs="Arial"/>
                <w:b/>
                <w:color w:val="009966"/>
                <w:sz w:val="22"/>
                <w:szCs w:val="22"/>
              </w:rPr>
              <w:t>4.2</w:t>
            </w:r>
            <w:r w:rsidRPr="00E1200E">
              <w:rPr>
                <w:rFonts w:ascii="Arial" w:hAnsi="Arial" w:cs="Arial"/>
                <w:b/>
                <w:color w:val="009966"/>
                <w:sz w:val="22"/>
                <w:szCs w:val="22"/>
              </w:rPr>
              <w:tab/>
              <w:t xml:space="preserve">Applicable standards set out in Guidance and/or issued by a competent body </w:t>
            </w:r>
          </w:p>
          <w:p w14:paraId="1AF87C73" w14:textId="77777777" w:rsidR="00D8219B" w:rsidRPr="00E1200E" w:rsidRDefault="00D8219B" w:rsidP="00A55592">
            <w:pPr>
              <w:tabs>
                <w:tab w:val="left" w:pos="426"/>
              </w:tabs>
              <w:ind w:left="426"/>
              <w:rPr>
                <w:rFonts w:ascii="Arial" w:eastAsia="Arial" w:hAnsi="Arial" w:cs="Arial"/>
                <w:color w:val="000000"/>
                <w:sz w:val="22"/>
                <w:szCs w:val="22"/>
                <w:lang w:eastAsia="en-US"/>
              </w:rPr>
            </w:pPr>
            <w:r w:rsidRPr="00E1200E">
              <w:rPr>
                <w:rFonts w:ascii="Arial" w:hAnsi="Arial" w:cs="Arial"/>
                <w:b/>
                <w:color w:val="009966"/>
                <w:sz w:val="22"/>
                <w:szCs w:val="22"/>
              </w:rPr>
              <w:t xml:space="preserve"> </w:t>
            </w:r>
            <w:r w:rsidRPr="005D7B55">
              <w:rPr>
                <w:rFonts w:ascii="Arial" w:eastAsia="Arial" w:hAnsi="Arial" w:cs="Arial"/>
                <w:color w:val="000000"/>
                <w:sz w:val="22"/>
                <w:szCs w:val="22"/>
                <w:lang w:eastAsia="en-US"/>
              </w:rPr>
              <w:t>The College of Radiographers</w:t>
            </w:r>
          </w:p>
          <w:p w14:paraId="49CB0B83" w14:textId="77777777" w:rsidR="00D8219B" w:rsidRDefault="00D8219B" w:rsidP="00A55592">
            <w:pPr>
              <w:tabs>
                <w:tab w:val="left" w:pos="426"/>
              </w:tabs>
              <w:ind w:left="426"/>
              <w:rPr>
                <w:rFonts w:ascii="Arial" w:eastAsia="Arial" w:hAnsi="Arial" w:cs="Arial"/>
                <w:color w:val="000000"/>
                <w:sz w:val="22"/>
                <w:szCs w:val="22"/>
                <w:lang w:eastAsia="en-US"/>
              </w:rPr>
            </w:pPr>
            <w:r w:rsidRPr="00E1200E">
              <w:rPr>
                <w:rFonts w:ascii="Arial" w:eastAsia="Arial" w:hAnsi="Arial" w:cs="Arial"/>
                <w:color w:val="000000"/>
                <w:sz w:val="22"/>
                <w:szCs w:val="22"/>
                <w:lang w:eastAsia="en-US"/>
              </w:rPr>
              <w:t xml:space="preserve"> Royal College of Radiologist</w:t>
            </w:r>
            <w:r>
              <w:rPr>
                <w:rFonts w:ascii="Arial" w:eastAsia="Arial" w:hAnsi="Arial" w:cs="Arial"/>
                <w:color w:val="000000"/>
                <w:sz w:val="22"/>
                <w:szCs w:val="22"/>
                <w:lang w:eastAsia="en-US"/>
              </w:rPr>
              <w:t>s</w:t>
            </w:r>
          </w:p>
          <w:p w14:paraId="0D85823A" w14:textId="77777777" w:rsidR="00D8219B" w:rsidRPr="00E1200E" w:rsidRDefault="00D8219B" w:rsidP="00A55592">
            <w:pPr>
              <w:ind w:left="426" w:hanging="426"/>
              <w:rPr>
                <w:rFonts w:ascii="Arial" w:hAnsi="Arial" w:cs="Arial"/>
                <w:b/>
                <w:color w:val="009966"/>
                <w:sz w:val="22"/>
                <w:szCs w:val="22"/>
              </w:rPr>
            </w:pPr>
            <w:r w:rsidRPr="00E1200E">
              <w:rPr>
                <w:rFonts w:ascii="Arial" w:hAnsi="Arial" w:cs="Arial"/>
                <w:b/>
                <w:color w:val="009966"/>
                <w:sz w:val="22"/>
                <w:szCs w:val="22"/>
              </w:rPr>
              <w:t>4.3</w:t>
            </w:r>
            <w:r w:rsidRPr="00E1200E">
              <w:rPr>
                <w:rFonts w:ascii="Arial" w:hAnsi="Arial" w:cs="Arial"/>
                <w:b/>
                <w:color w:val="009966"/>
                <w:sz w:val="22"/>
                <w:szCs w:val="22"/>
              </w:rPr>
              <w:tab/>
              <w:t>Applicable local standards</w:t>
            </w:r>
          </w:p>
          <w:p w14:paraId="55E1922F" w14:textId="77777777" w:rsidR="00D8219B" w:rsidRPr="000260AC" w:rsidRDefault="00D8219B" w:rsidP="00A55592">
            <w:pPr>
              <w:pStyle w:val="Default"/>
              <w:spacing w:after="240" w:line="276" w:lineRule="auto"/>
              <w:ind w:left="142"/>
              <w:rPr>
                <w:rFonts w:ascii="Arial" w:hAnsi="Arial" w:cs="Arial"/>
                <w:b/>
                <w:color w:val="009966"/>
                <w:sz w:val="22"/>
                <w:szCs w:val="22"/>
              </w:rPr>
            </w:pPr>
            <w:proofErr w:type="gramStart"/>
            <w:r w:rsidRPr="000260AC">
              <w:rPr>
                <w:rFonts w:ascii="Arial" w:hAnsi="Arial" w:cs="Arial"/>
                <w:b/>
                <w:color w:val="009966"/>
                <w:sz w:val="22"/>
                <w:szCs w:val="22"/>
              </w:rPr>
              <w:t>4.3.1  Continuous</w:t>
            </w:r>
            <w:proofErr w:type="gramEnd"/>
            <w:r w:rsidRPr="000260AC">
              <w:rPr>
                <w:rFonts w:ascii="Arial" w:hAnsi="Arial" w:cs="Arial"/>
                <w:b/>
                <w:color w:val="009966"/>
                <w:sz w:val="22"/>
                <w:szCs w:val="22"/>
              </w:rPr>
              <w:t xml:space="preserve"> Improvement/Innovation</w:t>
            </w:r>
          </w:p>
          <w:p w14:paraId="49B1E7DF" w14:textId="77777777" w:rsidR="00D8219B" w:rsidRPr="000260AC" w:rsidRDefault="00D8219B" w:rsidP="00A55592">
            <w:pPr>
              <w:spacing w:before="239" w:after="0" w:line="261" w:lineRule="exact"/>
              <w:ind w:left="709" w:right="216"/>
              <w:textAlignment w:val="baseline"/>
              <w:rPr>
                <w:rFonts w:ascii="Arial" w:eastAsia="Arial" w:hAnsi="Arial" w:cs="Arial"/>
                <w:color w:val="000000"/>
                <w:sz w:val="22"/>
                <w:szCs w:val="22"/>
                <w:lang w:eastAsia="en-US"/>
              </w:rPr>
            </w:pPr>
            <w:r w:rsidRPr="000260AC">
              <w:rPr>
                <w:rFonts w:ascii="Arial" w:eastAsia="Arial" w:hAnsi="Arial" w:cs="Arial"/>
                <w:color w:val="000000"/>
                <w:sz w:val="22"/>
                <w:szCs w:val="22"/>
                <w:lang w:eastAsia="en-US"/>
              </w:rPr>
              <w:t xml:space="preserve">There are key expectations of </w:t>
            </w:r>
            <w:r>
              <w:rPr>
                <w:rFonts w:ascii="Arial" w:eastAsia="Arial" w:hAnsi="Arial" w:cs="Arial"/>
                <w:color w:val="000000"/>
                <w:sz w:val="22"/>
                <w:szCs w:val="22"/>
                <w:lang w:eastAsia="en-US"/>
              </w:rPr>
              <w:t>P</w:t>
            </w:r>
            <w:r w:rsidRPr="000260AC">
              <w:rPr>
                <w:rFonts w:ascii="Arial" w:eastAsia="Arial" w:hAnsi="Arial" w:cs="Arial"/>
                <w:color w:val="000000"/>
                <w:sz w:val="22"/>
                <w:szCs w:val="22"/>
                <w:lang w:eastAsia="en-US"/>
              </w:rPr>
              <w:t xml:space="preserve">roviders around continuous improvement, with the focus that </w:t>
            </w:r>
            <w:r>
              <w:rPr>
                <w:rFonts w:ascii="Arial" w:eastAsia="Arial" w:hAnsi="Arial" w:cs="Arial"/>
                <w:color w:val="000000"/>
                <w:sz w:val="22"/>
                <w:szCs w:val="22"/>
                <w:lang w:eastAsia="en-US"/>
              </w:rPr>
              <w:t>P</w:t>
            </w:r>
            <w:r w:rsidRPr="000260AC">
              <w:rPr>
                <w:rFonts w:ascii="Arial" w:eastAsia="Arial" w:hAnsi="Arial" w:cs="Arial"/>
                <w:color w:val="000000"/>
                <w:sz w:val="22"/>
                <w:szCs w:val="22"/>
                <w:lang w:eastAsia="en-US"/>
              </w:rPr>
              <w:t xml:space="preserve">roviders will engage their </w:t>
            </w:r>
            <w:r>
              <w:rPr>
                <w:rFonts w:ascii="Arial" w:eastAsia="Arial" w:hAnsi="Arial" w:cs="Arial"/>
                <w:color w:val="000000"/>
                <w:sz w:val="22"/>
                <w:szCs w:val="22"/>
                <w:lang w:eastAsia="en-US"/>
              </w:rPr>
              <w:t>P</w:t>
            </w:r>
            <w:r w:rsidRPr="000260AC">
              <w:rPr>
                <w:rFonts w:ascii="Arial" w:eastAsia="Arial" w:hAnsi="Arial" w:cs="Arial"/>
                <w:color w:val="000000"/>
                <w:sz w:val="22"/>
                <w:szCs w:val="22"/>
                <w:lang w:eastAsia="en-US"/>
              </w:rPr>
              <w:t xml:space="preserve">atients and review their services periodically to sustain efficient, effective and </w:t>
            </w:r>
            <w:proofErr w:type="gramStart"/>
            <w:r w:rsidRPr="000260AC">
              <w:rPr>
                <w:rFonts w:ascii="Arial" w:eastAsia="Arial" w:hAnsi="Arial" w:cs="Arial"/>
                <w:color w:val="000000"/>
                <w:sz w:val="22"/>
                <w:szCs w:val="22"/>
                <w:lang w:eastAsia="en-US"/>
              </w:rPr>
              <w:t>high quality</w:t>
            </w:r>
            <w:proofErr w:type="gramEnd"/>
            <w:r w:rsidRPr="000260AC">
              <w:rPr>
                <w:rFonts w:ascii="Arial" w:eastAsia="Arial" w:hAnsi="Arial" w:cs="Arial"/>
                <w:color w:val="000000"/>
                <w:sz w:val="22"/>
                <w:szCs w:val="22"/>
                <w:lang w:eastAsia="en-US"/>
              </w:rPr>
              <w:t xml:space="preserve"> services. </w:t>
            </w:r>
          </w:p>
          <w:p w14:paraId="491924D6" w14:textId="77777777" w:rsidR="00D8219B" w:rsidRPr="000260AC" w:rsidRDefault="00D8219B" w:rsidP="00A55592">
            <w:pPr>
              <w:spacing w:after="0"/>
              <w:ind w:left="709"/>
              <w:rPr>
                <w:rFonts w:ascii="Arial" w:hAnsi="Arial" w:cs="Arial"/>
                <w:b/>
                <w:color w:val="009966"/>
                <w:sz w:val="22"/>
                <w:szCs w:val="22"/>
              </w:rPr>
            </w:pPr>
          </w:p>
          <w:p w14:paraId="64A702E0" w14:textId="77777777" w:rsidR="00D8219B" w:rsidRPr="000260AC" w:rsidRDefault="00D8219B" w:rsidP="00A55592">
            <w:pPr>
              <w:pStyle w:val="Default"/>
              <w:spacing w:after="240" w:line="276" w:lineRule="auto"/>
              <w:ind w:left="142"/>
              <w:rPr>
                <w:rFonts w:ascii="Arial" w:hAnsi="Arial" w:cs="Arial"/>
                <w:b/>
                <w:color w:val="009966"/>
                <w:sz w:val="22"/>
                <w:szCs w:val="22"/>
              </w:rPr>
            </w:pPr>
            <w:r w:rsidRPr="000260AC">
              <w:rPr>
                <w:rFonts w:ascii="Arial" w:hAnsi="Arial" w:cs="Arial"/>
                <w:b/>
                <w:color w:val="009966"/>
                <w:sz w:val="22"/>
                <w:szCs w:val="22"/>
              </w:rPr>
              <w:t xml:space="preserve">4.3.2 Service Improvement </w:t>
            </w:r>
          </w:p>
          <w:p w14:paraId="7626431C" w14:textId="77777777" w:rsidR="00D8219B" w:rsidRPr="000260AC" w:rsidRDefault="00D8219B" w:rsidP="00A55592">
            <w:pPr>
              <w:spacing w:before="239" w:after="0" w:line="261" w:lineRule="exact"/>
              <w:ind w:left="709" w:right="216"/>
              <w:textAlignment w:val="baseline"/>
              <w:rPr>
                <w:rFonts w:ascii="Arial" w:eastAsia="Arial" w:hAnsi="Arial" w:cs="Arial"/>
                <w:color w:val="000000"/>
                <w:sz w:val="22"/>
                <w:szCs w:val="22"/>
                <w:lang w:eastAsia="en-US"/>
              </w:rPr>
            </w:pPr>
            <w:r w:rsidRPr="000260AC">
              <w:rPr>
                <w:rFonts w:ascii="Arial" w:eastAsia="Arial" w:hAnsi="Arial" w:cs="Arial"/>
                <w:color w:val="000000"/>
                <w:sz w:val="22"/>
                <w:szCs w:val="22"/>
                <w:lang w:eastAsia="en-US"/>
              </w:rPr>
              <w:t>Providers are expected to review and implement changes in service provision in the light of current clinical research based best practice guidance to ensure that they are providing the most effective packages of care.</w:t>
            </w:r>
          </w:p>
          <w:p w14:paraId="34E96D0D" w14:textId="77777777" w:rsidR="00D8219B" w:rsidRPr="000260AC" w:rsidRDefault="00D8219B" w:rsidP="00A55592">
            <w:pPr>
              <w:spacing w:after="0"/>
              <w:ind w:left="142"/>
              <w:rPr>
                <w:rFonts w:ascii="Arial" w:hAnsi="Arial" w:cs="Arial"/>
                <w:b/>
                <w:color w:val="009966"/>
                <w:sz w:val="22"/>
                <w:szCs w:val="22"/>
              </w:rPr>
            </w:pPr>
          </w:p>
          <w:p w14:paraId="7A096A81" w14:textId="77777777" w:rsidR="00D8219B" w:rsidRPr="000260AC" w:rsidRDefault="00D8219B" w:rsidP="00A55592">
            <w:pPr>
              <w:pStyle w:val="Default"/>
              <w:spacing w:after="240" w:line="276" w:lineRule="auto"/>
              <w:ind w:left="142"/>
              <w:rPr>
                <w:rFonts w:ascii="Arial" w:hAnsi="Arial" w:cs="Arial"/>
                <w:b/>
                <w:color w:val="009966"/>
                <w:sz w:val="22"/>
                <w:szCs w:val="22"/>
              </w:rPr>
            </w:pPr>
            <w:r w:rsidRPr="000260AC">
              <w:rPr>
                <w:rFonts w:ascii="Arial" w:hAnsi="Arial" w:cs="Arial"/>
                <w:b/>
                <w:color w:val="009966"/>
                <w:sz w:val="22"/>
                <w:szCs w:val="22"/>
              </w:rPr>
              <w:t xml:space="preserve">4.3.3 Patient Engagement </w:t>
            </w:r>
          </w:p>
          <w:p w14:paraId="5647CE73" w14:textId="77777777" w:rsidR="00D8219B" w:rsidRDefault="00D8219B" w:rsidP="00A55592">
            <w:pPr>
              <w:spacing w:before="239" w:after="0" w:line="261" w:lineRule="exact"/>
              <w:ind w:left="709" w:right="216"/>
              <w:textAlignment w:val="baseline"/>
              <w:rPr>
                <w:rFonts w:ascii="Arial" w:eastAsia="Arial" w:hAnsi="Arial" w:cs="Arial"/>
                <w:color w:val="000000"/>
                <w:sz w:val="22"/>
                <w:szCs w:val="22"/>
                <w:lang w:eastAsia="en-US"/>
              </w:rPr>
            </w:pPr>
            <w:r>
              <w:rPr>
                <w:rFonts w:ascii="Arial" w:eastAsia="Arial" w:hAnsi="Arial" w:cs="Arial"/>
                <w:color w:val="000000"/>
                <w:sz w:val="22"/>
                <w:szCs w:val="22"/>
                <w:lang w:eastAsia="en-US"/>
              </w:rPr>
              <w:t>The P</w:t>
            </w:r>
            <w:r w:rsidRPr="000260AC">
              <w:rPr>
                <w:rFonts w:ascii="Arial" w:eastAsia="Arial" w:hAnsi="Arial" w:cs="Arial"/>
                <w:color w:val="000000"/>
                <w:sz w:val="22"/>
                <w:szCs w:val="22"/>
                <w:lang w:eastAsia="en-US"/>
              </w:rPr>
              <w:t xml:space="preserve">rovider will work with </w:t>
            </w:r>
            <w:proofErr w:type="gramStart"/>
            <w:r>
              <w:rPr>
                <w:rFonts w:ascii="Arial" w:eastAsia="Arial" w:hAnsi="Arial" w:cs="Arial"/>
                <w:color w:val="000000"/>
                <w:sz w:val="22"/>
                <w:szCs w:val="22"/>
                <w:lang w:eastAsia="en-US"/>
              </w:rPr>
              <w:t>P</w:t>
            </w:r>
            <w:r w:rsidRPr="000260AC">
              <w:rPr>
                <w:rFonts w:ascii="Arial" w:eastAsia="Arial" w:hAnsi="Arial" w:cs="Arial"/>
                <w:color w:val="000000"/>
                <w:sz w:val="22"/>
                <w:szCs w:val="22"/>
                <w:lang w:eastAsia="en-US"/>
              </w:rPr>
              <w:t>atient</w:t>
            </w:r>
            <w:proofErr w:type="gramEnd"/>
            <w:r w:rsidRPr="000260AC">
              <w:rPr>
                <w:rFonts w:ascii="Arial" w:eastAsia="Arial" w:hAnsi="Arial" w:cs="Arial"/>
                <w:color w:val="000000"/>
                <w:sz w:val="22"/>
                <w:szCs w:val="22"/>
                <w:lang w:eastAsia="en-US"/>
              </w:rPr>
              <w:t xml:space="preserve"> groups to gain feedback on the acceptability of the service and will take action based on the findings. Evidence of</w:t>
            </w:r>
            <w:r>
              <w:rPr>
                <w:rFonts w:ascii="Arial" w:eastAsia="Arial" w:hAnsi="Arial" w:cs="Arial"/>
                <w:color w:val="000000"/>
                <w:sz w:val="22"/>
                <w:szCs w:val="22"/>
                <w:lang w:eastAsia="en-US"/>
              </w:rPr>
              <w:t xml:space="preserve"> actions taken in response to </w:t>
            </w:r>
            <w:proofErr w:type="gramStart"/>
            <w:r>
              <w:rPr>
                <w:rFonts w:ascii="Arial" w:eastAsia="Arial" w:hAnsi="Arial" w:cs="Arial"/>
                <w:color w:val="000000"/>
                <w:sz w:val="22"/>
                <w:szCs w:val="22"/>
                <w:lang w:eastAsia="en-US"/>
              </w:rPr>
              <w:t>P</w:t>
            </w:r>
            <w:r w:rsidRPr="000260AC">
              <w:rPr>
                <w:rFonts w:ascii="Arial" w:eastAsia="Arial" w:hAnsi="Arial" w:cs="Arial"/>
                <w:color w:val="000000"/>
                <w:sz w:val="22"/>
                <w:szCs w:val="22"/>
                <w:lang w:eastAsia="en-US"/>
              </w:rPr>
              <w:t>atient</w:t>
            </w:r>
            <w:proofErr w:type="gramEnd"/>
            <w:r w:rsidRPr="000260AC">
              <w:rPr>
                <w:rFonts w:ascii="Arial" w:eastAsia="Arial" w:hAnsi="Arial" w:cs="Arial"/>
                <w:color w:val="000000"/>
                <w:sz w:val="22"/>
                <w:szCs w:val="22"/>
                <w:lang w:eastAsia="en-US"/>
              </w:rPr>
              <w:t xml:space="preserve"> fee</w:t>
            </w:r>
            <w:r>
              <w:rPr>
                <w:rFonts w:ascii="Arial" w:eastAsia="Arial" w:hAnsi="Arial" w:cs="Arial"/>
                <w:color w:val="000000"/>
                <w:sz w:val="22"/>
                <w:szCs w:val="22"/>
                <w:lang w:eastAsia="en-US"/>
              </w:rPr>
              <w:t>dback will be submitted to the C</w:t>
            </w:r>
            <w:r w:rsidRPr="000260AC">
              <w:rPr>
                <w:rFonts w:ascii="Arial" w:eastAsia="Arial" w:hAnsi="Arial" w:cs="Arial"/>
                <w:color w:val="000000"/>
                <w:sz w:val="22"/>
                <w:szCs w:val="22"/>
                <w:lang w:eastAsia="en-US"/>
              </w:rPr>
              <w:t>ommissioners through the contract monitoring proces</w:t>
            </w:r>
            <w:r>
              <w:rPr>
                <w:rFonts w:ascii="Arial" w:eastAsia="Arial" w:hAnsi="Arial" w:cs="Arial"/>
                <w:color w:val="000000"/>
                <w:sz w:val="22"/>
                <w:szCs w:val="22"/>
                <w:lang w:eastAsia="en-US"/>
              </w:rPr>
              <w:t>s including the results of the P</w:t>
            </w:r>
            <w:r w:rsidRPr="000260AC">
              <w:rPr>
                <w:rFonts w:ascii="Arial" w:eastAsia="Arial" w:hAnsi="Arial" w:cs="Arial"/>
                <w:color w:val="000000"/>
                <w:sz w:val="22"/>
                <w:szCs w:val="22"/>
                <w:lang w:eastAsia="en-US"/>
              </w:rPr>
              <w:t>atient experience survey.</w:t>
            </w:r>
          </w:p>
          <w:p w14:paraId="1BC7E7B9" w14:textId="77777777" w:rsidR="00D8219B" w:rsidRDefault="00D8219B" w:rsidP="00A55592">
            <w:pPr>
              <w:spacing w:after="0" w:line="261" w:lineRule="exact"/>
              <w:ind w:left="709" w:right="216"/>
              <w:textAlignment w:val="baseline"/>
              <w:rPr>
                <w:rFonts w:ascii="Arial" w:eastAsia="Arial" w:hAnsi="Arial" w:cs="Arial"/>
                <w:color w:val="000000"/>
                <w:sz w:val="22"/>
                <w:szCs w:val="22"/>
                <w:lang w:eastAsia="en-US"/>
              </w:rPr>
            </w:pPr>
          </w:p>
          <w:p w14:paraId="5F1164CB" w14:textId="77777777" w:rsidR="00D8219B" w:rsidRDefault="00D8219B" w:rsidP="00A55592">
            <w:pPr>
              <w:spacing w:after="0" w:line="261" w:lineRule="exact"/>
              <w:ind w:left="709" w:right="216"/>
              <w:textAlignment w:val="baseline"/>
              <w:rPr>
                <w:rFonts w:ascii="Arial" w:eastAsia="Arial" w:hAnsi="Arial" w:cs="Arial"/>
                <w:color w:val="000000"/>
                <w:sz w:val="22"/>
                <w:szCs w:val="22"/>
                <w:lang w:eastAsia="en-US"/>
              </w:rPr>
            </w:pPr>
          </w:p>
          <w:p w14:paraId="3954AF9D" w14:textId="77777777" w:rsidR="00D8219B" w:rsidRDefault="00D8219B" w:rsidP="00A55592">
            <w:pPr>
              <w:spacing w:after="0" w:line="261" w:lineRule="exact"/>
              <w:ind w:left="709" w:right="216"/>
              <w:textAlignment w:val="baseline"/>
              <w:rPr>
                <w:rFonts w:ascii="Arial" w:eastAsia="Arial" w:hAnsi="Arial" w:cs="Arial"/>
                <w:color w:val="000000"/>
                <w:sz w:val="22"/>
                <w:szCs w:val="22"/>
                <w:lang w:eastAsia="en-US"/>
              </w:rPr>
            </w:pPr>
          </w:p>
          <w:p w14:paraId="00E1FB25" w14:textId="77777777" w:rsidR="00D8219B" w:rsidRDefault="00D8219B" w:rsidP="00A55592">
            <w:pPr>
              <w:spacing w:after="0" w:line="261" w:lineRule="exact"/>
              <w:ind w:left="709" w:right="216"/>
              <w:textAlignment w:val="baseline"/>
              <w:rPr>
                <w:rFonts w:ascii="Arial" w:eastAsia="Arial" w:hAnsi="Arial" w:cs="Arial"/>
                <w:color w:val="000000"/>
                <w:sz w:val="22"/>
                <w:szCs w:val="22"/>
                <w:lang w:eastAsia="en-US"/>
              </w:rPr>
            </w:pPr>
          </w:p>
          <w:p w14:paraId="786C7D80" w14:textId="77777777" w:rsidR="00D8219B" w:rsidRDefault="00D8219B" w:rsidP="00A55592">
            <w:pPr>
              <w:spacing w:after="0" w:line="261" w:lineRule="exact"/>
              <w:ind w:left="709" w:right="216"/>
              <w:textAlignment w:val="baseline"/>
              <w:rPr>
                <w:rFonts w:ascii="Arial" w:eastAsia="Arial" w:hAnsi="Arial" w:cs="Arial"/>
                <w:color w:val="000000"/>
                <w:sz w:val="22"/>
                <w:szCs w:val="22"/>
                <w:lang w:eastAsia="en-US"/>
              </w:rPr>
            </w:pPr>
          </w:p>
          <w:p w14:paraId="75178724" w14:textId="77777777" w:rsidR="00D8219B" w:rsidRPr="00E1200E" w:rsidRDefault="00D8219B" w:rsidP="00A55592">
            <w:pPr>
              <w:spacing w:after="0" w:line="261" w:lineRule="exact"/>
              <w:ind w:left="709" w:right="216"/>
              <w:textAlignment w:val="baseline"/>
              <w:rPr>
                <w:rFonts w:ascii="Arial" w:eastAsia="Arial" w:hAnsi="Arial" w:cs="Arial"/>
                <w:color w:val="000000"/>
                <w:sz w:val="22"/>
                <w:szCs w:val="22"/>
                <w:lang w:eastAsia="en-US"/>
              </w:rPr>
            </w:pPr>
          </w:p>
        </w:tc>
      </w:tr>
      <w:tr w:rsidR="00D8219B" w:rsidRPr="00D2459F" w14:paraId="05012857" w14:textId="77777777" w:rsidTr="00A55592">
        <w:tc>
          <w:tcPr>
            <w:tcW w:w="9242" w:type="dxa"/>
            <w:gridSpan w:val="2"/>
            <w:shd w:val="clear" w:color="auto" w:fill="595959"/>
          </w:tcPr>
          <w:p w14:paraId="3297CF86" w14:textId="77777777" w:rsidR="00D8219B" w:rsidRPr="008658C8" w:rsidRDefault="00D8219B" w:rsidP="00A55592">
            <w:pPr>
              <w:spacing w:line="276" w:lineRule="auto"/>
              <w:rPr>
                <w:rFonts w:ascii="Arial" w:hAnsi="Arial" w:cs="Arial"/>
                <w:b/>
                <w:color w:val="F79646"/>
                <w:szCs w:val="24"/>
              </w:rPr>
            </w:pPr>
            <w:r w:rsidRPr="008658C8">
              <w:rPr>
                <w:rFonts w:ascii="Arial" w:hAnsi="Arial" w:cs="Arial"/>
                <w:b/>
                <w:color w:val="F79646"/>
                <w:szCs w:val="24"/>
              </w:rPr>
              <w:lastRenderedPageBreak/>
              <w:t>5.</w:t>
            </w:r>
            <w:r w:rsidRPr="008658C8">
              <w:rPr>
                <w:rFonts w:ascii="Arial" w:hAnsi="Arial" w:cs="Arial"/>
                <w:b/>
                <w:color w:val="F79646"/>
                <w:szCs w:val="24"/>
              </w:rPr>
              <w:tab/>
              <w:t>Applicable quality requirements and CQUIN goals</w:t>
            </w:r>
          </w:p>
        </w:tc>
      </w:tr>
      <w:tr w:rsidR="00D8219B" w:rsidRPr="00D2459F" w14:paraId="425305D6" w14:textId="77777777" w:rsidTr="00A55592">
        <w:tc>
          <w:tcPr>
            <w:tcW w:w="9242" w:type="dxa"/>
            <w:gridSpan w:val="2"/>
            <w:shd w:val="clear" w:color="auto" w:fill="auto"/>
          </w:tcPr>
          <w:p w14:paraId="18755139" w14:textId="77777777" w:rsidR="00D8219B" w:rsidRDefault="00D8219B" w:rsidP="00A55592">
            <w:pPr>
              <w:pStyle w:val="ListParagraph"/>
              <w:ind w:left="743"/>
              <w:rPr>
                <w:rFonts w:ascii="Arial" w:eastAsiaTheme="minorEastAsia" w:hAnsi="Arial" w:cs="Arial"/>
                <w:b/>
                <w:color w:val="00B050"/>
                <w:lang w:val="en-US" w:eastAsia="ja-JP"/>
              </w:rPr>
            </w:pPr>
          </w:p>
          <w:p w14:paraId="67B9B359" w14:textId="77777777" w:rsidR="00D8219B" w:rsidRPr="00E1200E" w:rsidRDefault="00D8219B" w:rsidP="00D8219B">
            <w:pPr>
              <w:pStyle w:val="ListParagraph"/>
              <w:numPr>
                <w:ilvl w:val="1"/>
                <w:numId w:val="19"/>
              </w:numPr>
              <w:spacing w:after="200"/>
              <w:ind w:left="743" w:hanging="743"/>
              <w:rPr>
                <w:rFonts w:ascii="Arial" w:eastAsiaTheme="minorEastAsia" w:hAnsi="Arial" w:cs="Arial"/>
                <w:b/>
                <w:color w:val="00B050"/>
                <w:sz w:val="22"/>
                <w:szCs w:val="22"/>
                <w:lang w:val="en-US" w:eastAsia="ja-JP"/>
              </w:rPr>
            </w:pPr>
            <w:r w:rsidRPr="00E1200E">
              <w:rPr>
                <w:rFonts w:ascii="Arial" w:eastAsiaTheme="minorEastAsia" w:hAnsi="Arial" w:cs="Arial"/>
                <w:b/>
                <w:color w:val="00B050"/>
                <w:sz w:val="22"/>
                <w:szCs w:val="22"/>
                <w:lang w:val="en-US" w:eastAsia="ja-JP"/>
              </w:rPr>
              <w:t xml:space="preserve">Applicable quality requirements </w:t>
            </w:r>
          </w:p>
          <w:p w14:paraId="5A224DA6" w14:textId="77777777" w:rsidR="00D8219B" w:rsidRPr="00E1200E" w:rsidRDefault="00D8219B" w:rsidP="00A55592">
            <w:pPr>
              <w:rPr>
                <w:rFonts w:ascii="Arial" w:hAnsi="Arial" w:cs="Arial"/>
                <w:color w:val="000000" w:themeColor="text1"/>
                <w:sz w:val="22"/>
                <w:szCs w:val="22"/>
              </w:rPr>
            </w:pPr>
            <w:r w:rsidRPr="00E1200E">
              <w:rPr>
                <w:rFonts w:ascii="Arial" w:hAnsi="Arial" w:cs="Arial"/>
                <w:color w:val="000000" w:themeColor="text1"/>
                <w:sz w:val="22"/>
                <w:szCs w:val="22"/>
              </w:rPr>
              <w:t xml:space="preserve">             </w:t>
            </w:r>
            <w:r>
              <w:rPr>
                <w:rFonts w:ascii="Arial" w:hAnsi="Arial" w:cs="Arial"/>
                <w:color w:val="000000" w:themeColor="text1"/>
                <w:sz w:val="22"/>
                <w:szCs w:val="22"/>
              </w:rPr>
              <w:t>See Schedule 4</w:t>
            </w:r>
          </w:p>
          <w:p w14:paraId="7109BDDB" w14:textId="77777777" w:rsidR="00D8219B" w:rsidRPr="00E1200E" w:rsidRDefault="00D8219B" w:rsidP="00D8219B">
            <w:pPr>
              <w:pStyle w:val="ListParagraph"/>
              <w:numPr>
                <w:ilvl w:val="1"/>
                <w:numId w:val="19"/>
              </w:numPr>
              <w:spacing w:after="200"/>
              <w:ind w:left="743" w:hanging="743"/>
              <w:rPr>
                <w:rFonts w:ascii="Arial" w:eastAsiaTheme="minorEastAsia" w:hAnsi="Arial" w:cs="Arial"/>
                <w:b/>
                <w:color w:val="00B050"/>
                <w:sz w:val="22"/>
                <w:szCs w:val="22"/>
                <w:lang w:val="en-US" w:eastAsia="ja-JP"/>
              </w:rPr>
            </w:pPr>
            <w:r w:rsidRPr="00E1200E">
              <w:rPr>
                <w:rFonts w:ascii="Arial" w:eastAsiaTheme="minorEastAsia" w:hAnsi="Arial" w:cs="Arial"/>
                <w:b/>
                <w:color w:val="00B050"/>
                <w:sz w:val="22"/>
                <w:szCs w:val="22"/>
                <w:lang w:val="en-US" w:eastAsia="ja-JP"/>
              </w:rPr>
              <w:t xml:space="preserve">Applicable CQUIN goals </w:t>
            </w:r>
          </w:p>
          <w:p w14:paraId="1DC5719F" w14:textId="77777777" w:rsidR="00D8219B" w:rsidRPr="00E1200E" w:rsidRDefault="00D8219B" w:rsidP="00A55592">
            <w:pPr>
              <w:pStyle w:val="ListParagraph"/>
              <w:spacing w:after="200"/>
              <w:ind w:left="743"/>
              <w:rPr>
                <w:rFonts w:ascii="Arial" w:eastAsiaTheme="minorEastAsia" w:hAnsi="Arial" w:cs="Arial"/>
                <w:color w:val="000000" w:themeColor="text1"/>
                <w:sz w:val="22"/>
                <w:szCs w:val="22"/>
                <w:lang w:val="en-US" w:eastAsia="ja-JP"/>
              </w:rPr>
            </w:pPr>
            <w:r>
              <w:rPr>
                <w:rFonts w:ascii="Arial" w:eastAsiaTheme="minorEastAsia" w:hAnsi="Arial" w:cs="Arial"/>
                <w:color w:val="000000" w:themeColor="text1"/>
                <w:sz w:val="22"/>
                <w:szCs w:val="22"/>
                <w:lang w:val="en-US" w:eastAsia="ja-JP"/>
              </w:rPr>
              <w:t>None</w:t>
            </w:r>
          </w:p>
          <w:p w14:paraId="3AA4AC5D" w14:textId="77777777" w:rsidR="00D8219B" w:rsidRPr="0047641F" w:rsidRDefault="00D8219B" w:rsidP="00D8219B">
            <w:pPr>
              <w:pStyle w:val="ListParagraph"/>
              <w:numPr>
                <w:ilvl w:val="1"/>
                <w:numId w:val="19"/>
              </w:numPr>
              <w:spacing w:after="200"/>
              <w:ind w:left="743" w:hanging="743"/>
              <w:rPr>
                <w:rFonts w:ascii="Arial" w:eastAsiaTheme="minorEastAsia" w:hAnsi="Arial" w:cs="Arial"/>
                <w:b/>
                <w:color w:val="00B050"/>
                <w:sz w:val="22"/>
                <w:szCs w:val="22"/>
                <w:lang w:val="en-US" w:eastAsia="ja-JP"/>
              </w:rPr>
            </w:pPr>
            <w:r w:rsidRPr="00E1200E">
              <w:rPr>
                <w:rFonts w:ascii="Arial" w:eastAsiaTheme="minorEastAsia" w:hAnsi="Arial" w:cs="Arial"/>
                <w:b/>
                <w:color w:val="00B050"/>
                <w:sz w:val="22"/>
                <w:szCs w:val="22"/>
                <w:lang w:val="en-US" w:eastAsia="ja-JP"/>
              </w:rPr>
              <w:t xml:space="preserve">Integrated Governance </w:t>
            </w:r>
          </w:p>
          <w:p w14:paraId="5A755030" w14:textId="77777777" w:rsidR="00D8219B" w:rsidRPr="00E1200E" w:rsidRDefault="00D8219B" w:rsidP="00A55592">
            <w:pPr>
              <w:ind w:left="709"/>
              <w:rPr>
                <w:rFonts w:ascii="Arial" w:eastAsia="Arial" w:hAnsi="Arial" w:cs="Arial"/>
                <w:color w:val="000000"/>
                <w:sz w:val="22"/>
                <w:szCs w:val="22"/>
                <w:lang w:eastAsia="en-US"/>
              </w:rPr>
            </w:pPr>
            <w:r>
              <w:rPr>
                <w:rFonts w:ascii="Arial" w:eastAsia="Arial" w:hAnsi="Arial" w:cs="Arial"/>
                <w:color w:val="000000"/>
                <w:sz w:val="22"/>
                <w:szCs w:val="22"/>
                <w:lang w:eastAsia="en-US"/>
              </w:rPr>
              <w:t>The P</w:t>
            </w:r>
            <w:r w:rsidRPr="00E1200E">
              <w:rPr>
                <w:rFonts w:ascii="Arial" w:eastAsia="Arial" w:hAnsi="Arial" w:cs="Arial"/>
                <w:color w:val="000000"/>
                <w:sz w:val="22"/>
                <w:szCs w:val="22"/>
                <w:lang w:eastAsia="en-US"/>
              </w:rPr>
              <w:t xml:space="preserve">rovider will demonstrate that there are clear </w:t>
            </w:r>
            <w:proofErr w:type="spellStart"/>
            <w:r w:rsidRPr="00E1200E">
              <w:rPr>
                <w:rFonts w:ascii="Arial" w:eastAsia="Arial" w:hAnsi="Arial" w:cs="Arial"/>
                <w:color w:val="000000"/>
                <w:sz w:val="22"/>
                <w:szCs w:val="22"/>
                <w:lang w:eastAsia="en-US"/>
              </w:rPr>
              <w:t>organisation</w:t>
            </w:r>
            <w:proofErr w:type="spellEnd"/>
            <w:r w:rsidRPr="00E1200E">
              <w:rPr>
                <w:rFonts w:ascii="Arial" w:eastAsia="Arial" w:hAnsi="Arial" w:cs="Arial"/>
                <w:color w:val="000000"/>
                <w:sz w:val="22"/>
                <w:szCs w:val="22"/>
                <w:lang w:eastAsia="en-US"/>
              </w:rPr>
              <w:t xml:space="preserve"> governance systems and structures, with clear lines of accounta</w:t>
            </w:r>
            <w:r>
              <w:rPr>
                <w:rFonts w:ascii="Arial" w:eastAsia="Arial" w:hAnsi="Arial" w:cs="Arial"/>
                <w:color w:val="000000"/>
                <w:sz w:val="22"/>
                <w:szCs w:val="22"/>
                <w:lang w:eastAsia="en-US"/>
              </w:rPr>
              <w:t>bility and responsibility. The P</w:t>
            </w:r>
            <w:r w:rsidRPr="00E1200E">
              <w:rPr>
                <w:rFonts w:ascii="Arial" w:eastAsia="Arial" w:hAnsi="Arial" w:cs="Arial"/>
                <w:color w:val="000000"/>
                <w:sz w:val="22"/>
                <w:szCs w:val="22"/>
                <w:lang w:eastAsia="en-US"/>
              </w:rPr>
              <w:t>rovider will ensure clinical and corporate governance processes are in place to include:</w:t>
            </w:r>
          </w:p>
          <w:p w14:paraId="61922A8F" w14:textId="77777777" w:rsidR="00D8219B" w:rsidRPr="00E1200E" w:rsidRDefault="00D8219B" w:rsidP="00D8219B">
            <w:pPr>
              <w:numPr>
                <w:ilvl w:val="0"/>
                <w:numId w:val="20"/>
              </w:numPr>
              <w:tabs>
                <w:tab w:val="clear" w:pos="1560"/>
                <w:tab w:val="num" w:pos="1134"/>
              </w:tabs>
              <w:spacing w:after="0"/>
              <w:ind w:left="993" w:hanging="284"/>
              <w:jc w:val="both"/>
              <w:rPr>
                <w:rFonts w:ascii="Arial" w:hAnsi="Arial" w:cs="Arial"/>
                <w:sz w:val="22"/>
                <w:szCs w:val="22"/>
              </w:rPr>
            </w:pPr>
            <w:r w:rsidRPr="00E1200E">
              <w:rPr>
                <w:rFonts w:ascii="Arial" w:hAnsi="Arial" w:cs="Arial"/>
                <w:sz w:val="22"/>
                <w:szCs w:val="22"/>
              </w:rPr>
              <w:t>Clinical gove</w:t>
            </w:r>
            <w:r>
              <w:rPr>
                <w:rFonts w:ascii="Arial" w:hAnsi="Arial" w:cs="Arial"/>
                <w:sz w:val="22"/>
                <w:szCs w:val="22"/>
              </w:rPr>
              <w:t>rnance lead (if appropriate to P</w:t>
            </w:r>
            <w:r w:rsidRPr="00E1200E">
              <w:rPr>
                <w:rFonts w:ascii="Arial" w:hAnsi="Arial" w:cs="Arial"/>
                <w:sz w:val="22"/>
                <w:szCs w:val="22"/>
              </w:rPr>
              <w:t xml:space="preserve">rovider </w:t>
            </w:r>
            <w:proofErr w:type="spellStart"/>
            <w:r w:rsidRPr="00E1200E">
              <w:rPr>
                <w:rFonts w:ascii="Arial" w:hAnsi="Arial" w:cs="Arial"/>
                <w:sz w:val="22"/>
                <w:szCs w:val="22"/>
              </w:rPr>
              <w:t>organisation</w:t>
            </w:r>
            <w:proofErr w:type="spellEnd"/>
            <w:r w:rsidRPr="00E1200E">
              <w:rPr>
                <w:rFonts w:ascii="Arial" w:hAnsi="Arial" w:cs="Arial"/>
                <w:sz w:val="22"/>
                <w:szCs w:val="22"/>
              </w:rPr>
              <w:t>)</w:t>
            </w:r>
          </w:p>
          <w:p w14:paraId="3F77AA15" w14:textId="77777777" w:rsidR="00D8219B" w:rsidRPr="00E1200E" w:rsidRDefault="00D8219B" w:rsidP="00D8219B">
            <w:pPr>
              <w:numPr>
                <w:ilvl w:val="0"/>
                <w:numId w:val="20"/>
              </w:numPr>
              <w:tabs>
                <w:tab w:val="clear" w:pos="1560"/>
                <w:tab w:val="num" w:pos="1134"/>
              </w:tabs>
              <w:spacing w:after="0"/>
              <w:ind w:left="993" w:hanging="284"/>
              <w:jc w:val="both"/>
              <w:rPr>
                <w:rFonts w:ascii="Arial" w:hAnsi="Arial" w:cs="Arial"/>
                <w:sz w:val="22"/>
                <w:szCs w:val="22"/>
              </w:rPr>
            </w:pPr>
            <w:r w:rsidRPr="00E1200E">
              <w:rPr>
                <w:rFonts w:ascii="Arial" w:hAnsi="Arial" w:cs="Arial"/>
                <w:sz w:val="22"/>
                <w:szCs w:val="22"/>
              </w:rPr>
              <w:t>Incident reporting including Series Untoward Incident (SUI) / Patient Safety Incident (PSI) reporting and analysis</w:t>
            </w:r>
            <w:r>
              <w:rPr>
                <w:rFonts w:ascii="Arial" w:hAnsi="Arial" w:cs="Arial"/>
                <w:sz w:val="22"/>
                <w:szCs w:val="22"/>
              </w:rPr>
              <w:t>.</w:t>
            </w:r>
          </w:p>
          <w:p w14:paraId="6CC4C450" w14:textId="77777777" w:rsidR="00D8219B" w:rsidRPr="00E1200E" w:rsidRDefault="00D8219B" w:rsidP="00D8219B">
            <w:pPr>
              <w:numPr>
                <w:ilvl w:val="0"/>
                <w:numId w:val="20"/>
              </w:numPr>
              <w:tabs>
                <w:tab w:val="clear" w:pos="1560"/>
                <w:tab w:val="num" w:pos="1134"/>
              </w:tabs>
              <w:spacing w:after="0"/>
              <w:ind w:left="993" w:hanging="284"/>
              <w:jc w:val="both"/>
              <w:rPr>
                <w:rFonts w:ascii="Arial" w:hAnsi="Arial" w:cs="Arial"/>
                <w:sz w:val="22"/>
                <w:szCs w:val="22"/>
              </w:rPr>
            </w:pPr>
            <w:r w:rsidRPr="00E1200E">
              <w:rPr>
                <w:rFonts w:ascii="Arial" w:hAnsi="Arial" w:cs="Arial"/>
                <w:sz w:val="22"/>
                <w:szCs w:val="22"/>
              </w:rPr>
              <w:t>Infection control</w:t>
            </w:r>
            <w:r>
              <w:rPr>
                <w:rFonts w:ascii="Arial" w:hAnsi="Arial" w:cs="Arial"/>
                <w:sz w:val="22"/>
                <w:szCs w:val="22"/>
              </w:rPr>
              <w:t>.</w:t>
            </w:r>
          </w:p>
          <w:p w14:paraId="53AC255A" w14:textId="77777777" w:rsidR="00D8219B" w:rsidRPr="00E1200E" w:rsidRDefault="00D8219B" w:rsidP="00D8219B">
            <w:pPr>
              <w:numPr>
                <w:ilvl w:val="0"/>
                <w:numId w:val="20"/>
              </w:numPr>
              <w:tabs>
                <w:tab w:val="clear" w:pos="1560"/>
                <w:tab w:val="num" w:pos="1134"/>
              </w:tabs>
              <w:spacing w:after="0"/>
              <w:ind w:left="993" w:hanging="284"/>
              <w:jc w:val="both"/>
              <w:rPr>
                <w:rFonts w:ascii="Arial" w:hAnsi="Arial" w:cs="Arial"/>
                <w:sz w:val="22"/>
                <w:szCs w:val="22"/>
              </w:rPr>
            </w:pPr>
            <w:r w:rsidRPr="00E1200E">
              <w:rPr>
                <w:rFonts w:ascii="Arial" w:hAnsi="Arial" w:cs="Arial"/>
                <w:sz w:val="22"/>
                <w:szCs w:val="22"/>
              </w:rPr>
              <w:t>Quality assurance</w:t>
            </w:r>
            <w:r>
              <w:rPr>
                <w:rFonts w:ascii="Arial" w:hAnsi="Arial" w:cs="Arial"/>
                <w:sz w:val="22"/>
                <w:szCs w:val="22"/>
              </w:rPr>
              <w:t>.</w:t>
            </w:r>
          </w:p>
          <w:p w14:paraId="0E21C3F1" w14:textId="77777777" w:rsidR="00D8219B" w:rsidRPr="00E1200E" w:rsidRDefault="00D8219B" w:rsidP="00D8219B">
            <w:pPr>
              <w:numPr>
                <w:ilvl w:val="0"/>
                <w:numId w:val="20"/>
              </w:numPr>
              <w:tabs>
                <w:tab w:val="clear" w:pos="1560"/>
                <w:tab w:val="num" w:pos="1134"/>
              </w:tabs>
              <w:spacing w:after="0"/>
              <w:ind w:left="993" w:hanging="284"/>
              <w:jc w:val="both"/>
              <w:rPr>
                <w:rFonts w:ascii="Arial" w:hAnsi="Arial" w:cs="Arial"/>
                <w:sz w:val="22"/>
                <w:szCs w:val="22"/>
              </w:rPr>
            </w:pPr>
            <w:r w:rsidRPr="00E1200E">
              <w:rPr>
                <w:rFonts w:ascii="Arial" w:hAnsi="Arial" w:cs="Arial"/>
                <w:sz w:val="22"/>
                <w:szCs w:val="22"/>
              </w:rPr>
              <w:lastRenderedPageBreak/>
              <w:t>Clear policies to manage risk and procedures to identify and remedy poor professional performance</w:t>
            </w:r>
            <w:r>
              <w:rPr>
                <w:rFonts w:ascii="Arial" w:hAnsi="Arial" w:cs="Arial"/>
                <w:sz w:val="22"/>
                <w:szCs w:val="22"/>
              </w:rPr>
              <w:t>.</w:t>
            </w:r>
          </w:p>
          <w:p w14:paraId="4066AAA6" w14:textId="77777777" w:rsidR="00D8219B" w:rsidRPr="00E1200E" w:rsidRDefault="00D8219B" w:rsidP="00D8219B">
            <w:pPr>
              <w:numPr>
                <w:ilvl w:val="0"/>
                <w:numId w:val="20"/>
              </w:numPr>
              <w:tabs>
                <w:tab w:val="clear" w:pos="1560"/>
                <w:tab w:val="num" w:pos="1134"/>
              </w:tabs>
              <w:spacing w:after="0"/>
              <w:ind w:left="993" w:hanging="284"/>
              <w:jc w:val="both"/>
              <w:rPr>
                <w:rFonts w:ascii="Arial" w:hAnsi="Arial" w:cs="Arial"/>
                <w:sz w:val="22"/>
                <w:szCs w:val="22"/>
              </w:rPr>
            </w:pPr>
            <w:r>
              <w:rPr>
                <w:rFonts w:ascii="Arial" w:hAnsi="Arial" w:cs="Arial"/>
                <w:sz w:val="22"/>
                <w:szCs w:val="22"/>
              </w:rPr>
              <w:t>Evidence of peer and P</w:t>
            </w:r>
            <w:r w:rsidRPr="00E1200E">
              <w:rPr>
                <w:rFonts w:ascii="Arial" w:hAnsi="Arial" w:cs="Arial"/>
                <w:sz w:val="22"/>
                <w:szCs w:val="22"/>
              </w:rPr>
              <w:t>atient review and action taken</w:t>
            </w:r>
            <w:r>
              <w:rPr>
                <w:rFonts w:ascii="Arial" w:hAnsi="Arial" w:cs="Arial"/>
                <w:sz w:val="22"/>
                <w:szCs w:val="22"/>
              </w:rPr>
              <w:t>.</w:t>
            </w:r>
          </w:p>
          <w:p w14:paraId="3DAD81B0" w14:textId="77777777" w:rsidR="00D8219B" w:rsidRPr="00E1200E" w:rsidRDefault="00D8219B" w:rsidP="00A55592">
            <w:pPr>
              <w:pStyle w:val="ListParagraph"/>
              <w:ind w:left="709" w:firstLine="108"/>
              <w:rPr>
                <w:rFonts w:ascii="Arial" w:eastAsia="Arial" w:hAnsi="Arial" w:cs="Arial"/>
                <w:color w:val="000000"/>
                <w:sz w:val="22"/>
                <w:szCs w:val="22"/>
                <w:lang w:eastAsia="en-US"/>
              </w:rPr>
            </w:pPr>
          </w:p>
          <w:p w14:paraId="44551F8B" w14:textId="77777777" w:rsidR="00D8219B" w:rsidRDefault="00D8219B" w:rsidP="00A55592">
            <w:pPr>
              <w:spacing w:after="0"/>
              <w:ind w:left="709"/>
              <w:rPr>
                <w:rFonts w:ascii="Arial" w:eastAsia="Arial" w:hAnsi="Arial" w:cs="Arial"/>
                <w:color w:val="000000"/>
                <w:sz w:val="22"/>
                <w:szCs w:val="22"/>
                <w:lang w:eastAsia="en-US"/>
              </w:rPr>
            </w:pPr>
            <w:r w:rsidRPr="00E1200E">
              <w:rPr>
                <w:rFonts w:ascii="Arial" w:eastAsia="Arial" w:hAnsi="Arial" w:cs="Arial"/>
                <w:color w:val="000000"/>
                <w:sz w:val="22"/>
                <w:szCs w:val="22"/>
                <w:lang w:eastAsia="en-US"/>
              </w:rPr>
              <w:t>The governance lead has responsibility for</w:t>
            </w:r>
            <w:r>
              <w:rPr>
                <w:rFonts w:ascii="Arial" w:eastAsia="Arial" w:hAnsi="Arial" w:cs="Arial"/>
                <w:color w:val="000000"/>
                <w:sz w:val="22"/>
                <w:szCs w:val="22"/>
                <w:lang w:eastAsia="en-US"/>
              </w:rPr>
              <w:t xml:space="preserve"> reviewing</w:t>
            </w:r>
            <w:r w:rsidRPr="00E1200E">
              <w:rPr>
                <w:rFonts w:ascii="Arial" w:eastAsia="Arial" w:hAnsi="Arial" w:cs="Arial"/>
                <w:color w:val="000000"/>
                <w:sz w:val="22"/>
                <w:szCs w:val="22"/>
                <w:lang w:eastAsia="en-US"/>
              </w:rPr>
              <w:t xml:space="preserve"> all alerts generated f</w:t>
            </w:r>
            <w:r>
              <w:rPr>
                <w:rFonts w:ascii="Arial" w:eastAsia="Arial" w:hAnsi="Arial" w:cs="Arial"/>
                <w:color w:val="000000"/>
                <w:sz w:val="22"/>
                <w:szCs w:val="22"/>
                <w:lang w:eastAsia="en-US"/>
              </w:rPr>
              <w:t>rom the Central Alerting System and acting on those relevant to the service. The P</w:t>
            </w:r>
            <w:r w:rsidRPr="00E1200E">
              <w:rPr>
                <w:rFonts w:ascii="Arial" w:eastAsia="Arial" w:hAnsi="Arial" w:cs="Arial"/>
                <w:color w:val="000000"/>
                <w:sz w:val="22"/>
                <w:szCs w:val="22"/>
                <w:lang w:eastAsia="en-US"/>
              </w:rPr>
              <w:t xml:space="preserve">rovider must demonstrate the evidence on how this mechanism functions.  A governance framework should stipulate the operational management, resources and </w:t>
            </w:r>
            <w:r w:rsidRPr="00993A33">
              <w:rPr>
                <w:rFonts w:ascii="Arial" w:eastAsia="Arial" w:hAnsi="Arial" w:cs="Arial"/>
                <w:color w:val="000000"/>
                <w:sz w:val="22"/>
                <w:szCs w:val="22"/>
                <w:lang w:eastAsia="en-US"/>
              </w:rPr>
              <w:t xml:space="preserve">identify staff numbers, title and WTE. </w:t>
            </w:r>
          </w:p>
          <w:p w14:paraId="10A7F2D6" w14:textId="77777777" w:rsidR="00D8219B" w:rsidRDefault="00D8219B" w:rsidP="00A55592">
            <w:pPr>
              <w:spacing w:after="0"/>
              <w:ind w:left="709"/>
              <w:rPr>
                <w:rFonts w:ascii="Arial" w:eastAsia="Arial" w:hAnsi="Arial" w:cs="Arial"/>
                <w:color w:val="000000"/>
                <w:sz w:val="22"/>
                <w:szCs w:val="22"/>
                <w:lang w:eastAsia="en-US"/>
              </w:rPr>
            </w:pPr>
          </w:p>
          <w:p w14:paraId="161BBF55" w14:textId="77777777" w:rsidR="00D8219B" w:rsidRPr="00993A33" w:rsidRDefault="00D8219B" w:rsidP="00A55592">
            <w:pPr>
              <w:spacing w:after="0"/>
              <w:ind w:left="709"/>
              <w:rPr>
                <w:rFonts w:ascii="Arial" w:eastAsia="Arial" w:hAnsi="Arial" w:cs="Arial"/>
                <w:color w:val="000000"/>
                <w:sz w:val="22"/>
                <w:szCs w:val="22"/>
                <w:lang w:eastAsia="en-US"/>
              </w:rPr>
            </w:pPr>
            <w:r>
              <w:rPr>
                <w:rFonts w:ascii="Arial" w:eastAsia="Arial" w:hAnsi="Arial" w:cs="Arial"/>
                <w:color w:val="000000"/>
                <w:sz w:val="22"/>
                <w:szCs w:val="22"/>
                <w:lang w:eastAsia="en-US"/>
              </w:rPr>
              <w:t xml:space="preserve">The Provider must adhere to the Commissioners Incident Reporting Policy and report incidents in the usual way but also be mindful to report Information Governance related incidents to the Commissioners. </w:t>
            </w:r>
          </w:p>
          <w:p w14:paraId="4187CD36" w14:textId="77777777" w:rsidR="00D8219B" w:rsidRPr="00993A33" w:rsidRDefault="00D8219B" w:rsidP="00A55592">
            <w:pPr>
              <w:spacing w:after="0"/>
              <w:ind w:left="709" w:firstLine="108"/>
              <w:rPr>
                <w:rFonts w:ascii="Arial" w:eastAsia="Arial" w:hAnsi="Arial" w:cs="Arial"/>
                <w:color w:val="000000"/>
                <w:sz w:val="22"/>
                <w:szCs w:val="22"/>
                <w:lang w:eastAsia="en-US"/>
              </w:rPr>
            </w:pPr>
          </w:p>
          <w:p w14:paraId="11D86657" w14:textId="77777777" w:rsidR="00D8219B" w:rsidRDefault="00D8219B" w:rsidP="00A55592">
            <w:pPr>
              <w:tabs>
                <w:tab w:val="left" w:pos="993"/>
              </w:tabs>
              <w:ind w:left="709"/>
              <w:rPr>
                <w:rFonts w:ascii="Arial" w:eastAsia="Arial" w:hAnsi="Arial" w:cs="Arial"/>
                <w:color w:val="000000"/>
                <w:sz w:val="22"/>
                <w:szCs w:val="22"/>
                <w:lang w:eastAsia="en-US"/>
              </w:rPr>
            </w:pPr>
            <w:r w:rsidRPr="00993A33">
              <w:rPr>
                <w:rFonts w:ascii="Arial" w:eastAsia="Arial" w:hAnsi="Arial" w:cs="Arial"/>
                <w:color w:val="000000"/>
                <w:sz w:val="22"/>
                <w:szCs w:val="22"/>
                <w:lang w:eastAsia="en-US"/>
              </w:rPr>
              <w:t xml:space="preserve">The </w:t>
            </w:r>
            <w:r>
              <w:rPr>
                <w:rFonts w:ascii="Arial" w:eastAsia="Arial" w:hAnsi="Arial" w:cs="Arial"/>
                <w:color w:val="000000"/>
                <w:sz w:val="22"/>
                <w:szCs w:val="22"/>
                <w:lang w:eastAsia="en-US"/>
              </w:rPr>
              <w:t>P</w:t>
            </w:r>
            <w:r w:rsidRPr="00993A33">
              <w:rPr>
                <w:rFonts w:ascii="Arial" w:eastAsia="Arial" w:hAnsi="Arial" w:cs="Arial"/>
                <w:color w:val="000000"/>
                <w:sz w:val="22"/>
                <w:szCs w:val="22"/>
                <w:lang w:eastAsia="en-US"/>
              </w:rPr>
              <w:t>rovider must ensure the safe delivery of clinical services providing a leadership structure and governanc</w:t>
            </w:r>
            <w:r>
              <w:rPr>
                <w:rFonts w:ascii="Arial" w:eastAsia="Arial" w:hAnsi="Arial" w:cs="Arial"/>
                <w:color w:val="000000"/>
                <w:sz w:val="22"/>
                <w:szCs w:val="22"/>
                <w:lang w:eastAsia="en-US"/>
              </w:rPr>
              <w:t>e that is fit for purpose. The P</w:t>
            </w:r>
            <w:r w:rsidRPr="00993A33">
              <w:rPr>
                <w:rFonts w:ascii="Arial" w:eastAsia="Arial" w:hAnsi="Arial" w:cs="Arial"/>
                <w:color w:val="000000"/>
                <w:sz w:val="22"/>
                <w:szCs w:val="22"/>
                <w:lang w:eastAsia="en-US"/>
              </w:rPr>
              <w:t xml:space="preserve">rovider will be expected to promote a culture of learning within its </w:t>
            </w:r>
            <w:proofErr w:type="spellStart"/>
            <w:r w:rsidRPr="00993A33">
              <w:rPr>
                <w:rFonts w:ascii="Arial" w:eastAsia="Arial" w:hAnsi="Arial" w:cs="Arial"/>
                <w:color w:val="000000"/>
                <w:sz w:val="22"/>
                <w:szCs w:val="22"/>
                <w:lang w:eastAsia="en-US"/>
              </w:rPr>
              <w:t>organisation</w:t>
            </w:r>
            <w:proofErr w:type="spellEnd"/>
            <w:r w:rsidRPr="00993A33">
              <w:rPr>
                <w:rFonts w:ascii="Arial" w:eastAsia="Arial" w:hAnsi="Arial" w:cs="Arial"/>
                <w:color w:val="000000"/>
                <w:sz w:val="22"/>
                <w:szCs w:val="22"/>
                <w:lang w:eastAsia="en-US"/>
              </w:rPr>
              <w:t xml:space="preserve"> ensuring the following are provided:</w:t>
            </w:r>
          </w:p>
          <w:p w14:paraId="35DAC34A" w14:textId="77777777" w:rsidR="00D8219B" w:rsidRDefault="00D8219B" w:rsidP="00D8219B">
            <w:pPr>
              <w:pStyle w:val="ListParagraph"/>
              <w:numPr>
                <w:ilvl w:val="0"/>
                <w:numId w:val="45"/>
              </w:numPr>
              <w:tabs>
                <w:tab w:val="left" w:pos="993"/>
              </w:tabs>
              <w:ind w:left="1154"/>
              <w:rPr>
                <w:rFonts w:ascii="Arial" w:eastAsia="Arial" w:hAnsi="Arial" w:cs="Arial"/>
                <w:color w:val="000000"/>
                <w:sz w:val="22"/>
                <w:szCs w:val="22"/>
                <w:lang w:eastAsia="en-US"/>
              </w:rPr>
            </w:pPr>
            <w:r>
              <w:rPr>
                <w:rFonts w:ascii="Arial" w:eastAsia="Arial" w:hAnsi="Arial" w:cs="Arial"/>
                <w:color w:val="000000"/>
                <w:sz w:val="22"/>
                <w:szCs w:val="22"/>
                <w:lang w:eastAsia="en-US"/>
              </w:rPr>
              <w:t>Clinical leadership</w:t>
            </w:r>
          </w:p>
          <w:p w14:paraId="2482C3C1" w14:textId="77777777" w:rsidR="00D8219B" w:rsidRDefault="00D8219B" w:rsidP="00D8219B">
            <w:pPr>
              <w:pStyle w:val="ListParagraph"/>
              <w:numPr>
                <w:ilvl w:val="0"/>
                <w:numId w:val="45"/>
              </w:numPr>
              <w:tabs>
                <w:tab w:val="left" w:pos="993"/>
              </w:tabs>
              <w:rPr>
                <w:rFonts w:ascii="Arial" w:eastAsia="Arial" w:hAnsi="Arial" w:cs="Arial"/>
                <w:color w:val="000000"/>
                <w:sz w:val="22"/>
                <w:szCs w:val="22"/>
                <w:lang w:eastAsia="en-US"/>
              </w:rPr>
            </w:pPr>
            <w:r>
              <w:rPr>
                <w:rFonts w:ascii="Arial" w:eastAsia="Arial" w:hAnsi="Arial" w:cs="Arial"/>
                <w:color w:val="000000"/>
                <w:sz w:val="22"/>
                <w:szCs w:val="22"/>
                <w:lang w:eastAsia="en-US"/>
              </w:rPr>
              <w:t>Integrated governance</w:t>
            </w:r>
          </w:p>
          <w:p w14:paraId="479C7CBC" w14:textId="77777777" w:rsidR="00D8219B" w:rsidRDefault="00D8219B" w:rsidP="00D8219B">
            <w:pPr>
              <w:pStyle w:val="ListParagraph"/>
              <w:numPr>
                <w:ilvl w:val="0"/>
                <w:numId w:val="45"/>
              </w:numPr>
              <w:tabs>
                <w:tab w:val="left" w:pos="993"/>
              </w:tabs>
              <w:rPr>
                <w:rFonts w:ascii="Arial" w:eastAsia="Arial" w:hAnsi="Arial" w:cs="Arial"/>
                <w:color w:val="000000"/>
                <w:sz w:val="22"/>
                <w:szCs w:val="22"/>
                <w:lang w:eastAsia="en-US"/>
              </w:rPr>
            </w:pPr>
            <w:r>
              <w:rPr>
                <w:rFonts w:ascii="Arial" w:eastAsia="Arial" w:hAnsi="Arial" w:cs="Arial"/>
                <w:color w:val="000000"/>
                <w:sz w:val="22"/>
                <w:szCs w:val="22"/>
                <w:lang w:eastAsia="en-US"/>
              </w:rPr>
              <w:t>Clinical safety and medical emergencies</w:t>
            </w:r>
          </w:p>
          <w:p w14:paraId="596A05EC" w14:textId="77777777" w:rsidR="00D8219B" w:rsidRDefault="00D8219B" w:rsidP="00D8219B">
            <w:pPr>
              <w:pStyle w:val="ListParagraph"/>
              <w:numPr>
                <w:ilvl w:val="0"/>
                <w:numId w:val="45"/>
              </w:numPr>
              <w:tabs>
                <w:tab w:val="left" w:pos="993"/>
              </w:tabs>
              <w:rPr>
                <w:rFonts w:ascii="Arial" w:eastAsia="Arial" w:hAnsi="Arial" w:cs="Arial"/>
                <w:color w:val="000000"/>
                <w:sz w:val="22"/>
                <w:szCs w:val="22"/>
                <w:lang w:eastAsia="en-US"/>
              </w:rPr>
            </w:pPr>
            <w:r>
              <w:rPr>
                <w:rFonts w:ascii="Arial" w:eastAsia="Arial" w:hAnsi="Arial" w:cs="Arial"/>
                <w:color w:val="000000"/>
                <w:sz w:val="22"/>
                <w:szCs w:val="22"/>
                <w:lang w:eastAsia="en-US"/>
              </w:rPr>
              <w:t>Incident reporting</w:t>
            </w:r>
          </w:p>
          <w:p w14:paraId="53720F77" w14:textId="77777777" w:rsidR="00D8219B" w:rsidRDefault="00D8219B" w:rsidP="00D8219B">
            <w:pPr>
              <w:pStyle w:val="ListParagraph"/>
              <w:numPr>
                <w:ilvl w:val="0"/>
                <w:numId w:val="45"/>
              </w:numPr>
              <w:tabs>
                <w:tab w:val="left" w:pos="993"/>
              </w:tabs>
              <w:rPr>
                <w:rFonts w:ascii="Arial" w:eastAsia="Arial" w:hAnsi="Arial" w:cs="Arial"/>
                <w:color w:val="000000"/>
                <w:sz w:val="22"/>
                <w:szCs w:val="22"/>
                <w:lang w:eastAsia="en-US"/>
              </w:rPr>
            </w:pPr>
            <w:r>
              <w:rPr>
                <w:rFonts w:ascii="Arial" w:eastAsia="Arial" w:hAnsi="Arial" w:cs="Arial"/>
                <w:color w:val="000000"/>
                <w:sz w:val="22"/>
                <w:szCs w:val="22"/>
                <w:lang w:eastAsia="en-US"/>
              </w:rPr>
              <w:t xml:space="preserve">Management and reporting of Serious Incidents requiring investigation as per </w:t>
            </w:r>
          </w:p>
          <w:p w14:paraId="59C8352D" w14:textId="77777777" w:rsidR="00D8219B" w:rsidRDefault="00D8219B" w:rsidP="00A55592">
            <w:pPr>
              <w:tabs>
                <w:tab w:val="left" w:pos="993"/>
              </w:tabs>
              <w:ind w:left="993"/>
              <w:rPr>
                <w:rFonts w:ascii="Arial" w:eastAsia="Arial" w:hAnsi="Arial" w:cs="Arial"/>
                <w:color w:val="000000"/>
                <w:sz w:val="22"/>
                <w:szCs w:val="22"/>
                <w:lang w:eastAsia="en-US"/>
              </w:rPr>
            </w:pPr>
            <w:r>
              <w:rPr>
                <w:rFonts w:ascii="Arial" w:eastAsia="Arial" w:hAnsi="Arial" w:cs="Arial"/>
                <w:color w:val="000000"/>
                <w:sz w:val="22"/>
                <w:szCs w:val="22"/>
                <w:lang w:eastAsia="en-US"/>
              </w:rPr>
              <w:t>Current NRLS</w:t>
            </w:r>
            <w:r w:rsidRPr="000A7AB2">
              <w:rPr>
                <w:rFonts w:ascii="Arial" w:eastAsia="Arial" w:hAnsi="Arial" w:cs="Arial"/>
                <w:color w:val="000000"/>
                <w:sz w:val="22"/>
                <w:szCs w:val="22"/>
                <w:lang w:eastAsia="en-US"/>
              </w:rPr>
              <w:t xml:space="preserve"> guidelines </w:t>
            </w:r>
          </w:p>
          <w:p w14:paraId="70ACDD3B" w14:textId="77777777" w:rsidR="00D8219B" w:rsidRDefault="00D8219B" w:rsidP="00A55592">
            <w:pPr>
              <w:tabs>
                <w:tab w:val="left" w:pos="993"/>
              </w:tabs>
              <w:ind w:left="993"/>
              <w:rPr>
                <w:rFonts w:ascii="Arial" w:eastAsia="Arial" w:hAnsi="Arial" w:cs="Arial"/>
                <w:color w:val="000000"/>
                <w:sz w:val="22"/>
                <w:szCs w:val="22"/>
                <w:lang w:eastAsia="en-US"/>
              </w:rPr>
            </w:pPr>
            <w:r>
              <w:rPr>
                <w:rFonts w:ascii="Arial" w:eastAsia="Arial" w:hAnsi="Arial" w:cs="Arial"/>
                <w:color w:val="000000"/>
                <w:sz w:val="22"/>
                <w:szCs w:val="22"/>
                <w:lang w:eastAsia="en-US"/>
              </w:rPr>
              <w:t xml:space="preserve">When acting in a Lead Provider role, the Provider must be assured, and provide assurance, that all sub-contractors/affiliated providers delivering the service follow the same high standards of governance. </w:t>
            </w:r>
          </w:p>
          <w:p w14:paraId="32B01120" w14:textId="77777777" w:rsidR="00D8219B" w:rsidRPr="00EB2D94" w:rsidRDefault="00D8219B" w:rsidP="00D8219B">
            <w:pPr>
              <w:pStyle w:val="ListParagraph"/>
              <w:numPr>
                <w:ilvl w:val="1"/>
                <w:numId w:val="19"/>
              </w:numPr>
              <w:tabs>
                <w:tab w:val="left" w:pos="567"/>
              </w:tabs>
              <w:spacing w:after="240"/>
              <w:ind w:left="0" w:firstLine="108"/>
              <w:rPr>
                <w:rFonts w:ascii="Arial" w:eastAsiaTheme="minorEastAsia" w:hAnsi="Arial" w:cs="Arial"/>
                <w:b/>
                <w:color w:val="00B050"/>
                <w:sz w:val="22"/>
                <w:szCs w:val="22"/>
                <w:lang w:eastAsia="ja-JP"/>
              </w:rPr>
            </w:pPr>
            <w:r w:rsidRPr="00EB2D94">
              <w:rPr>
                <w:rFonts w:ascii="Arial" w:eastAsiaTheme="minorEastAsia" w:hAnsi="Arial" w:cs="Arial"/>
                <w:b/>
                <w:color w:val="009966"/>
                <w:sz w:val="22"/>
                <w:szCs w:val="22"/>
                <w:lang w:eastAsia="ja-JP"/>
              </w:rPr>
              <w:t xml:space="preserve">Complaints </w:t>
            </w:r>
          </w:p>
          <w:p w14:paraId="278DD9A9" w14:textId="77777777" w:rsidR="00D8219B" w:rsidRDefault="00D8219B" w:rsidP="00A55592">
            <w:pPr>
              <w:tabs>
                <w:tab w:val="decimal" w:pos="34"/>
              </w:tabs>
              <w:spacing w:after="0" w:line="260" w:lineRule="exact"/>
              <w:ind w:left="567" w:right="216"/>
              <w:jc w:val="both"/>
              <w:textAlignment w:val="baseline"/>
              <w:rPr>
                <w:rFonts w:ascii="Arial" w:eastAsia="Arial" w:hAnsi="Arial" w:cs="Arial"/>
                <w:color w:val="000000"/>
                <w:sz w:val="22"/>
                <w:szCs w:val="22"/>
                <w:lang w:eastAsia="en-US"/>
              </w:rPr>
            </w:pPr>
            <w:r>
              <w:rPr>
                <w:rFonts w:ascii="Arial" w:eastAsia="Arial" w:hAnsi="Arial" w:cs="Arial"/>
                <w:color w:val="000000"/>
                <w:sz w:val="22"/>
                <w:szCs w:val="22"/>
                <w:lang w:eastAsia="en-US"/>
              </w:rPr>
              <w:t>The P</w:t>
            </w:r>
            <w:r w:rsidRPr="00EB2D94">
              <w:rPr>
                <w:rFonts w:ascii="Arial" w:eastAsia="Arial" w:hAnsi="Arial" w:cs="Arial"/>
                <w:color w:val="000000"/>
                <w:sz w:val="22"/>
                <w:szCs w:val="22"/>
                <w:lang w:eastAsia="en-US"/>
              </w:rPr>
              <w:t>rovider must:</w:t>
            </w:r>
          </w:p>
          <w:p w14:paraId="07E3E47E" w14:textId="77777777" w:rsidR="00D8219B" w:rsidRDefault="00D8219B" w:rsidP="00A55592">
            <w:pPr>
              <w:tabs>
                <w:tab w:val="decimal" w:pos="34"/>
              </w:tabs>
              <w:spacing w:after="0" w:line="260" w:lineRule="exact"/>
              <w:ind w:left="567" w:right="216"/>
              <w:jc w:val="both"/>
              <w:textAlignment w:val="baseline"/>
              <w:rPr>
                <w:rFonts w:ascii="Arial" w:eastAsia="Arial" w:hAnsi="Arial" w:cs="Arial"/>
                <w:color w:val="000000"/>
                <w:sz w:val="22"/>
                <w:szCs w:val="22"/>
                <w:lang w:eastAsia="en-US"/>
              </w:rPr>
            </w:pPr>
          </w:p>
          <w:p w14:paraId="4CC15CD0" w14:textId="77777777" w:rsidR="00D8219B" w:rsidRPr="00EB2D94" w:rsidRDefault="00D8219B" w:rsidP="00D8219B">
            <w:pPr>
              <w:numPr>
                <w:ilvl w:val="0"/>
                <w:numId w:val="20"/>
              </w:numPr>
              <w:tabs>
                <w:tab w:val="clear" w:pos="1560"/>
                <w:tab w:val="num" w:pos="851"/>
              </w:tabs>
              <w:spacing w:after="0"/>
              <w:ind w:left="851" w:hanging="284"/>
              <w:jc w:val="both"/>
              <w:rPr>
                <w:rFonts w:ascii="Arial" w:hAnsi="Arial" w:cs="Arial"/>
                <w:sz w:val="22"/>
                <w:szCs w:val="22"/>
              </w:rPr>
            </w:pPr>
            <w:r w:rsidRPr="00EB2D94">
              <w:rPr>
                <w:rFonts w:ascii="Arial" w:hAnsi="Arial" w:cs="Arial"/>
                <w:sz w:val="22"/>
                <w:szCs w:val="22"/>
              </w:rPr>
              <w:t>Have a formal complaints polic</w:t>
            </w:r>
            <w:r>
              <w:rPr>
                <w:rFonts w:ascii="Arial" w:hAnsi="Arial" w:cs="Arial"/>
                <w:sz w:val="22"/>
                <w:szCs w:val="22"/>
              </w:rPr>
              <w:t>y and procedures through which P</w:t>
            </w:r>
            <w:r w:rsidRPr="00EB2D94">
              <w:rPr>
                <w:rFonts w:ascii="Arial" w:hAnsi="Arial" w:cs="Arial"/>
                <w:sz w:val="22"/>
                <w:szCs w:val="22"/>
              </w:rPr>
              <w:t>atients can raise issues with the service</w:t>
            </w:r>
            <w:r>
              <w:rPr>
                <w:rFonts w:ascii="Arial" w:hAnsi="Arial" w:cs="Arial"/>
                <w:sz w:val="22"/>
                <w:szCs w:val="22"/>
              </w:rPr>
              <w:t>.</w:t>
            </w:r>
          </w:p>
          <w:p w14:paraId="31126364" w14:textId="77777777" w:rsidR="00D8219B" w:rsidRPr="00EB2D94" w:rsidRDefault="00D8219B" w:rsidP="00D8219B">
            <w:pPr>
              <w:numPr>
                <w:ilvl w:val="0"/>
                <w:numId w:val="20"/>
              </w:numPr>
              <w:tabs>
                <w:tab w:val="clear" w:pos="1560"/>
                <w:tab w:val="num" w:pos="851"/>
              </w:tabs>
              <w:spacing w:after="0"/>
              <w:ind w:left="851" w:hanging="284"/>
              <w:jc w:val="both"/>
              <w:rPr>
                <w:rFonts w:ascii="Arial" w:hAnsi="Arial" w:cs="Arial"/>
                <w:sz w:val="22"/>
                <w:szCs w:val="22"/>
              </w:rPr>
            </w:pPr>
            <w:r w:rsidRPr="00EB2D94">
              <w:rPr>
                <w:rFonts w:ascii="Arial" w:hAnsi="Arial" w:cs="Arial"/>
                <w:sz w:val="22"/>
                <w:szCs w:val="22"/>
              </w:rPr>
              <w:t>Endeavour to resolve any complaints directly with th</w:t>
            </w:r>
            <w:r>
              <w:rPr>
                <w:rFonts w:ascii="Arial" w:hAnsi="Arial" w:cs="Arial"/>
                <w:sz w:val="22"/>
                <w:szCs w:val="22"/>
              </w:rPr>
              <w:t>e P</w:t>
            </w:r>
            <w:r w:rsidRPr="00EB2D94">
              <w:rPr>
                <w:rFonts w:ascii="Arial" w:hAnsi="Arial" w:cs="Arial"/>
                <w:sz w:val="22"/>
                <w:szCs w:val="22"/>
              </w:rPr>
              <w:t>at</w:t>
            </w:r>
            <w:r>
              <w:rPr>
                <w:rFonts w:ascii="Arial" w:hAnsi="Arial" w:cs="Arial"/>
                <w:sz w:val="22"/>
                <w:szCs w:val="22"/>
              </w:rPr>
              <w:t>ient, and only escalate to the C</w:t>
            </w:r>
            <w:r w:rsidRPr="00EB2D94">
              <w:rPr>
                <w:rFonts w:ascii="Arial" w:hAnsi="Arial" w:cs="Arial"/>
                <w:sz w:val="22"/>
                <w:szCs w:val="22"/>
              </w:rPr>
              <w:t>ommissioner if the complaint cannot be resolved directly</w:t>
            </w:r>
            <w:r>
              <w:rPr>
                <w:rFonts w:ascii="Arial" w:hAnsi="Arial" w:cs="Arial"/>
                <w:sz w:val="22"/>
                <w:szCs w:val="22"/>
              </w:rPr>
              <w:t>.</w:t>
            </w:r>
          </w:p>
          <w:p w14:paraId="297BC647" w14:textId="77777777" w:rsidR="00D8219B" w:rsidRPr="00EB2D94" w:rsidRDefault="00D8219B" w:rsidP="00D8219B">
            <w:pPr>
              <w:numPr>
                <w:ilvl w:val="0"/>
                <w:numId w:val="20"/>
              </w:numPr>
              <w:tabs>
                <w:tab w:val="clear" w:pos="1560"/>
                <w:tab w:val="num" w:pos="851"/>
              </w:tabs>
              <w:spacing w:after="0"/>
              <w:ind w:left="851" w:hanging="284"/>
              <w:jc w:val="both"/>
              <w:rPr>
                <w:rFonts w:ascii="Arial" w:hAnsi="Arial" w:cs="Arial"/>
                <w:sz w:val="22"/>
                <w:szCs w:val="22"/>
              </w:rPr>
            </w:pPr>
            <w:r>
              <w:rPr>
                <w:rFonts w:ascii="Arial" w:hAnsi="Arial" w:cs="Arial"/>
                <w:sz w:val="22"/>
                <w:szCs w:val="22"/>
              </w:rPr>
              <w:t>Adhere to local C</w:t>
            </w:r>
            <w:r w:rsidRPr="00EB2D94">
              <w:rPr>
                <w:rFonts w:ascii="Arial" w:hAnsi="Arial" w:cs="Arial"/>
                <w:sz w:val="22"/>
                <w:szCs w:val="22"/>
              </w:rPr>
              <w:t>ommissioner policies and procedures regarding complaints, in</w:t>
            </w:r>
            <w:r>
              <w:rPr>
                <w:rFonts w:ascii="Arial" w:hAnsi="Arial" w:cs="Arial"/>
                <w:sz w:val="22"/>
                <w:szCs w:val="22"/>
              </w:rPr>
              <w:t>cluding the need to inform the C</w:t>
            </w:r>
            <w:r w:rsidRPr="00EB2D94">
              <w:rPr>
                <w:rFonts w:ascii="Arial" w:hAnsi="Arial" w:cs="Arial"/>
                <w:sz w:val="22"/>
                <w:szCs w:val="22"/>
              </w:rPr>
              <w:t>ommissioner of all complaints</w:t>
            </w:r>
            <w:r>
              <w:rPr>
                <w:rFonts w:ascii="Arial" w:hAnsi="Arial" w:cs="Arial"/>
                <w:sz w:val="22"/>
                <w:szCs w:val="22"/>
              </w:rPr>
              <w:t>.</w:t>
            </w:r>
          </w:p>
          <w:p w14:paraId="0C724832" w14:textId="77777777" w:rsidR="00D8219B" w:rsidRPr="00EB2D94" w:rsidRDefault="00D8219B" w:rsidP="00D8219B">
            <w:pPr>
              <w:numPr>
                <w:ilvl w:val="0"/>
                <w:numId w:val="20"/>
              </w:numPr>
              <w:tabs>
                <w:tab w:val="clear" w:pos="1560"/>
                <w:tab w:val="num" w:pos="851"/>
              </w:tabs>
              <w:spacing w:after="0"/>
              <w:ind w:left="851" w:hanging="284"/>
              <w:jc w:val="both"/>
              <w:rPr>
                <w:rFonts w:ascii="Arial" w:hAnsi="Arial" w:cs="Arial"/>
                <w:sz w:val="22"/>
                <w:szCs w:val="22"/>
              </w:rPr>
            </w:pPr>
            <w:r w:rsidRPr="00EB2D94">
              <w:rPr>
                <w:rFonts w:ascii="Arial" w:hAnsi="Arial" w:cs="Arial"/>
                <w:sz w:val="22"/>
                <w:szCs w:val="22"/>
              </w:rPr>
              <w:t>Respond to complaints in line with the NHS complaints procedure and the relevant statutory regulatory body</w:t>
            </w:r>
            <w:r>
              <w:rPr>
                <w:rFonts w:ascii="Arial" w:hAnsi="Arial" w:cs="Arial"/>
                <w:sz w:val="22"/>
                <w:szCs w:val="22"/>
              </w:rPr>
              <w:t>.</w:t>
            </w:r>
          </w:p>
          <w:p w14:paraId="174854B3" w14:textId="77777777" w:rsidR="00D8219B" w:rsidRPr="00EB2D94" w:rsidRDefault="00D8219B" w:rsidP="00A55592">
            <w:pPr>
              <w:pStyle w:val="ListParagraph"/>
              <w:ind w:left="709" w:firstLine="108"/>
              <w:rPr>
                <w:rFonts w:ascii="Arial" w:eastAsia="Arial" w:hAnsi="Arial" w:cs="Arial"/>
                <w:color w:val="000000"/>
                <w:sz w:val="22"/>
                <w:szCs w:val="22"/>
                <w:lang w:eastAsia="en-US"/>
              </w:rPr>
            </w:pPr>
          </w:p>
          <w:p w14:paraId="4CE602C9" w14:textId="77777777" w:rsidR="00D8219B" w:rsidRPr="00EB2D94" w:rsidRDefault="00D8219B" w:rsidP="00D8219B">
            <w:pPr>
              <w:pStyle w:val="ListParagraph"/>
              <w:numPr>
                <w:ilvl w:val="1"/>
                <w:numId w:val="19"/>
              </w:numPr>
              <w:ind w:left="709" w:hanging="567"/>
              <w:rPr>
                <w:rFonts w:ascii="Arial" w:eastAsiaTheme="minorEastAsia" w:hAnsi="Arial" w:cs="Arial"/>
                <w:b/>
                <w:color w:val="009966"/>
                <w:sz w:val="22"/>
                <w:szCs w:val="22"/>
                <w:lang w:eastAsia="ja-JP"/>
              </w:rPr>
            </w:pPr>
            <w:r w:rsidRPr="00EB2D94">
              <w:rPr>
                <w:rFonts w:ascii="Arial" w:eastAsiaTheme="minorEastAsia" w:hAnsi="Arial" w:cs="Arial"/>
                <w:b/>
                <w:color w:val="009966"/>
                <w:sz w:val="22"/>
                <w:szCs w:val="22"/>
                <w:lang w:eastAsia="ja-JP"/>
              </w:rPr>
              <w:t xml:space="preserve">Audits </w:t>
            </w:r>
          </w:p>
          <w:p w14:paraId="2F05B5DB" w14:textId="77777777" w:rsidR="00D8219B" w:rsidRPr="00EB2D94" w:rsidRDefault="00D8219B" w:rsidP="00A55592">
            <w:pPr>
              <w:spacing w:before="244" w:after="0" w:line="260" w:lineRule="exact"/>
              <w:ind w:left="567" w:right="216"/>
              <w:jc w:val="both"/>
              <w:textAlignment w:val="baseline"/>
              <w:rPr>
                <w:rFonts w:ascii="Arial" w:eastAsia="Arial" w:hAnsi="Arial" w:cs="Arial"/>
                <w:color w:val="000000"/>
                <w:sz w:val="22"/>
                <w:szCs w:val="22"/>
                <w:lang w:eastAsia="en-US"/>
              </w:rPr>
            </w:pPr>
            <w:r>
              <w:rPr>
                <w:rFonts w:ascii="Arial" w:eastAsia="Arial" w:hAnsi="Arial" w:cs="Arial"/>
                <w:color w:val="000000"/>
                <w:sz w:val="22"/>
                <w:szCs w:val="22"/>
                <w:lang w:eastAsia="en-US"/>
              </w:rPr>
              <w:t>The Provider must notify the C</w:t>
            </w:r>
            <w:r w:rsidRPr="00EB2D94">
              <w:rPr>
                <w:rFonts w:ascii="Arial" w:eastAsia="Arial" w:hAnsi="Arial" w:cs="Arial"/>
                <w:color w:val="000000"/>
                <w:sz w:val="22"/>
                <w:szCs w:val="22"/>
                <w:lang w:eastAsia="en-US"/>
              </w:rPr>
              <w:t xml:space="preserve">ommissioner of the result of any audit undertaken by any regulating body, or any other NHS </w:t>
            </w:r>
            <w:r>
              <w:rPr>
                <w:rFonts w:ascii="Arial" w:eastAsia="Arial" w:hAnsi="Arial" w:cs="Arial"/>
                <w:color w:val="000000"/>
                <w:sz w:val="22"/>
                <w:szCs w:val="22"/>
                <w:lang w:eastAsia="en-US"/>
              </w:rPr>
              <w:t>C</w:t>
            </w:r>
            <w:r w:rsidRPr="00EB2D94">
              <w:rPr>
                <w:rFonts w:ascii="Arial" w:eastAsia="Arial" w:hAnsi="Arial" w:cs="Arial"/>
                <w:color w:val="000000"/>
                <w:sz w:val="22"/>
                <w:szCs w:val="22"/>
                <w:lang w:eastAsia="en-US"/>
              </w:rPr>
              <w:t>ommissioner.</w:t>
            </w:r>
          </w:p>
          <w:p w14:paraId="091E6E6D" w14:textId="77777777" w:rsidR="00D8219B" w:rsidRPr="00EB2D94" w:rsidRDefault="00D8219B" w:rsidP="00A55592">
            <w:pPr>
              <w:spacing w:before="241" w:after="0" w:line="260" w:lineRule="exact"/>
              <w:ind w:left="567" w:right="216"/>
              <w:textAlignment w:val="baseline"/>
              <w:rPr>
                <w:rFonts w:ascii="Arial" w:eastAsia="Arial" w:hAnsi="Arial" w:cs="Arial"/>
                <w:color w:val="000000"/>
                <w:sz w:val="22"/>
                <w:szCs w:val="22"/>
                <w:lang w:eastAsia="en-US"/>
              </w:rPr>
            </w:pPr>
            <w:r>
              <w:rPr>
                <w:rFonts w:ascii="Arial" w:eastAsia="Arial" w:hAnsi="Arial" w:cs="Arial"/>
                <w:color w:val="000000"/>
                <w:sz w:val="22"/>
                <w:szCs w:val="22"/>
                <w:lang w:eastAsia="en-US"/>
              </w:rPr>
              <w:t>The Provider must allow the C</w:t>
            </w:r>
            <w:r w:rsidRPr="00EB2D94">
              <w:rPr>
                <w:rFonts w:ascii="Arial" w:eastAsia="Arial" w:hAnsi="Arial" w:cs="Arial"/>
                <w:color w:val="000000"/>
                <w:sz w:val="22"/>
                <w:szCs w:val="22"/>
                <w:lang w:eastAsia="en-US"/>
              </w:rPr>
              <w:t xml:space="preserve">ommissioner, or any individual or </w:t>
            </w:r>
            <w:proofErr w:type="spellStart"/>
            <w:r w:rsidRPr="00EB2D94">
              <w:rPr>
                <w:rFonts w:ascii="Arial" w:eastAsia="Arial" w:hAnsi="Arial" w:cs="Arial"/>
                <w:color w:val="000000"/>
                <w:sz w:val="22"/>
                <w:szCs w:val="22"/>
                <w:lang w:eastAsia="en-US"/>
              </w:rPr>
              <w:t>organisati</w:t>
            </w:r>
            <w:r>
              <w:rPr>
                <w:rFonts w:ascii="Arial" w:eastAsia="Arial" w:hAnsi="Arial" w:cs="Arial"/>
                <w:color w:val="000000"/>
                <w:sz w:val="22"/>
                <w:szCs w:val="22"/>
                <w:lang w:eastAsia="en-US"/>
              </w:rPr>
              <w:t>on</w:t>
            </w:r>
            <w:proofErr w:type="spellEnd"/>
            <w:r>
              <w:rPr>
                <w:rFonts w:ascii="Arial" w:eastAsia="Arial" w:hAnsi="Arial" w:cs="Arial"/>
                <w:color w:val="000000"/>
                <w:sz w:val="22"/>
                <w:szCs w:val="22"/>
                <w:lang w:eastAsia="en-US"/>
              </w:rPr>
              <w:t xml:space="preserve"> acting on the behalf of the C</w:t>
            </w:r>
            <w:r w:rsidRPr="00EB2D94">
              <w:rPr>
                <w:rFonts w:ascii="Arial" w:eastAsia="Arial" w:hAnsi="Arial" w:cs="Arial"/>
                <w:color w:val="000000"/>
                <w:sz w:val="22"/>
                <w:szCs w:val="22"/>
                <w:lang w:eastAsia="en-US"/>
              </w:rPr>
              <w:t>ommissioner</w:t>
            </w:r>
            <w:r>
              <w:rPr>
                <w:rFonts w:ascii="Arial" w:eastAsia="Arial" w:hAnsi="Arial" w:cs="Arial"/>
                <w:color w:val="000000"/>
                <w:sz w:val="22"/>
                <w:szCs w:val="22"/>
                <w:lang w:eastAsia="en-US"/>
              </w:rPr>
              <w:t>,</w:t>
            </w:r>
            <w:r w:rsidRPr="00EB2D94">
              <w:rPr>
                <w:rFonts w:ascii="Arial" w:eastAsia="Arial" w:hAnsi="Arial" w:cs="Arial"/>
                <w:color w:val="000000"/>
                <w:sz w:val="22"/>
                <w:szCs w:val="22"/>
                <w:lang w:eastAsia="en-US"/>
              </w:rPr>
              <w:t xml:space="preserve"> NHS England</w:t>
            </w:r>
            <w:r>
              <w:rPr>
                <w:rFonts w:ascii="Arial" w:eastAsia="Arial" w:hAnsi="Arial" w:cs="Arial"/>
                <w:color w:val="000000"/>
                <w:sz w:val="22"/>
                <w:szCs w:val="22"/>
                <w:lang w:eastAsia="en-US"/>
              </w:rPr>
              <w:t>/Improvement</w:t>
            </w:r>
            <w:r w:rsidRPr="00EB2D94">
              <w:rPr>
                <w:rFonts w:ascii="Arial" w:eastAsia="Arial" w:hAnsi="Arial" w:cs="Arial"/>
                <w:color w:val="000000"/>
                <w:sz w:val="22"/>
                <w:szCs w:val="22"/>
                <w:lang w:eastAsia="en-US"/>
              </w:rPr>
              <w:t xml:space="preserve"> or Department of Health to inspect the quality of service through observation</w:t>
            </w:r>
            <w:r>
              <w:rPr>
                <w:rFonts w:ascii="Arial" w:eastAsia="Arial" w:hAnsi="Arial" w:cs="Arial"/>
                <w:color w:val="000000"/>
                <w:sz w:val="22"/>
                <w:szCs w:val="22"/>
                <w:lang w:eastAsia="en-US"/>
              </w:rPr>
              <w:t xml:space="preserve"> of service delivery, audit of </w:t>
            </w:r>
            <w:proofErr w:type="gramStart"/>
            <w:r>
              <w:rPr>
                <w:rFonts w:ascii="Arial" w:eastAsia="Arial" w:hAnsi="Arial" w:cs="Arial"/>
                <w:color w:val="000000"/>
                <w:sz w:val="22"/>
                <w:szCs w:val="22"/>
                <w:lang w:eastAsia="en-US"/>
              </w:rPr>
              <w:t>P</w:t>
            </w:r>
            <w:r w:rsidRPr="00EB2D94">
              <w:rPr>
                <w:rFonts w:ascii="Arial" w:eastAsia="Arial" w:hAnsi="Arial" w:cs="Arial"/>
                <w:color w:val="000000"/>
                <w:sz w:val="22"/>
                <w:szCs w:val="22"/>
                <w:lang w:eastAsia="en-US"/>
              </w:rPr>
              <w:t>atient</w:t>
            </w:r>
            <w:proofErr w:type="gramEnd"/>
            <w:r w:rsidRPr="00EB2D94">
              <w:rPr>
                <w:rFonts w:ascii="Arial" w:eastAsia="Arial" w:hAnsi="Arial" w:cs="Arial"/>
                <w:color w:val="000000"/>
                <w:sz w:val="22"/>
                <w:szCs w:val="22"/>
                <w:lang w:eastAsia="en-US"/>
              </w:rPr>
              <w:t xml:space="preserve"> records and data, audit of business processes and records relating to the service contract and audit of staff records, as required.</w:t>
            </w:r>
          </w:p>
          <w:p w14:paraId="6F7EF33B" w14:textId="77777777" w:rsidR="00D8219B" w:rsidRDefault="00D8219B" w:rsidP="00A55592">
            <w:pPr>
              <w:spacing w:before="241" w:after="0" w:line="260" w:lineRule="exact"/>
              <w:ind w:left="567" w:right="216"/>
              <w:jc w:val="both"/>
              <w:textAlignment w:val="baseline"/>
              <w:rPr>
                <w:rFonts w:ascii="Arial" w:eastAsia="Arial" w:hAnsi="Arial" w:cs="Arial"/>
                <w:color w:val="000000"/>
                <w:sz w:val="22"/>
                <w:szCs w:val="22"/>
                <w:lang w:eastAsia="en-US"/>
              </w:rPr>
            </w:pPr>
            <w:r>
              <w:rPr>
                <w:rFonts w:ascii="Arial" w:eastAsia="Arial" w:hAnsi="Arial" w:cs="Arial"/>
                <w:color w:val="000000"/>
                <w:sz w:val="22"/>
                <w:szCs w:val="22"/>
                <w:lang w:eastAsia="en-US"/>
              </w:rPr>
              <w:lastRenderedPageBreak/>
              <w:t>The P</w:t>
            </w:r>
            <w:r w:rsidRPr="00EB2D94">
              <w:rPr>
                <w:rFonts w:ascii="Arial" w:eastAsia="Arial" w:hAnsi="Arial" w:cs="Arial"/>
                <w:color w:val="000000"/>
                <w:sz w:val="22"/>
                <w:szCs w:val="22"/>
                <w:lang w:eastAsia="en-US"/>
              </w:rPr>
              <w:t>rovider will undertake clinical audits as a part of the Quality Schedule the results of which will be shared with th</w:t>
            </w:r>
            <w:r>
              <w:rPr>
                <w:rFonts w:ascii="Arial" w:eastAsia="Arial" w:hAnsi="Arial" w:cs="Arial"/>
                <w:color w:val="000000"/>
                <w:sz w:val="22"/>
                <w:szCs w:val="22"/>
                <w:lang w:eastAsia="en-US"/>
              </w:rPr>
              <w:t>e C</w:t>
            </w:r>
            <w:r w:rsidRPr="00EB2D94">
              <w:rPr>
                <w:rFonts w:ascii="Arial" w:eastAsia="Arial" w:hAnsi="Arial" w:cs="Arial"/>
                <w:color w:val="000000"/>
                <w:sz w:val="22"/>
                <w:szCs w:val="22"/>
                <w:lang w:eastAsia="en-US"/>
              </w:rPr>
              <w:t>ommissioner.</w:t>
            </w:r>
          </w:p>
          <w:p w14:paraId="74462201" w14:textId="77777777" w:rsidR="00D8219B" w:rsidRPr="00EB2D94" w:rsidRDefault="00D8219B" w:rsidP="00A55592">
            <w:pPr>
              <w:spacing w:before="241" w:after="0" w:line="260" w:lineRule="exact"/>
              <w:ind w:left="567" w:right="216"/>
              <w:jc w:val="both"/>
              <w:textAlignment w:val="baseline"/>
              <w:rPr>
                <w:rFonts w:ascii="Arial" w:eastAsia="Arial" w:hAnsi="Arial" w:cs="Arial"/>
                <w:color w:val="000000"/>
                <w:sz w:val="22"/>
                <w:szCs w:val="22"/>
                <w:lang w:eastAsia="en-US"/>
              </w:rPr>
            </w:pPr>
            <w:r w:rsidRPr="007D1741">
              <w:rPr>
                <w:rFonts w:ascii="Arial" w:eastAsia="Arial" w:hAnsi="Arial" w:cs="Arial"/>
                <w:color w:val="000000"/>
                <w:sz w:val="22"/>
                <w:szCs w:val="22"/>
                <w:lang w:eastAsia="en-US"/>
              </w:rPr>
              <w:t xml:space="preserve">Commissioners can request evidence of </w:t>
            </w:r>
            <w:r>
              <w:rPr>
                <w:rFonts w:ascii="Arial" w:eastAsia="Arial" w:hAnsi="Arial" w:cs="Arial"/>
                <w:color w:val="000000"/>
                <w:sz w:val="22"/>
                <w:szCs w:val="22"/>
                <w:lang w:eastAsia="en-US"/>
              </w:rPr>
              <w:t>Data Security and Protection</w:t>
            </w:r>
            <w:r w:rsidRPr="007D1741">
              <w:rPr>
                <w:rFonts w:ascii="Arial" w:eastAsia="Arial" w:hAnsi="Arial" w:cs="Arial"/>
                <w:color w:val="000000"/>
                <w:sz w:val="22"/>
                <w:szCs w:val="22"/>
                <w:lang w:eastAsia="en-US"/>
              </w:rPr>
              <w:t xml:space="preserve"> Toolkit returns at any time. </w:t>
            </w:r>
            <w:r>
              <w:rPr>
                <w:rFonts w:ascii="Arial" w:eastAsia="Arial" w:hAnsi="Arial" w:cs="Arial"/>
                <w:color w:val="000000"/>
                <w:sz w:val="22"/>
                <w:szCs w:val="22"/>
                <w:lang w:eastAsia="en-US"/>
              </w:rPr>
              <w:t xml:space="preserve">It is good practice for Providers to provide evidence on an annual basis that their </w:t>
            </w:r>
            <w:proofErr w:type="spellStart"/>
            <w:r>
              <w:rPr>
                <w:rFonts w:ascii="Arial" w:eastAsia="Arial" w:hAnsi="Arial" w:cs="Arial"/>
                <w:color w:val="000000"/>
                <w:sz w:val="22"/>
                <w:szCs w:val="22"/>
                <w:lang w:eastAsia="en-US"/>
              </w:rPr>
              <w:t>DSPToolkit</w:t>
            </w:r>
            <w:proofErr w:type="spellEnd"/>
            <w:r>
              <w:rPr>
                <w:rFonts w:ascii="Arial" w:eastAsia="Arial" w:hAnsi="Arial" w:cs="Arial"/>
                <w:color w:val="000000"/>
                <w:sz w:val="22"/>
                <w:szCs w:val="22"/>
                <w:lang w:eastAsia="en-US"/>
              </w:rPr>
              <w:t xml:space="preserve"> Return has been externally audited. </w:t>
            </w:r>
          </w:p>
          <w:p w14:paraId="41937F11" w14:textId="77777777" w:rsidR="00D8219B" w:rsidRDefault="00D8219B" w:rsidP="00A55592">
            <w:pPr>
              <w:pStyle w:val="ListParagraph"/>
              <w:ind w:left="1276"/>
              <w:rPr>
                <w:rFonts w:ascii="Arial" w:eastAsia="Arial" w:hAnsi="Arial" w:cs="Arial"/>
                <w:color w:val="000000"/>
                <w:sz w:val="22"/>
                <w:szCs w:val="22"/>
                <w:lang w:eastAsia="en-US"/>
              </w:rPr>
            </w:pPr>
          </w:p>
          <w:p w14:paraId="527E8F02" w14:textId="77777777" w:rsidR="00D8219B" w:rsidRPr="00665F34" w:rsidRDefault="00D8219B" w:rsidP="00A55592">
            <w:pPr>
              <w:pStyle w:val="ListParagraph"/>
              <w:ind w:left="1276"/>
              <w:rPr>
                <w:rFonts w:ascii="Arial" w:eastAsia="Arial" w:hAnsi="Arial" w:cs="Arial"/>
                <w:color w:val="000000"/>
                <w:sz w:val="22"/>
                <w:szCs w:val="22"/>
                <w:lang w:eastAsia="en-US"/>
              </w:rPr>
            </w:pPr>
          </w:p>
          <w:p w14:paraId="5C4125C7" w14:textId="77777777" w:rsidR="00D8219B" w:rsidRPr="00665F34" w:rsidRDefault="00D8219B" w:rsidP="00D8219B">
            <w:pPr>
              <w:pStyle w:val="ListParagraph"/>
              <w:numPr>
                <w:ilvl w:val="1"/>
                <w:numId w:val="19"/>
              </w:numPr>
              <w:tabs>
                <w:tab w:val="left" w:pos="567"/>
              </w:tabs>
              <w:ind w:left="142" w:firstLine="0"/>
              <w:rPr>
                <w:rFonts w:ascii="Arial" w:eastAsiaTheme="minorEastAsia" w:hAnsi="Arial" w:cs="Arial"/>
                <w:b/>
                <w:color w:val="009966"/>
                <w:sz w:val="22"/>
                <w:szCs w:val="22"/>
                <w:lang w:eastAsia="ja-JP"/>
              </w:rPr>
            </w:pPr>
            <w:r w:rsidRPr="00665F34">
              <w:rPr>
                <w:rFonts w:ascii="Arial" w:eastAsiaTheme="minorEastAsia" w:hAnsi="Arial" w:cs="Arial"/>
                <w:b/>
                <w:color w:val="009966"/>
                <w:sz w:val="22"/>
                <w:szCs w:val="22"/>
                <w:lang w:eastAsia="ja-JP"/>
              </w:rPr>
              <w:t>Equipment</w:t>
            </w:r>
          </w:p>
          <w:p w14:paraId="4A532C44" w14:textId="77777777" w:rsidR="00D8219B" w:rsidRPr="00665F34" w:rsidRDefault="00D8219B" w:rsidP="00A55592">
            <w:pPr>
              <w:pStyle w:val="ListParagraph"/>
              <w:ind w:left="709" w:firstLine="108"/>
              <w:rPr>
                <w:rFonts w:ascii="Arial" w:eastAsiaTheme="minorEastAsia" w:hAnsi="Arial" w:cs="Arial"/>
                <w:b/>
                <w:color w:val="009966"/>
                <w:sz w:val="22"/>
                <w:szCs w:val="22"/>
                <w:lang w:eastAsia="ja-JP"/>
              </w:rPr>
            </w:pPr>
          </w:p>
          <w:p w14:paraId="73D618E6" w14:textId="77777777" w:rsidR="00D8219B" w:rsidRPr="00665F34" w:rsidRDefault="00D8219B" w:rsidP="00A55592">
            <w:pPr>
              <w:ind w:left="567"/>
              <w:rPr>
                <w:rFonts w:ascii="Arial" w:eastAsia="Arial" w:hAnsi="Arial" w:cs="Arial"/>
                <w:color w:val="000000"/>
                <w:sz w:val="22"/>
                <w:szCs w:val="22"/>
                <w:lang w:eastAsia="en-US"/>
              </w:rPr>
            </w:pPr>
            <w:r w:rsidRPr="00665F34">
              <w:rPr>
                <w:rFonts w:ascii="Arial" w:eastAsia="Arial" w:hAnsi="Arial" w:cs="Arial"/>
                <w:color w:val="000000"/>
                <w:sz w:val="22"/>
                <w:szCs w:val="22"/>
                <w:lang w:eastAsia="en-US"/>
              </w:rPr>
              <w:t>E</w:t>
            </w:r>
            <w:r>
              <w:rPr>
                <w:rFonts w:ascii="Arial" w:eastAsia="Arial" w:hAnsi="Arial" w:cs="Arial"/>
                <w:color w:val="000000"/>
                <w:sz w:val="22"/>
                <w:szCs w:val="22"/>
                <w:lang w:eastAsia="en-US"/>
              </w:rPr>
              <w:t>quipment, including consumables, is the responsibility of the P</w:t>
            </w:r>
            <w:r w:rsidRPr="00665F34">
              <w:rPr>
                <w:rFonts w:ascii="Arial" w:eastAsia="Arial" w:hAnsi="Arial" w:cs="Arial"/>
                <w:color w:val="000000"/>
                <w:sz w:val="22"/>
                <w:szCs w:val="22"/>
                <w:lang w:eastAsia="en-US"/>
              </w:rPr>
              <w:t>rovider.</w:t>
            </w:r>
          </w:p>
          <w:p w14:paraId="7786147B" w14:textId="77777777" w:rsidR="00D8219B" w:rsidRPr="00565202" w:rsidRDefault="00D8219B" w:rsidP="00A55592">
            <w:pPr>
              <w:ind w:left="709" w:hanging="142"/>
              <w:rPr>
                <w:rFonts w:ascii="Arial" w:eastAsia="Arial" w:hAnsi="Arial" w:cs="Arial"/>
                <w:color w:val="000000"/>
                <w:sz w:val="22"/>
                <w:szCs w:val="22"/>
                <w:lang w:eastAsia="en-US"/>
              </w:rPr>
            </w:pPr>
            <w:r w:rsidRPr="00565202">
              <w:rPr>
                <w:rFonts w:ascii="Arial" w:eastAsia="Arial" w:hAnsi="Arial" w:cs="Arial"/>
                <w:color w:val="000000"/>
                <w:sz w:val="22"/>
                <w:szCs w:val="22"/>
                <w:lang w:eastAsia="en-US"/>
              </w:rPr>
              <w:t xml:space="preserve">The Provider must </w:t>
            </w:r>
            <w:r>
              <w:rPr>
                <w:rFonts w:ascii="Arial" w:eastAsia="Arial" w:hAnsi="Arial" w:cs="Arial"/>
                <w:color w:val="000000"/>
                <w:sz w:val="22"/>
                <w:szCs w:val="22"/>
                <w:lang w:eastAsia="en-US"/>
              </w:rPr>
              <w:t>provide equipment that meets or exceeds the following</w:t>
            </w:r>
            <w:r w:rsidRPr="00565202">
              <w:rPr>
                <w:rFonts w:ascii="Arial" w:eastAsia="Arial" w:hAnsi="Arial" w:cs="Arial"/>
                <w:color w:val="000000"/>
                <w:sz w:val="22"/>
                <w:szCs w:val="22"/>
                <w:lang w:eastAsia="en-US"/>
              </w:rPr>
              <w:t xml:space="preserve">: </w:t>
            </w:r>
          </w:p>
          <w:p w14:paraId="6DCCA64C" w14:textId="77777777" w:rsidR="00D8219B" w:rsidRDefault="00D8219B" w:rsidP="00D8219B">
            <w:pPr>
              <w:numPr>
                <w:ilvl w:val="0"/>
                <w:numId w:val="20"/>
              </w:numPr>
              <w:tabs>
                <w:tab w:val="clear" w:pos="1560"/>
                <w:tab w:val="num" w:pos="993"/>
              </w:tabs>
              <w:spacing w:after="0"/>
              <w:ind w:left="993" w:hanging="426"/>
              <w:rPr>
                <w:rFonts w:ascii="Arial" w:hAnsi="Arial" w:cs="Arial"/>
                <w:sz w:val="22"/>
                <w:szCs w:val="22"/>
              </w:rPr>
            </w:pPr>
            <w:r>
              <w:rPr>
                <w:rFonts w:ascii="Arial" w:hAnsi="Arial" w:cs="Arial"/>
                <w:sz w:val="22"/>
                <w:szCs w:val="22"/>
              </w:rPr>
              <w:t>Fixed or mobile units shall contain one full body MRI scanner with a magnetic strength of at least 1.5 Tesla.</w:t>
            </w:r>
            <w:r w:rsidRPr="00565202">
              <w:rPr>
                <w:rFonts w:ascii="Arial" w:hAnsi="Arial" w:cs="Arial"/>
                <w:sz w:val="22"/>
                <w:szCs w:val="22"/>
              </w:rPr>
              <w:t xml:space="preserve"> </w:t>
            </w:r>
          </w:p>
          <w:p w14:paraId="5F1495F0" w14:textId="77777777" w:rsidR="00D8219B" w:rsidRPr="00565202" w:rsidRDefault="00D8219B" w:rsidP="00D8219B">
            <w:pPr>
              <w:numPr>
                <w:ilvl w:val="0"/>
                <w:numId w:val="20"/>
              </w:numPr>
              <w:tabs>
                <w:tab w:val="clear" w:pos="1560"/>
                <w:tab w:val="num" w:pos="993"/>
              </w:tabs>
              <w:spacing w:after="0"/>
              <w:ind w:left="993" w:hanging="426"/>
              <w:rPr>
                <w:rFonts w:ascii="Arial" w:hAnsi="Arial" w:cs="Arial"/>
                <w:sz w:val="22"/>
                <w:szCs w:val="22"/>
              </w:rPr>
            </w:pPr>
            <w:r>
              <w:rPr>
                <w:rFonts w:ascii="Arial" w:hAnsi="Arial" w:cs="Arial"/>
                <w:sz w:val="22"/>
                <w:szCs w:val="22"/>
              </w:rPr>
              <w:t xml:space="preserve">Complies with the Guidelines for Magnetic Resonance Equipment in clinical use, MHRA (2015) as updated, </w:t>
            </w:r>
            <w:proofErr w:type="gramStart"/>
            <w:r>
              <w:rPr>
                <w:rFonts w:ascii="Arial" w:hAnsi="Arial" w:cs="Arial"/>
                <w:sz w:val="22"/>
                <w:szCs w:val="22"/>
              </w:rPr>
              <w:t>superseded</w:t>
            </w:r>
            <w:proofErr w:type="gramEnd"/>
            <w:r>
              <w:rPr>
                <w:rFonts w:ascii="Arial" w:hAnsi="Arial" w:cs="Arial"/>
                <w:sz w:val="22"/>
                <w:szCs w:val="22"/>
              </w:rPr>
              <w:t xml:space="preserve"> and replaced from time to time.</w:t>
            </w:r>
          </w:p>
          <w:p w14:paraId="33C8FA6B" w14:textId="77777777" w:rsidR="00D8219B" w:rsidRDefault="00D8219B" w:rsidP="00D8219B">
            <w:pPr>
              <w:numPr>
                <w:ilvl w:val="0"/>
                <w:numId w:val="20"/>
              </w:numPr>
              <w:tabs>
                <w:tab w:val="clear" w:pos="1560"/>
                <w:tab w:val="num" w:pos="993"/>
              </w:tabs>
              <w:spacing w:after="0"/>
              <w:ind w:left="993" w:hanging="426"/>
              <w:rPr>
                <w:rFonts w:ascii="Arial" w:hAnsi="Arial" w:cs="Arial"/>
                <w:sz w:val="22"/>
                <w:szCs w:val="22"/>
              </w:rPr>
            </w:pPr>
            <w:r w:rsidRPr="00565202">
              <w:rPr>
                <w:rFonts w:ascii="Arial" w:hAnsi="Arial" w:cs="Arial"/>
                <w:sz w:val="22"/>
                <w:szCs w:val="22"/>
              </w:rPr>
              <w:t>Lease/get a license for equipment provided with the premises and gain assurance that maintenance of the equipment is being carried out regularly by those who own it.</w:t>
            </w:r>
          </w:p>
          <w:p w14:paraId="403BB9BB" w14:textId="77777777" w:rsidR="00D8219B" w:rsidRDefault="00D8219B" w:rsidP="00D8219B">
            <w:pPr>
              <w:numPr>
                <w:ilvl w:val="0"/>
                <w:numId w:val="20"/>
              </w:numPr>
              <w:tabs>
                <w:tab w:val="clear" w:pos="1560"/>
                <w:tab w:val="num" w:pos="993"/>
              </w:tabs>
              <w:spacing w:after="0"/>
              <w:ind w:left="993" w:hanging="426"/>
              <w:rPr>
                <w:rFonts w:ascii="Arial" w:hAnsi="Arial" w:cs="Arial"/>
                <w:sz w:val="22"/>
                <w:szCs w:val="22"/>
              </w:rPr>
            </w:pPr>
            <w:r>
              <w:rPr>
                <w:rFonts w:ascii="Arial" w:hAnsi="Arial" w:cs="Arial"/>
                <w:sz w:val="22"/>
                <w:szCs w:val="22"/>
              </w:rPr>
              <w:t>Electrical Safety Testing is required annually with regular maintenance and quality assurance testing.</w:t>
            </w:r>
          </w:p>
          <w:p w14:paraId="4E511320" w14:textId="77777777" w:rsidR="00D8219B" w:rsidRPr="00565202" w:rsidRDefault="00D8219B" w:rsidP="00D8219B">
            <w:pPr>
              <w:numPr>
                <w:ilvl w:val="0"/>
                <w:numId w:val="20"/>
              </w:numPr>
              <w:tabs>
                <w:tab w:val="clear" w:pos="1560"/>
                <w:tab w:val="num" w:pos="993"/>
              </w:tabs>
              <w:spacing w:after="0"/>
              <w:ind w:left="993" w:hanging="426"/>
              <w:rPr>
                <w:rFonts w:ascii="Arial" w:hAnsi="Arial" w:cs="Arial"/>
                <w:sz w:val="22"/>
                <w:szCs w:val="22"/>
              </w:rPr>
            </w:pPr>
            <w:r>
              <w:rPr>
                <w:rFonts w:ascii="Arial" w:hAnsi="Arial" w:cs="Arial"/>
                <w:sz w:val="22"/>
                <w:szCs w:val="22"/>
              </w:rPr>
              <w:t>Details of maintenance contracts to include regular and emergency service cover must be provided.</w:t>
            </w:r>
          </w:p>
          <w:p w14:paraId="17578473" w14:textId="77777777" w:rsidR="00D8219B" w:rsidRPr="00565202" w:rsidRDefault="00D8219B" w:rsidP="00A55592">
            <w:pPr>
              <w:spacing w:after="0"/>
              <w:ind w:left="709"/>
              <w:rPr>
                <w:rFonts w:ascii="Arial" w:hAnsi="Arial" w:cs="Arial"/>
                <w:sz w:val="22"/>
                <w:szCs w:val="22"/>
              </w:rPr>
            </w:pPr>
          </w:p>
          <w:p w14:paraId="1380F0BE" w14:textId="77777777" w:rsidR="00D8219B" w:rsidRPr="00565202" w:rsidRDefault="00D8219B" w:rsidP="00A55592">
            <w:pPr>
              <w:ind w:left="567"/>
              <w:rPr>
                <w:rFonts w:ascii="Arial" w:hAnsi="Arial" w:cs="Arial"/>
                <w:sz w:val="22"/>
                <w:szCs w:val="22"/>
              </w:rPr>
            </w:pPr>
            <w:r w:rsidRPr="00565202">
              <w:rPr>
                <w:rFonts w:ascii="Arial" w:hAnsi="Arial" w:cs="Arial"/>
                <w:sz w:val="22"/>
                <w:szCs w:val="22"/>
              </w:rPr>
              <w:t xml:space="preserve">The Provider is responsible for ensuring </w:t>
            </w:r>
            <w:r>
              <w:rPr>
                <w:rFonts w:ascii="Arial" w:hAnsi="Arial" w:cs="Arial"/>
                <w:sz w:val="22"/>
                <w:szCs w:val="22"/>
              </w:rPr>
              <w:t xml:space="preserve">that </w:t>
            </w:r>
            <w:r w:rsidRPr="00565202">
              <w:rPr>
                <w:rFonts w:ascii="Arial" w:hAnsi="Arial" w:cs="Arial"/>
                <w:sz w:val="22"/>
                <w:szCs w:val="22"/>
              </w:rPr>
              <w:t xml:space="preserve">staff receive relevant training in the use of equipment to ensure their own safety and that of the individual involved. </w:t>
            </w:r>
          </w:p>
          <w:p w14:paraId="54A06F01" w14:textId="77777777" w:rsidR="00D8219B" w:rsidRDefault="00D8219B" w:rsidP="00A55592">
            <w:pPr>
              <w:spacing w:after="0"/>
              <w:ind w:left="567"/>
              <w:rPr>
                <w:rFonts w:ascii="Arial" w:hAnsi="Arial" w:cs="Arial"/>
                <w:sz w:val="22"/>
                <w:szCs w:val="22"/>
              </w:rPr>
            </w:pPr>
            <w:r w:rsidRPr="00565202">
              <w:rPr>
                <w:rFonts w:ascii="Arial" w:hAnsi="Arial" w:cs="Arial"/>
                <w:sz w:val="22"/>
                <w:szCs w:val="22"/>
              </w:rPr>
              <w:t xml:space="preserve">As appropriate, policies are to be in place to demonstrate assurance of </w:t>
            </w:r>
            <w:proofErr w:type="gramStart"/>
            <w:r w:rsidRPr="00565202">
              <w:rPr>
                <w:rFonts w:ascii="Arial" w:hAnsi="Arial" w:cs="Arial"/>
                <w:sz w:val="22"/>
                <w:szCs w:val="22"/>
              </w:rPr>
              <w:t>Pat</w:t>
            </w:r>
            <w:r>
              <w:rPr>
                <w:rFonts w:ascii="Arial" w:hAnsi="Arial" w:cs="Arial"/>
                <w:sz w:val="22"/>
                <w:szCs w:val="22"/>
              </w:rPr>
              <w:t>ient</w:t>
            </w:r>
            <w:proofErr w:type="gramEnd"/>
            <w:r>
              <w:rPr>
                <w:rFonts w:ascii="Arial" w:hAnsi="Arial" w:cs="Arial"/>
                <w:sz w:val="22"/>
                <w:szCs w:val="22"/>
              </w:rPr>
              <w:t xml:space="preserve"> safety, adequate storage, s</w:t>
            </w:r>
            <w:r w:rsidRPr="00565202">
              <w:rPr>
                <w:rFonts w:ascii="Arial" w:hAnsi="Arial" w:cs="Arial"/>
                <w:sz w:val="22"/>
                <w:szCs w:val="22"/>
              </w:rPr>
              <w:t>taff training and, where appropriate, decontamination of all medical equipment. Maintenance and operational schedules should be available as part of the contract review.</w:t>
            </w:r>
          </w:p>
          <w:p w14:paraId="29CF6C3B" w14:textId="77777777" w:rsidR="00D8219B" w:rsidRPr="00565202" w:rsidRDefault="00D8219B" w:rsidP="00A55592">
            <w:pPr>
              <w:spacing w:after="0"/>
              <w:ind w:left="567"/>
              <w:rPr>
                <w:rFonts w:ascii="Arial" w:hAnsi="Arial" w:cs="Arial"/>
                <w:sz w:val="22"/>
                <w:szCs w:val="22"/>
              </w:rPr>
            </w:pPr>
          </w:p>
          <w:p w14:paraId="1577D85F" w14:textId="77777777" w:rsidR="00D8219B" w:rsidRPr="000E1516" w:rsidRDefault="00D8219B" w:rsidP="00A55592">
            <w:pPr>
              <w:rPr>
                <w:rFonts w:ascii="Arial" w:hAnsi="Arial" w:cs="Arial"/>
                <w:b/>
                <w:color w:val="009966"/>
                <w:sz w:val="22"/>
                <w:szCs w:val="22"/>
              </w:rPr>
            </w:pPr>
            <w:r w:rsidRPr="000E1516">
              <w:rPr>
                <w:rFonts w:ascii="Arial" w:hAnsi="Arial" w:cs="Arial"/>
                <w:b/>
                <w:color w:val="009966"/>
                <w:sz w:val="22"/>
                <w:szCs w:val="22"/>
              </w:rPr>
              <w:t xml:space="preserve">5.7 </w:t>
            </w:r>
            <w:r>
              <w:rPr>
                <w:rFonts w:ascii="Arial" w:hAnsi="Arial" w:cs="Arial"/>
                <w:b/>
                <w:color w:val="009966"/>
                <w:sz w:val="22"/>
                <w:szCs w:val="22"/>
              </w:rPr>
              <w:t>Workforce standard</w:t>
            </w:r>
          </w:p>
          <w:p w14:paraId="31B46C2F" w14:textId="77777777" w:rsidR="00D8219B" w:rsidRPr="00055614" w:rsidRDefault="00D8219B" w:rsidP="00A55592">
            <w:pPr>
              <w:spacing w:after="0"/>
              <w:ind w:left="426"/>
              <w:rPr>
                <w:rFonts w:ascii="Arial" w:hAnsi="Arial" w:cs="Arial"/>
                <w:sz w:val="22"/>
                <w:szCs w:val="22"/>
              </w:rPr>
            </w:pPr>
            <w:r>
              <w:rPr>
                <w:rFonts w:ascii="Arial" w:hAnsi="Arial" w:cs="Arial"/>
                <w:sz w:val="22"/>
                <w:szCs w:val="22"/>
              </w:rPr>
              <w:t>The P</w:t>
            </w:r>
            <w:r w:rsidRPr="00055614">
              <w:rPr>
                <w:rFonts w:ascii="Arial" w:hAnsi="Arial" w:cs="Arial"/>
                <w:sz w:val="22"/>
                <w:szCs w:val="22"/>
              </w:rPr>
              <w:t xml:space="preserve">rovider must describe and demonstrate that their workforce </w:t>
            </w:r>
            <w:proofErr w:type="gramStart"/>
            <w:r w:rsidRPr="00055614">
              <w:rPr>
                <w:rFonts w:ascii="Arial" w:hAnsi="Arial" w:cs="Arial"/>
                <w:sz w:val="22"/>
                <w:szCs w:val="22"/>
              </w:rPr>
              <w:t>are</w:t>
            </w:r>
            <w:proofErr w:type="gramEnd"/>
            <w:r w:rsidRPr="00055614">
              <w:rPr>
                <w:rFonts w:ascii="Arial" w:hAnsi="Arial" w:cs="Arial"/>
                <w:sz w:val="22"/>
                <w:szCs w:val="22"/>
              </w:rPr>
              <w:t xml:space="preserve"> qualified to provide this ser</w:t>
            </w:r>
            <w:r>
              <w:rPr>
                <w:rFonts w:ascii="Arial" w:hAnsi="Arial" w:cs="Arial"/>
                <w:sz w:val="22"/>
                <w:szCs w:val="22"/>
              </w:rPr>
              <w:t>vice, and how they will assure C</w:t>
            </w:r>
            <w:r w:rsidRPr="00055614">
              <w:rPr>
                <w:rFonts w:ascii="Arial" w:hAnsi="Arial" w:cs="Arial"/>
                <w:sz w:val="22"/>
                <w:szCs w:val="22"/>
              </w:rPr>
              <w:t>ommissioner of their competency to practice, both at the time of contract letting, and throughout the contract life.</w:t>
            </w:r>
          </w:p>
          <w:p w14:paraId="71A71F56" w14:textId="77777777" w:rsidR="00D8219B" w:rsidRPr="00055614" w:rsidRDefault="00D8219B" w:rsidP="00A55592">
            <w:pPr>
              <w:spacing w:after="0"/>
              <w:ind w:left="426"/>
              <w:rPr>
                <w:rFonts w:ascii="Arial" w:hAnsi="Arial" w:cs="Arial"/>
                <w:sz w:val="22"/>
                <w:szCs w:val="22"/>
              </w:rPr>
            </w:pPr>
          </w:p>
          <w:p w14:paraId="336A2566" w14:textId="77777777" w:rsidR="00D8219B" w:rsidRPr="00055614" w:rsidRDefault="00D8219B" w:rsidP="00A55592">
            <w:pPr>
              <w:spacing w:after="0"/>
              <w:ind w:left="426"/>
              <w:rPr>
                <w:rFonts w:ascii="Arial" w:hAnsi="Arial" w:cs="Arial"/>
                <w:sz w:val="22"/>
                <w:szCs w:val="22"/>
              </w:rPr>
            </w:pPr>
            <w:r w:rsidRPr="00055614">
              <w:rPr>
                <w:rFonts w:ascii="Arial" w:hAnsi="Arial" w:cs="Arial"/>
                <w:sz w:val="22"/>
                <w:szCs w:val="22"/>
              </w:rPr>
              <w:t xml:space="preserve">As per the NHS contract terms and conditions, </w:t>
            </w:r>
            <w:r>
              <w:rPr>
                <w:rFonts w:ascii="Arial" w:hAnsi="Arial" w:cs="Arial"/>
                <w:sz w:val="22"/>
                <w:szCs w:val="22"/>
              </w:rPr>
              <w:t>P</w:t>
            </w:r>
            <w:r w:rsidRPr="00055614">
              <w:rPr>
                <w:rFonts w:ascii="Arial" w:hAnsi="Arial" w:cs="Arial"/>
                <w:sz w:val="22"/>
                <w:szCs w:val="22"/>
              </w:rPr>
              <w:t>roviders must regularly and systematically review their professional practice in line with the professional standards as set out by their regulating body and be able to demonstrate how they assure this through regular review and/or appraisals. A report of any review or appraisal that takes place, including recommendations and any requirements for retraining, should be available</w:t>
            </w:r>
            <w:r>
              <w:rPr>
                <w:rFonts w:ascii="Arial" w:hAnsi="Arial" w:cs="Arial"/>
                <w:sz w:val="22"/>
                <w:szCs w:val="22"/>
              </w:rPr>
              <w:t xml:space="preserve"> to the C</w:t>
            </w:r>
            <w:r w:rsidRPr="00055614">
              <w:rPr>
                <w:rFonts w:ascii="Arial" w:hAnsi="Arial" w:cs="Arial"/>
                <w:sz w:val="22"/>
                <w:szCs w:val="22"/>
              </w:rPr>
              <w:t>ommissioners upon request.</w:t>
            </w:r>
          </w:p>
          <w:p w14:paraId="0A2976FA" w14:textId="77777777" w:rsidR="00D8219B" w:rsidRPr="00055614" w:rsidRDefault="00D8219B" w:rsidP="00A55592">
            <w:pPr>
              <w:spacing w:after="0"/>
              <w:ind w:left="426"/>
              <w:rPr>
                <w:rFonts w:ascii="Arial" w:hAnsi="Arial" w:cs="Arial"/>
                <w:sz w:val="22"/>
                <w:szCs w:val="22"/>
              </w:rPr>
            </w:pPr>
          </w:p>
          <w:p w14:paraId="73C5FBC8" w14:textId="77777777" w:rsidR="00D8219B" w:rsidRPr="00055614" w:rsidRDefault="00D8219B" w:rsidP="00A55592">
            <w:pPr>
              <w:spacing w:after="0"/>
              <w:ind w:left="426"/>
              <w:rPr>
                <w:rFonts w:ascii="Arial" w:hAnsi="Arial" w:cs="Arial"/>
                <w:sz w:val="22"/>
                <w:szCs w:val="22"/>
              </w:rPr>
            </w:pPr>
            <w:r>
              <w:rPr>
                <w:rFonts w:ascii="Arial" w:hAnsi="Arial" w:cs="Arial"/>
                <w:sz w:val="22"/>
                <w:szCs w:val="22"/>
              </w:rPr>
              <w:t>Each P</w:t>
            </w:r>
            <w:r w:rsidRPr="00055614">
              <w:rPr>
                <w:rFonts w:ascii="Arial" w:hAnsi="Arial" w:cs="Arial"/>
                <w:sz w:val="22"/>
                <w:szCs w:val="22"/>
              </w:rPr>
              <w:t>rovider must encourage and allow for their staff to undertake Continued Professional Development consistent with the requirements of their professional regulator.</w:t>
            </w:r>
          </w:p>
          <w:p w14:paraId="0D5912E2" w14:textId="77777777" w:rsidR="00D8219B" w:rsidRPr="00055614" w:rsidRDefault="00D8219B" w:rsidP="00A55592">
            <w:pPr>
              <w:spacing w:after="0"/>
              <w:ind w:left="426"/>
              <w:rPr>
                <w:rFonts w:ascii="Arial" w:hAnsi="Arial" w:cs="Arial"/>
                <w:sz w:val="22"/>
                <w:szCs w:val="22"/>
              </w:rPr>
            </w:pPr>
          </w:p>
          <w:p w14:paraId="2D3618E2" w14:textId="77777777" w:rsidR="00D8219B" w:rsidRPr="00055614" w:rsidRDefault="00D8219B" w:rsidP="00A55592">
            <w:pPr>
              <w:ind w:left="426"/>
              <w:rPr>
                <w:rFonts w:ascii="Arial" w:hAnsi="Arial" w:cs="Arial"/>
                <w:sz w:val="22"/>
                <w:szCs w:val="22"/>
              </w:rPr>
            </w:pPr>
            <w:r>
              <w:rPr>
                <w:rFonts w:ascii="Arial" w:hAnsi="Arial" w:cs="Arial"/>
                <w:sz w:val="22"/>
                <w:szCs w:val="22"/>
              </w:rPr>
              <w:t>The P</w:t>
            </w:r>
            <w:r w:rsidRPr="00055614">
              <w:rPr>
                <w:rFonts w:ascii="Arial" w:hAnsi="Arial" w:cs="Arial"/>
                <w:sz w:val="22"/>
                <w:szCs w:val="22"/>
              </w:rPr>
              <w:t>rovider must ensure that the following levels of supervision are provided to the clinical staff team:</w:t>
            </w:r>
          </w:p>
          <w:p w14:paraId="0F655319" w14:textId="77777777" w:rsidR="00D8219B" w:rsidRPr="00055614" w:rsidRDefault="00D8219B" w:rsidP="00D8219B">
            <w:pPr>
              <w:numPr>
                <w:ilvl w:val="0"/>
                <w:numId w:val="20"/>
              </w:numPr>
              <w:tabs>
                <w:tab w:val="clear" w:pos="1560"/>
                <w:tab w:val="num" w:pos="840"/>
              </w:tabs>
              <w:spacing w:after="0"/>
              <w:ind w:left="709" w:hanging="283"/>
              <w:rPr>
                <w:rFonts w:ascii="Arial" w:hAnsi="Arial" w:cs="Arial"/>
                <w:sz w:val="22"/>
                <w:szCs w:val="22"/>
              </w:rPr>
            </w:pPr>
            <w:r w:rsidRPr="00055614">
              <w:rPr>
                <w:rFonts w:ascii="Arial" w:hAnsi="Arial" w:cs="Arial"/>
                <w:sz w:val="22"/>
                <w:szCs w:val="22"/>
              </w:rPr>
              <w:lastRenderedPageBreak/>
              <w:t xml:space="preserve">Clinical, management </w:t>
            </w:r>
            <w:r>
              <w:rPr>
                <w:rFonts w:ascii="Arial" w:hAnsi="Arial" w:cs="Arial"/>
                <w:sz w:val="22"/>
                <w:szCs w:val="22"/>
              </w:rPr>
              <w:t>and safeguarding supervision – P</w:t>
            </w:r>
            <w:r w:rsidRPr="00055614">
              <w:rPr>
                <w:rFonts w:ascii="Arial" w:hAnsi="Arial" w:cs="Arial"/>
                <w:sz w:val="22"/>
                <w:szCs w:val="22"/>
              </w:rPr>
              <w:t>roviders must ensure that this is provided to the staff involved in service delivery</w:t>
            </w:r>
            <w:r>
              <w:rPr>
                <w:rFonts w:ascii="Arial" w:hAnsi="Arial" w:cs="Arial"/>
                <w:sz w:val="22"/>
                <w:szCs w:val="22"/>
              </w:rPr>
              <w:t>.</w:t>
            </w:r>
            <w:r w:rsidRPr="00055614">
              <w:rPr>
                <w:rFonts w:ascii="Arial" w:hAnsi="Arial" w:cs="Arial"/>
                <w:sz w:val="22"/>
                <w:szCs w:val="22"/>
              </w:rPr>
              <w:t xml:space="preserve"> </w:t>
            </w:r>
          </w:p>
          <w:p w14:paraId="3D319403" w14:textId="77777777" w:rsidR="00D8219B" w:rsidRPr="00F826E4" w:rsidRDefault="00D8219B" w:rsidP="00D8219B">
            <w:pPr>
              <w:numPr>
                <w:ilvl w:val="0"/>
                <w:numId w:val="20"/>
              </w:numPr>
              <w:tabs>
                <w:tab w:val="clear" w:pos="1560"/>
                <w:tab w:val="num" w:pos="840"/>
              </w:tabs>
              <w:spacing w:after="0"/>
              <w:ind w:left="709" w:hanging="283"/>
              <w:rPr>
                <w:rFonts w:ascii="Arial" w:hAnsi="Arial" w:cs="Arial"/>
                <w:sz w:val="22"/>
                <w:szCs w:val="22"/>
              </w:rPr>
            </w:pPr>
            <w:r w:rsidRPr="00055614">
              <w:rPr>
                <w:rFonts w:ascii="Arial" w:hAnsi="Arial" w:cs="Arial"/>
                <w:sz w:val="22"/>
                <w:szCs w:val="22"/>
              </w:rPr>
              <w:t>Ensuring that all their staff that interact with service users are appropriately trained</w:t>
            </w:r>
            <w:r>
              <w:rPr>
                <w:rFonts w:ascii="Arial" w:hAnsi="Arial" w:cs="Arial"/>
                <w:sz w:val="22"/>
                <w:szCs w:val="22"/>
              </w:rPr>
              <w:t xml:space="preserve"> and</w:t>
            </w:r>
            <w:r w:rsidRPr="00055614">
              <w:rPr>
                <w:rFonts w:ascii="Arial" w:hAnsi="Arial" w:cs="Arial"/>
                <w:sz w:val="22"/>
                <w:szCs w:val="22"/>
              </w:rPr>
              <w:t xml:space="preserve"> qualified, </w:t>
            </w:r>
            <w:r>
              <w:rPr>
                <w:rFonts w:ascii="Arial" w:hAnsi="Arial" w:cs="Arial"/>
                <w:sz w:val="22"/>
                <w:szCs w:val="22"/>
              </w:rPr>
              <w:t xml:space="preserve">DBS enhance checked, </w:t>
            </w:r>
            <w:proofErr w:type="gramStart"/>
            <w:r w:rsidRPr="00055614">
              <w:rPr>
                <w:rFonts w:ascii="Arial" w:hAnsi="Arial" w:cs="Arial"/>
                <w:sz w:val="22"/>
                <w:szCs w:val="22"/>
              </w:rPr>
              <w:t>approved</w:t>
            </w:r>
            <w:proofErr w:type="gramEnd"/>
            <w:r>
              <w:rPr>
                <w:rFonts w:ascii="Arial" w:hAnsi="Arial" w:cs="Arial"/>
                <w:sz w:val="22"/>
                <w:szCs w:val="22"/>
              </w:rPr>
              <w:t xml:space="preserve"> and professionally registered </w:t>
            </w:r>
            <w:r w:rsidRPr="00055614">
              <w:rPr>
                <w:rFonts w:ascii="Arial" w:hAnsi="Arial" w:cs="Arial"/>
                <w:sz w:val="22"/>
                <w:szCs w:val="22"/>
              </w:rPr>
              <w:t>where appropriate</w:t>
            </w:r>
            <w:r>
              <w:rPr>
                <w:rFonts w:ascii="Arial" w:hAnsi="Arial" w:cs="Arial"/>
                <w:sz w:val="22"/>
                <w:szCs w:val="22"/>
              </w:rPr>
              <w:t>.</w:t>
            </w:r>
          </w:p>
          <w:p w14:paraId="32081E31" w14:textId="77777777" w:rsidR="00D8219B" w:rsidRPr="00055614" w:rsidRDefault="00D8219B" w:rsidP="00A55592">
            <w:pPr>
              <w:spacing w:after="0"/>
              <w:ind w:left="709" w:hanging="283"/>
              <w:jc w:val="both"/>
              <w:rPr>
                <w:rFonts w:ascii="Arial" w:hAnsi="Arial" w:cs="Arial"/>
                <w:sz w:val="22"/>
                <w:szCs w:val="22"/>
              </w:rPr>
            </w:pPr>
          </w:p>
          <w:p w14:paraId="7C7B153D" w14:textId="77777777" w:rsidR="00D8219B" w:rsidRPr="00055614" w:rsidRDefault="00D8219B" w:rsidP="00A55592">
            <w:pPr>
              <w:spacing w:line="238" w:lineRule="exact"/>
              <w:ind w:left="709" w:hanging="283"/>
              <w:textAlignment w:val="baseline"/>
              <w:rPr>
                <w:rFonts w:ascii="Arial" w:eastAsia="Arial" w:hAnsi="Arial" w:cs="Arial"/>
                <w:sz w:val="22"/>
                <w:szCs w:val="22"/>
                <w:lang w:eastAsia="en-US"/>
              </w:rPr>
            </w:pPr>
            <w:r>
              <w:rPr>
                <w:rFonts w:ascii="Arial" w:eastAsia="Arial" w:hAnsi="Arial" w:cs="Arial"/>
                <w:sz w:val="22"/>
                <w:szCs w:val="22"/>
                <w:lang w:eastAsia="en-US"/>
              </w:rPr>
              <w:t>The P</w:t>
            </w:r>
            <w:r w:rsidRPr="00055614">
              <w:rPr>
                <w:rFonts w:ascii="Arial" w:eastAsia="Arial" w:hAnsi="Arial" w:cs="Arial"/>
                <w:sz w:val="22"/>
                <w:szCs w:val="22"/>
                <w:lang w:eastAsia="en-US"/>
              </w:rPr>
              <w:t>rovider must include the following roles (</w:t>
            </w:r>
            <w:r>
              <w:rPr>
                <w:rFonts w:ascii="Arial" w:eastAsia="Arial" w:hAnsi="Arial" w:cs="Arial"/>
                <w:sz w:val="22"/>
                <w:szCs w:val="22"/>
                <w:lang w:eastAsia="en-US"/>
              </w:rPr>
              <w:t>can be the same person</w:t>
            </w:r>
            <w:r w:rsidRPr="00055614">
              <w:rPr>
                <w:rFonts w:ascii="Arial" w:eastAsia="Arial" w:hAnsi="Arial" w:cs="Arial"/>
                <w:sz w:val="22"/>
                <w:szCs w:val="22"/>
                <w:lang w:eastAsia="en-US"/>
              </w:rPr>
              <w:t>):</w:t>
            </w:r>
          </w:p>
          <w:p w14:paraId="18EAC464" w14:textId="77777777" w:rsidR="00D8219B" w:rsidRPr="00055614" w:rsidRDefault="00D8219B" w:rsidP="00D8219B">
            <w:pPr>
              <w:numPr>
                <w:ilvl w:val="0"/>
                <w:numId w:val="20"/>
              </w:numPr>
              <w:tabs>
                <w:tab w:val="clear" w:pos="1560"/>
                <w:tab w:val="num" w:pos="840"/>
              </w:tabs>
              <w:spacing w:after="0"/>
              <w:ind w:left="709" w:hanging="283"/>
              <w:rPr>
                <w:rFonts w:ascii="Arial" w:hAnsi="Arial" w:cs="Arial"/>
                <w:sz w:val="22"/>
                <w:szCs w:val="22"/>
              </w:rPr>
            </w:pPr>
            <w:r w:rsidRPr="00055614">
              <w:rPr>
                <w:rFonts w:ascii="Arial" w:hAnsi="Arial" w:cs="Arial"/>
                <w:sz w:val="22"/>
                <w:szCs w:val="22"/>
              </w:rPr>
              <w:t>Service manager responsible for ensuring a high quality of clinical practice by all practitioners within the service, including necessary supervision of more inexperienced or junior staff and that all staff, including sub-contracted staff, meet the requirements as set out in the service specification and the NHS Terms &amp; Conditions</w:t>
            </w:r>
          </w:p>
          <w:p w14:paraId="017CF44B" w14:textId="77777777" w:rsidR="00D8219B" w:rsidRPr="00055614" w:rsidRDefault="00D8219B" w:rsidP="00A55592">
            <w:pPr>
              <w:tabs>
                <w:tab w:val="decimal" w:pos="720"/>
              </w:tabs>
              <w:spacing w:after="0" w:line="259" w:lineRule="exact"/>
              <w:ind w:left="426" w:right="216"/>
              <w:textAlignment w:val="baseline"/>
              <w:rPr>
                <w:rFonts w:ascii="Arial" w:eastAsia="Arial" w:hAnsi="Arial" w:cs="Arial"/>
                <w:sz w:val="22"/>
                <w:szCs w:val="22"/>
                <w:lang w:eastAsia="en-US"/>
              </w:rPr>
            </w:pPr>
          </w:p>
          <w:p w14:paraId="31B48B0F" w14:textId="77777777" w:rsidR="00D8219B" w:rsidRPr="00055614" w:rsidRDefault="00D8219B" w:rsidP="00A55592">
            <w:pPr>
              <w:autoSpaceDE w:val="0"/>
              <w:autoSpaceDN w:val="0"/>
              <w:adjustRightInd w:val="0"/>
              <w:spacing w:after="0"/>
              <w:ind w:left="426"/>
              <w:rPr>
                <w:rFonts w:ascii="Arial" w:eastAsia="Calibri" w:hAnsi="Arial" w:cs="Arial"/>
                <w:sz w:val="22"/>
                <w:szCs w:val="22"/>
                <w:lang w:eastAsia="en-US"/>
              </w:rPr>
            </w:pPr>
            <w:r>
              <w:rPr>
                <w:rFonts w:ascii="Arial" w:eastAsia="Calibri" w:hAnsi="Arial" w:cs="Arial"/>
                <w:sz w:val="22"/>
                <w:szCs w:val="22"/>
                <w:lang w:eastAsia="en-US"/>
              </w:rPr>
              <w:t>The P</w:t>
            </w:r>
            <w:r w:rsidRPr="00055614">
              <w:rPr>
                <w:rFonts w:ascii="Arial" w:eastAsia="Calibri" w:hAnsi="Arial" w:cs="Arial"/>
                <w:sz w:val="22"/>
                <w:szCs w:val="22"/>
                <w:lang w:eastAsia="en-US"/>
              </w:rPr>
              <w:t>rovider will ensure the appropriate staffing levels to cover the delivery of services in all instances.</w:t>
            </w:r>
          </w:p>
          <w:p w14:paraId="76477F8F" w14:textId="77777777" w:rsidR="00D8219B" w:rsidRDefault="00D8219B" w:rsidP="00A55592">
            <w:pPr>
              <w:autoSpaceDE w:val="0"/>
              <w:autoSpaceDN w:val="0"/>
              <w:adjustRightInd w:val="0"/>
              <w:spacing w:after="0"/>
              <w:rPr>
                <w:rFonts w:ascii="Arial" w:eastAsia="Calibri" w:hAnsi="Arial" w:cs="Arial"/>
                <w:color w:val="FF0000"/>
                <w:sz w:val="22"/>
                <w:szCs w:val="22"/>
                <w:lang w:eastAsia="en-US"/>
              </w:rPr>
            </w:pPr>
          </w:p>
          <w:p w14:paraId="2FF596BC" w14:textId="77777777" w:rsidR="00D8219B" w:rsidRDefault="00D8219B" w:rsidP="00A55592">
            <w:pPr>
              <w:autoSpaceDE w:val="0"/>
              <w:autoSpaceDN w:val="0"/>
              <w:adjustRightInd w:val="0"/>
              <w:spacing w:after="0"/>
              <w:rPr>
                <w:rFonts w:ascii="Arial" w:eastAsia="Calibri" w:hAnsi="Arial" w:cs="Arial"/>
                <w:color w:val="000000"/>
                <w:sz w:val="22"/>
                <w:szCs w:val="22"/>
                <w:lang w:eastAsia="en-US"/>
              </w:rPr>
            </w:pPr>
            <w:r w:rsidRPr="00055614">
              <w:rPr>
                <w:rFonts w:ascii="Arial" w:eastAsia="Calibri" w:hAnsi="Arial" w:cs="Arial"/>
                <w:sz w:val="22"/>
                <w:szCs w:val="22"/>
                <w:lang w:eastAsia="en-US"/>
              </w:rPr>
              <w:t xml:space="preserve">       </w:t>
            </w:r>
          </w:p>
          <w:p w14:paraId="7BA47D3D" w14:textId="77777777" w:rsidR="00D8219B" w:rsidRPr="00FB3A53" w:rsidRDefault="00D8219B" w:rsidP="00A55592">
            <w:pPr>
              <w:tabs>
                <w:tab w:val="left" w:pos="284"/>
              </w:tabs>
              <w:spacing w:after="120"/>
              <w:ind w:left="142"/>
              <w:rPr>
                <w:rFonts w:ascii="Arial" w:hAnsi="Arial" w:cs="Arial"/>
                <w:sz w:val="22"/>
                <w:szCs w:val="22"/>
              </w:rPr>
            </w:pPr>
            <w:r w:rsidRPr="00FB3A53">
              <w:rPr>
                <w:rFonts w:ascii="Arial" w:hAnsi="Arial" w:cs="Arial"/>
                <w:sz w:val="22"/>
                <w:szCs w:val="22"/>
              </w:rPr>
              <w:t>The Provider shall ensure that the service is delivered by Staff who meet the following service requirements:</w:t>
            </w:r>
          </w:p>
          <w:p w14:paraId="70659048" w14:textId="77777777" w:rsidR="00D8219B" w:rsidRPr="005E653C" w:rsidRDefault="00D8219B" w:rsidP="00D8219B">
            <w:pPr>
              <w:pStyle w:val="ListParagraph"/>
              <w:keepLines/>
              <w:numPr>
                <w:ilvl w:val="0"/>
                <w:numId w:val="25"/>
              </w:numPr>
              <w:spacing w:after="120"/>
              <w:ind w:left="709" w:hanging="283"/>
              <w:rPr>
                <w:rFonts w:ascii="Arial" w:hAnsi="Arial" w:cs="Arial"/>
                <w:sz w:val="22"/>
                <w:szCs w:val="22"/>
              </w:rPr>
            </w:pPr>
            <w:r w:rsidRPr="005E653C">
              <w:rPr>
                <w:rFonts w:ascii="Arial" w:hAnsi="Arial" w:cs="Arial"/>
                <w:sz w:val="22"/>
                <w:szCs w:val="22"/>
              </w:rPr>
              <w:t>UK Registered Radiologists on the GMC Specialist Register who have:</w:t>
            </w:r>
          </w:p>
          <w:p w14:paraId="035D1591" w14:textId="77777777" w:rsidR="00D8219B" w:rsidRDefault="00D8219B" w:rsidP="00D8219B">
            <w:pPr>
              <w:pStyle w:val="ListParagraph"/>
              <w:keepLines/>
              <w:numPr>
                <w:ilvl w:val="0"/>
                <w:numId w:val="25"/>
              </w:numPr>
              <w:spacing w:after="120"/>
              <w:ind w:left="709" w:hanging="283"/>
              <w:rPr>
                <w:rFonts w:ascii="Arial" w:hAnsi="Arial" w:cs="Arial"/>
                <w:sz w:val="22"/>
                <w:szCs w:val="22"/>
              </w:rPr>
            </w:pPr>
            <w:r w:rsidRPr="005E653C">
              <w:rPr>
                <w:rFonts w:ascii="Arial" w:hAnsi="Arial" w:cs="Arial"/>
                <w:sz w:val="22"/>
                <w:szCs w:val="22"/>
              </w:rPr>
              <w:t xml:space="preserve">Performed and reported on a minimum of </w:t>
            </w:r>
            <w:r>
              <w:rPr>
                <w:rFonts w:ascii="Arial" w:hAnsi="Arial" w:cs="Arial"/>
                <w:sz w:val="22"/>
                <w:szCs w:val="22"/>
              </w:rPr>
              <w:t>1000</w:t>
            </w:r>
            <w:r w:rsidRPr="005E653C">
              <w:rPr>
                <w:rFonts w:ascii="Arial" w:hAnsi="Arial" w:cs="Arial"/>
                <w:sz w:val="22"/>
                <w:szCs w:val="22"/>
              </w:rPr>
              <w:t xml:space="preserve"> </w:t>
            </w:r>
            <w:r>
              <w:rPr>
                <w:rFonts w:ascii="Arial" w:hAnsi="Arial" w:cs="Arial"/>
                <w:sz w:val="22"/>
                <w:szCs w:val="22"/>
              </w:rPr>
              <w:t>MRI</w:t>
            </w:r>
            <w:r w:rsidRPr="005E653C">
              <w:rPr>
                <w:rFonts w:ascii="Arial" w:hAnsi="Arial" w:cs="Arial"/>
                <w:sz w:val="22"/>
                <w:szCs w:val="22"/>
              </w:rPr>
              <w:t xml:space="preserve"> scans in the last 12 months; and </w:t>
            </w:r>
            <w:r>
              <w:rPr>
                <w:rFonts w:ascii="Arial" w:hAnsi="Arial" w:cs="Arial"/>
                <w:sz w:val="22"/>
                <w:szCs w:val="22"/>
              </w:rPr>
              <w:t>cases should be of the anticipated referral case mix.</w:t>
            </w:r>
          </w:p>
          <w:p w14:paraId="25111573" w14:textId="77777777" w:rsidR="00D8219B" w:rsidRDefault="00D8219B" w:rsidP="00A55592">
            <w:pPr>
              <w:keepLines/>
              <w:spacing w:after="120"/>
              <w:jc w:val="both"/>
              <w:rPr>
                <w:rFonts w:ascii="Arial" w:hAnsi="Arial" w:cs="Arial"/>
                <w:sz w:val="22"/>
                <w:szCs w:val="22"/>
              </w:rPr>
            </w:pPr>
          </w:p>
          <w:p w14:paraId="1B7091FB" w14:textId="77777777" w:rsidR="00D8219B" w:rsidRDefault="00D8219B" w:rsidP="00A55592">
            <w:pPr>
              <w:keepLines/>
              <w:spacing w:after="120"/>
              <w:jc w:val="both"/>
              <w:rPr>
                <w:rFonts w:ascii="Arial" w:hAnsi="Arial" w:cs="Arial"/>
                <w:sz w:val="22"/>
                <w:szCs w:val="22"/>
              </w:rPr>
            </w:pPr>
          </w:p>
          <w:tbl>
            <w:tblPr>
              <w:tblW w:w="4076" w:type="pct"/>
              <w:jc w:val="center"/>
              <w:tblBorders>
                <w:top w:val="single" w:sz="18" w:space="0" w:color="003893"/>
                <w:left w:val="single" w:sz="18" w:space="0" w:color="003893"/>
                <w:bottom w:val="single" w:sz="18" w:space="0" w:color="003893"/>
                <w:right w:val="single" w:sz="18" w:space="0" w:color="003893"/>
                <w:insideH w:val="single" w:sz="4" w:space="0" w:color="003893"/>
                <w:insideV w:val="single" w:sz="4" w:space="0" w:color="003893"/>
              </w:tblBorders>
              <w:tblCellMar>
                <w:top w:w="57" w:type="dxa"/>
                <w:left w:w="28" w:type="dxa"/>
                <w:bottom w:w="57" w:type="dxa"/>
                <w:right w:w="28" w:type="dxa"/>
              </w:tblCellMar>
              <w:tblLook w:val="04A0" w:firstRow="1" w:lastRow="0" w:firstColumn="1" w:lastColumn="0" w:noHBand="0" w:noVBand="1"/>
            </w:tblPr>
            <w:tblGrid>
              <w:gridCol w:w="2266"/>
              <w:gridCol w:w="5054"/>
            </w:tblGrid>
            <w:tr w:rsidR="00D8219B" w:rsidRPr="00297AFD" w14:paraId="0D810989" w14:textId="77777777" w:rsidTr="00A55592">
              <w:trPr>
                <w:tblHeader/>
                <w:jc w:val="center"/>
              </w:trPr>
              <w:tc>
                <w:tcPr>
                  <w:tcW w:w="2266" w:type="dxa"/>
                  <w:tcBorders>
                    <w:top w:val="single" w:sz="18" w:space="0" w:color="003893"/>
                    <w:left w:val="single" w:sz="18" w:space="0" w:color="003893"/>
                    <w:bottom w:val="nil"/>
                    <w:right w:val="single" w:sz="4" w:space="0" w:color="FFFFFF"/>
                    <w:tl2br w:val="nil"/>
                    <w:tr2bl w:val="nil"/>
                  </w:tcBorders>
                  <w:shd w:val="clear" w:color="auto" w:fill="003893"/>
                </w:tcPr>
                <w:p w14:paraId="489CFC4F" w14:textId="77777777" w:rsidR="00D8219B" w:rsidRPr="00297AFD" w:rsidRDefault="00D8219B" w:rsidP="00A55592">
                  <w:pPr>
                    <w:rPr>
                      <w:rFonts w:ascii="Arial" w:hAnsi="Arial" w:cs="Arial"/>
                      <w:sz w:val="20"/>
                    </w:rPr>
                  </w:pPr>
                  <w:r>
                    <w:rPr>
                      <w:rFonts w:ascii="Arial" w:hAnsi="Arial" w:cs="Arial"/>
                      <w:sz w:val="20"/>
                    </w:rPr>
                    <w:t>Subspecialty</w:t>
                  </w:r>
                </w:p>
              </w:tc>
              <w:tc>
                <w:tcPr>
                  <w:tcW w:w="5054" w:type="dxa"/>
                  <w:tcBorders>
                    <w:top w:val="single" w:sz="18" w:space="0" w:color="003893"/>
                    <w:left w:val="single" w:sz="4" w:space="0" w:color="FFFFFF"/>
                    <w:bottom w:val="nil"/>
                    <w:right w:val="single" w:sz="18" w:space="0" w:color="003893"/>
                    <w:tl2br w:val="nil"/>
                    <w:tr2bl w:val="nil"/>
                  </w:tcBorders>
                  <w:shd w:val="clear" w:color="auto" w:fill="003893"/>
                </w:tcPr>
                <w:p w14:paraId="49885065" w14:textId="77777777" w:rsidR="00D8219B" w:rsidRPr="00297AFD" w:rsidRDefault="00D8219B" w:rsidP="00A55592">
                  <w:pPr>
                    <w:spacing w:after="0"/>
                    <w:rPr>
                      <w:rFonts w:ascii="Arial" w:hAnsi="Arial" w:cs="Arial"/>
                      <w:sz w:val="20"/>
                    </w:rPr>
                  </w:pPr>
                  <w:r>
                    <w:rPr>
                      <w:rFonts w:ascii="Arial" w:hAnsi="Arial" w:cs="Arial"/>
                      <w:sz w:val="20"/>
                    </w:rPr>
                    <w:t>Minimum number of diagnostic reports produced in the last year for the required anatomical area by the reporting clinician</w:t>
                  </w:r>
                </w:p>
              </w:tc>
            </w:tr>
            <w:tr w:rsidR="00D8219B" w:rsidRPr="00297AFD" w14:paraId="1BA83226" w14:textId="77777777" w:rsidTr="00A55592">
              <w:trPr>
                <w:jc w:val="center"/>
              </w:trPr>
              <w:tc>
                <w:tcPr>
                  <w:tcW w:w="2266" w:type="dxa"/>
                  <w:shd w:val="clear" w:color="auto" w:fill="auto"/>
                </w:tcPr>
                <w:p w14:paraId="2A579441" w14:textId="77777777" w:rsidR="00D8219B" w:rsidRPr="00813D72" w:rsidRDefault="00D8219B" w:rsidP="00A55592">
                  <w:pPr>
                    <w:rPr>
                      <w:rFonts w:ascii="Arial" w:hAnsi="Arial" w:cs="Arial"/>
                      <w:sz w:val="20"/>
                    </w:rPr>
                  </w:pPr>
                  <w:r>
                    <w:rPr>
                      <w:rFonts w:ascii="Arial" w:hAnsi="Arial" w:cs="Arial"/>
                      <w:sz w:val="20"/>
                    </w:rPr>
                    <w:t>Neurology</w:t>
                  </w:r>
                </w:p>
              </w:tc>
              <w:tc>
                <w:tcPr>
                  <w:tcW w:w="5054" w:type="dxa"/>
                  <w:shd w:val="clear" w:color="auto" w:fill="auto"/>
                </w:tcPr>
                <w:p w14:paraId="7CDF4006" w14:textId="77777777" w:rsidR="00D8219B" w:rsidRPr="00813D72" w:rsidRDefault="00D8219B" w:rsidP="00A55592">
                  <w:pPr>
                    <w:rPr>
                      <w:rFonts w:ascii="Arial" w:hAnsi="Arial" w:cs="Arial"/>
                      <w:sz w:val="20"/>
                    </w:rPr>
                  </w:pPr>
                  <w:r>
                    <w:rPr>
                      <w:rFonts w:ascii="Arial" w:hAnsi="Arial" w:cs="Arial"/>
                      <w:sz w:val="20"/>
                    </w:rPr>
                    <w:t>250</w:t>
                  </w:r>
                </w:p>
              </w:tc>
            </w:tr>
            <w:tr w:rsidR="00D8219B" w:rsidRPr="00297AFD" w14:paraId="7F05BB58" w14:textId="77777777" w:rsidTr="00A55592">
              <w:trPr>
                <w:trHeight w:val="306"/>
                <w:jc w:val="center"/>
              </w:trPr>
              <w:tc>
                <w:tcPr>
                  <w:tcW w:w="2266" w:type="dxa"/>
                  <w:shd w:val="clear" w:color="auto" w:fill="auto"/>
                </w:tcPr>
                <w:p w14:paraId="1E989AF9" w14:textId="77777777" w:rsidR="00D8219B" w:rsidRPr="00813D72" w:rsidRDefault="00D8219B" w:rsidP="00A55592">
                  <w:pPr>
                    <w:rPr>
                      <w:rFonts w:ascii="Arial" w:hAnsi="Arial" w:cs="Arial"/>
                      <w:sz w:val="20"/>
                    </w:rPr>
                  </w:pPr>
                  <w:r>
                    <w:rPr>
                      <w:rFonts w:ascii="Arial" w:hAnsi="Arial" w:cs="Arial"/>
                      <w:sz w:val="20"/>
                    </w:rPr>
                    <w:t>Head and Neck</w:t>
                  </w:r>
                </w:p>
              </w:tc>
              <w:tc>
                <w:tcPr>
                  <w:tcW w:w="5054" w:type="dxa"/>
                  <w:shd w:val="clear" w:color="auto" w:fill="auto"/>
                </w:tcPr>
                <w:p w14:paraId="5F7DFAA7" w14:textId="77777777" w:rsidR="00D8219B" w:rsidRPr="00813D72" w:rsidRDefault="00D8219B" w:rsidP="00A55592">
                  <w:pPr>
                    <w:spacing w:line="276" w:lineRule="auto"/>
                    <w:contextualSpacing/>
                    <w:jc w:val="both"/>
                    <w:rPr>
                      <w:rFonts w:ascii="Arial" w:hAnsi="Arial" w:cs="Arial"/>
                      <w:sz w:val="20"/>
                    </w:rPr>
                  </w:pPr>
                  <w:r>
                    <w:rPr>
                      <w:rFonts w:ascii="Arial" w:hAnsi="Arial" w:cs="Arial"/>
                      <w:sz w:val="20"/>
                    </w:rPr>
                    <w:t>150</w:t>
                  </w:r>
                </w:p>
              </w:tc>
            </w:tr>
            <w:tr w:rsidR="00D8219B" w:rsidRPr="00297AFD" w14:paraId="03124012" w14:textId="77777777" w:rsidTr="00A55592">
              <w:trPr>
                <w:trHeight w:val="306"/>
                <w:jc w:val="center"/>
              </w:trPr>
              <w:tc>
                <w:tcPr>
                  <w:tcW w:w="2266" w:type="dxa"/>
                  <w:shd w:val="clear" w:color="auto" w:fill="auto"/>
                </w:tcPr>
                <w:p w14:paraId="19F127A4" w14:textId="77777777" w:rsidR="00D8219B" w:rsidRPr="00813D72" w:rsidRDefault="00D8219B" w:rsidP="00A55592">
                  <w:pPr>
                    <w:rPr>
                      <w:rFonts w:ascii="Arial" w:hAnsi="Arial" w:cs="Arial"/>
                      <w:sz w:val="20"/>
                    </w:rPr>
                  </w:pPr>
                  <w:r>
                    <w:rPr>
                      <w:rFonts w:ascii="Arial" w:hAnsi="Arial" w:cs="Arial"/>
                      <w:sz w:val="20"/>
                    </w:rPr>
                    <w:t>Abdomen and Pelvis</w:t>
                  </w:r>
                </w:p>
              </w:tc>
              <w:tc>
                <w:tcPr>
                  <w:tcW w:w="5054" w:type="dxa"/>
                  <w:shd w:val="clear" w:color="auto" w:fill="auto"/>
                </w:tcPr>
                <w:p w14:paraId="538A7E0B" w14:textId="77777777" w:rsidR="00D8219B" w:rsidRPr="00813D72" w:rsidRDefault="00D8219B" w:rsidP="00A55592">
                  <w:pPr>
                    <w:spacing w:line="276" w:lineRule="auto"/>
                    <w:contextualSpacing/>
                    <w:jc w:val="both"/>
                    <w:rPr>
                      <w:rFonts w:ascii="Arial" w:hAnsi="Arial" w:cs="Arial"/>
                      <w:sz w:val="20"/>
                    </w:rPr>
                  </w:pPr>
                  <w:r>
                    <w:rPr>
                      <w:rFonts w:ascii="Arial" w:hAnsi="Arial" w:cs="Arial"/>
                      <w:sz w:val="20"/>
                    </w:rPr>
                    <w:t>350</w:t>
                  </w:r>
                </w:p>
              </w:tc>
            </w:tr>
            <w:tr w:rsidR="00D8219B" w:rsidRPr="00297AFD" w14:paraId="4585C03F" w14:textId="77777777" w:rsidTr="00A55592">
              <w:trPr>
                <w:trHeight w:val="306"/>
                <w:jc w:val="center"/>
              </w:trPr>
              <w:tc>
                <w:tcPr>
                  <w:tcW w:w="2266" w:type="dxa"/>
                  <w:shd w:val="clear" w:color="auto" w:fill="auto"/>
                </w:tcPr>
                <w:p w14:paraId="6E309E5F" w14:textId="77777777" w:rsidR="00D8219B" w:rsidRDefault="00D8219B" w:rsidP="00A55592">
                  <w:pPr>
                    <w:rPr>
                      <w:rFonts w:ascii="Arial" w:hAnsi="Arial" w:cs="Arial"/>
                      <w:sz w:val="20"/>
                    </w:rPr>
                  </w:pPr>
                  <w:r>
                    <w:rPr>
                      <w:rFonts w:ascii="Arial" w:hAnsi="Arial" w:cs="Arial"/>
                      <w:sz w:val="20"/>
                    </w:rPr>
                    <w:t>Musculoskeletal</w:t>
                  </w:r>
                </w:p>
              </w:tc>
              <w:tc>
                <w:tcPr>
                  <w:tcW w:w="5054" w:type="dxa"/>
                  <w:shd w:val="clear" w:color="auto" w:fill="auto"/>
                </w:tcPr>
                <w:p w14:paraId="5A388651" w14:textId="77777777" w:rsidR="00D8219B" w:rsidRDefault="00D8219B" w:rsidP="00A55592">
                  <w:pPr>
                    <w:spacing w:line="276" w:lineRule="auto"/>
                    <w:contextualSpacing/>
                    <w:jc w:val="both"/>
                    <w:rPr>
                      <w:rFonts w:ascii="Arial" w:hAnsi="Arial" w:cs="Arial"/>
                      <w:sz w:val="20"/>
                    </w:rPr>
                  </w:pPr>
                  <w:r>
                    <w:rPr>
                      <w:rFonts w:ascii="Arial" w:hAnsi="Arial" w:cs="Arial"/>
                      <w:sz w:val="20"/>
                    </w:rPr>
                    <w:t>500</w:t>
                  </w:r>
                </w:p>
              </w:tc>
            </w:tr>
            <w:tr w:rsidR="00D8219B" w:rsidRPr="00297AFD" w14:paraId="141A6CB5" w14:textId="77777777" w:rsidTr="00A55592">
              <w:trPr>
                <w:trHeight w:val="306"/>
                <w:jc w:val="center"/>
              </w:trPr>
              <w:tc>
                <w:tcPr>
                  <w:tcW w:w="2266" w:type="dxa"/>
                  <w:shd w:val="clear" w:color="auto" w:fill="auto"/>
                </w:tcPr>
                <w:p w14:paraId="372CFD2A" w14:textId="77777777" w:rsidR="00D8219B" w:rsidRDefault="00D8219B" w:rsidP="00A55592">
                  <w:pPr>
                    <w:rPr>
                      <w:rFonts w:ascii="Arial" w:hAnsi="Arial" w:cs="Arial"/>
                      <w:sz w:val="20"/>
                    </w:rPr>
                  </w:pPr>
                  <w:r>
                    <w:rPr>
                      <w:rFonts w:ascii="Arial" w:hAnsi="Arial" w:cs="Arial"/>
                      <w:sz w:val="20"/>
                    </w:rPr>
                    <w:t>Vascular and MRA</w:t>
                  </w:r>
                </w:p>
              </w:tc>
              <w:tc>
                <w:tcPr>
                  <w:tcW w:w="5054" w:type="dxa"/>
                  <w:shd w:val="clear" w:color="auto" w:fill="auto"/>
                </w:tcPr>
                <w:p w14:paraId="53F90AA6" w14:textId="77777777" w:rsidR="00D8219B" w:rsidRDefault="00D8219B" w:rsidP="00A55592">
                  <w:pPr>
                    <w:spacing w:line="276" w:lineRule="auto"/>
                    <w:contextualSpacing/>
                    <w:jc w:val="both"/>
                    <w:rPr>
                      <w:rFonts w:ascii="Arial" w:hAnsi="Arial" w:cs="Arial"/>
                      <w:sz w:val="20"/>
                    </w:rPr>
                  </w:pPr>
                  <w:r>
                    <w:rPr>
                      <w:rFonts w:ascii="Arial" w:hAnsi="Arial" w:cs="Arial"/>
                      <w:sz w:val="20"/>
                    </w:rPr>
                    <w:t>200</w:t>
                  </w:r>
                </w:p>
              </w:tc>
            </w:tr>
          </w:tbl>
          <w:p w14:paraId="54C90C88" w14:textId="77777777" w:rsidR="00D8219B" w:rsidRDefault="00D8219B" w:rsidP="00A55592">
            <w:pPr>
              <w:keepLines/>
              <w:spacing w:after="120"/>
              <w:jc w:val="both"/>
              <w:rPr>
                <w:rFonts w:ascii="Arial" w:hAnsi="Arial" w:cs="Arial"/>
                <w:sz w:val="22"/>
                <w:szCs w:val="22"/>
              </w:rPr>
            </w:pPr>
          </w:p>
          <w:p w14:paraId="3FF2A0C3" w14:textId="77777777" w:rsidR="00D8219B" w:rsidRDefault="00D8219B" w:rsidP="00D8219B">
            <w:pPr>
              <w:pStyle w:val="ListParagraph"/>
              <w:keepLines/>
              <w:numPr>
                <w:ilvl w:val="0"/>
                <w:numId w:val="25"/>
              </w:numPr>
              <w:spacing w:after="120"/>
              <w:ind w:left="709" w:hanging="283"/>
              <w:rPr>
                <w:rFonts w:ascii="Arial" w:hAnsi="Arial" w:cs="Arial"/>
                <w:sz w:val="22"/>
                <w:szCs w:val="22"/>
              </w:rPr>
            </w:pPr>
            <w:r>
              <w:rPr>
                <w:rFonts w:ascii="Arial" w:hAnsi="Arial" w:cs="Arial"/>
                <w:sz w:val="22"/>
                <w:szCs w:val="22"/>
              </w:rPr>
              <w:t>UK Registered Radiographers who have:</w:t>
            </w:r>
          </w:p>
          <w:p w14:paraId="5A0E2D22" w14:textId="77777777" w:rsidR="00D8219B" w:rsidRDefault="00D8219B" w:rsidP="00D8219B">
            <w:pPr>
              <w:pStyle w:val="ListParagraph"/>
              <w:keepLines/>
              <w:numPr>
                <w:ilvl w:val="1"/>
                <w:numId w:val="25"/>
              </w:numPr>
              <w:spacing w:after="120"/>
              <w:rPr>
                <w:rFonts w:ascii="Arial" w:hAnsi="Arial" w:cs="Arial"/>
                <w:sz w:val="22"/>
                <w:szCs w:val="22"/>
              </w:rPr>
            </w:pPr>
            <w:r>
              <w:rPr>
                <w:rFonts w:ascii="Arial" w:hAnsi="Arial" w:cs="Arial"/>
                <w:sz w:val="22"/>
                <w:szCs w:val="22"/>
              </w:rPr>
              <w:t>A minimum of [1] years’ experience.</w:t>
            </w:r>
          </w:p>
          <w:p w14:paraId="6CE65873" w14:textId="77777777" w:rsidR="00D8219B" w:rsidRDefault="00D8219B" w:rsidP="00D8219B">
            <w:pPr>
              <w:pStyle w:val="ListParagraph"/>
              <w:keepLines/>
              <w:numPr>
                <w:ilvl w:val="1"/>
                <w:numId w:val="25"/>
              </w:numPr>
              <w:spacing w:after="120"/>
              <w:rPr>
                <w:rFonts w:ascii="Arial" w:hAnsi="Arial" w:cs="Arial"/>
                <w:sz w:val="22"/>
                <w:szCs w:val="22"/>
              </w:rPr>
            </w:pPr>
            <w:r>
              <w:rPr>
                <w:rFonts w:ascii="Arial" w:hAnsi="Arial" w:cs="Arial"/>
                <w:sz w:val="22"/>
                <w:szCs w:val="22"/>
              </w:rPr>
              <w:t>Undertaken a minimum of [900] MRI examinations per annum.</w:t>
            </w:r>
          </w:p>
          <w:p w14:paraId="5BDC3195" w14:textId="77777777" w:rsidR="00D8219B" w:rsidRDefault="00D8219B" w:rsidP="00D8219B">
            <w:pPr>
              <w:pStyle w:val="ListParagraph"/>
              <w:keepLines/>
              <w:numPr>
                <w:ilvl w:val="1"/>
                <w:numId w:val="25"/>
              </w:numPr>
              <w:spacing w:after="120"/>
              <w:rPr>
                <w:rFonts w:ascii="Arial" w:hAnsi="Arial" w:cs="Arial"/>
                <w:sz w:val="22"/>
                <w:szCs w:val="22"/>
              </w:rPr>
            </w:pPr>
            <w:r>
              <w:rPr>
                <w:rFonts w:ascii="Arial" w:hAnsi="Arial" w:cs="Arial"/>
                <w:sz w:val="22"/>
                <w:szCs w:val="22"/>
              </w:rPr>
              <w:t>Assurance of competency assessment and up to date Continuous Professional Development in accordance with professional guidelines.</w:t>
            </w:r>
          </w:p>
          <w:p w14:paraId="2966FA12" w14:textId="77777777" w:rsidR="00D8219B" w:rsidRDefault="00D8219B" w:rsidP="00D8219B">
            <w:pPr>
              <w:pStyle w:val="ListParagraph"/>
              <w:keepLines/>
              <w:numPr>
                <w:ilvl w:val="1"/>
                <w:numId w:val="25"/>
              </w:numPr>
              <w:spacing w:after="120"/>
              <w:rPr>
                <w:rFonts w:ascii="Arial" w:hAnsi="Arial" w:cs="Arial"/>
                <w:sz w:val="22"/>
                <w:szCs w:val="22"/>
              </w:rPr>
            </w:pPr>
            <w:r>
              <w:rPr>
                <w:rFonts w:ascii="Arial" w:hAnsi="Arial" w:cs="Arial"/>
                <w:sz w:val="22"/>
                <w:szCs w:val="22"/>
              </w:rPr>
              <w:t>Meet the specification set out in the National Occupational Standards for Imaging (RD5 – Produce MRI images for diagnostic purposes)</w:t>
            </w:r>
          </w:p>
          <w:p w14:paraId="6E944F51" w14:textId="77777777" w:rsidR="00D8219B" w:rsidRDefault="00D8219B" w:rsidP="00D8219B">
            <w:pPr>
              <w:pStyle w:val="ListParagraph"/>
              <w:keepLines/>
              <w:numPr>
                <w:ilvl w:val="1"/>
                <w:numId w:val="25"/>
              </w:numPr>
              <w:spacing w:after="120"/>
              <w:rPr>
                <w:rFonts w:ascii="Arial" w:hAnsi="Arial" w:cs="Arial"/>
                <w:sz w:val="22"/>
                <w:szCs w:val="22"/>
              </w:rPr>
            </w:pPr>
            <w:r>
              <w:rPr>
                <w:rFonts w:ascii="Arial" w:hAnsi="Arial" w:cs="Arial"/>
                <w:sz w:val="22"/>
                <w:szCs w:val="22"/>
              </w:rPr>
              <w:t xml:space="preserve">Staff will have English as a first language or have passed a suitable English language examination to the level or requirement set out on the Health Professions Council website </w:t>
            </w:r>
          </w:p>
          <w:p w14:paraId="4AB3BAE8" w14:textId="77777777" w:rsidR="00D8219B" w:rsidRDefault="004D0E88" w:rsidP="00D8219B">
            <w:pPr>
              <w:pStyle w:val="ListParagraph"/>
              <w:keepLines/>
              <w:numPr>
                <w:ilvl w:val="1"/>
                <w:numId w:val="25"/>
              </w:numPr>
              <w:spacing w:after="120"/>
              <w:rPr>
                <w:rFonts w:ascii="Arial" w:hAnsi="Arial" w:cs="Arial"/>
                <w:sz w:val="22"/>
                <w:szCs w:val="22"/>
              </w:rPr>
            </w:pPr>
            <w:hyperlink r:id="rId11" w:history="1">
              <w:r w:rsidR="00D8219B" w:rsidRPr="006E00EE">
                <w:rPr>
                  <w:rStyle w:val="Hyperlink"/>
                  <w:rFonts w:ascii="Arial" w:hAnsi="Arial" w:cs="Arial"/>
                  <w:sz w:val="20"/>
                  <w:szCs w:val="20"/>
                </w:rPr>
                <w:t>http://www.hpc-uk.org/apply/international/requirements</w:t>
              </w:r>
            </w:hyperlink>
          </w:p>
          <w:p w14:paraId="6C162015" w14:textId="77777777" w:rsidR="00D8219B" w:rsidRPr="00055614" w:rsidRDefault="00D8219B" w:rsidP="00D8219B">
            <w:pPr>
              <w:pStyle w:val="ListParagraph"/>
              <w:numPr>
                <w:ilvl w:val="0"/>
                <w:numId w:val="25"/>
              </w:numPr>
              <w:autoSpaceDE w:val="0"/>
              <w:autoSpaceDN w:val="0"/>
              <w:adjustRightInd w:val="0"/>
              <w:rPr>
                <w:rFonts w:ascii="Arial" w:eastAsia="Calibri" w:hAnsi="Arial" w:cs="Arial"/>
                <w:sz w:val="22"/>
                <w:szCs w:val="22"/>
                <w:lang w:eastAsia="en-US"/>
              </w:rPr>
            </w:pPr>
            <w:r w:rsidRPr="00055614">
              <w:rPr>
                <w:rFonts w:ascii="Arial" w:eastAsia="Calibri" w:hAnsi="Arial" w:cs="Arial"/>
                <w:sz w:val="22"/>
                <w:szCs w:val="22"/>
                <w:lang w:eastAsia="en-US"/>
              </w:rPr>
              <w:t xml:space="preserve">Registered practitioners will hold relevant and current registration, possessing competence and skills in line with their specific </w:t>
            </w:r>
            <w:proofErr w:type="gramStart"/>
            <w:r w:rsidRPr="00055614">
              <w:rPr>
                <w:rFonts w:ascii="Arial" w:eastAsia="Calibri" w:hAnsi="Arial" w:cs="Arial"/>
                <w:sz w:val="22"/>
                <w:szCs w:val="22"/>
                <w:lang w:eastAsia="en-US"/>
              </w:rPr>
              <w:t>role;</w:t>
            </w:r>
            <w:proofErr w:type="gramEnd"/>
            <w:r w:rsidRPr="00055614">
              <w:rPr>
                <w:rFonts w:ascii="Arial" w:eastAsia="Calibri" w:hAnsi="Arial" w:cs="Arial"/>
                <w:sz w:val="22"/>
                <w:szCs w:val="22"/>
                <w:lang w:eastAsia="en-US"/>
              </w:rPr>
              <w:t xml:space="preserve"> which needs to be evidenced and supervised. The service should demonstrate an appropriate skill mix with all levels of staff holding relevant and current qualifications suitable to the role. </w:t>
            </w:r>
          </w:p>
          <w:p w14:paraId="27D9C29C" w14:textId="77777777" w:rsidR="00D8219B" w:rsidRPr="007D2DB2" w:rsidRDefault="00D8219B" w:rsidP="00A55592">
            <w:pPr>
              <w:spacing w:after="0"/>
              <w:rPr>
                <w:rFonts w:ascii="Arial" w:hAnsi="Arial" w:cs="Arial"/>
                <w:sz w:val="22"/>
                <w:szCs w:val="22"/>
              </w:rPr>
            </w:pPr>
          </w:p>
          <w:p w14:paraId="680BB39C" w14:textId="77777777" w:rsidR="00D8219B" w:rsidRPr="007D2DB2" w:rsidRDefault="00D8219B" w:rsidP="00A55592">
            <w:pPr>
              <w:spacing w:after="0"/>
              <w:rPr>
                <w:rFonts w:ascii="Arial" w:hAnsi="Arial" w:cs="Arial"/>
                <w:color w:val="00B050"/>
                <w:sz w:val="22"/>
                <w:szCs w:val="22"/>
              </w:rPr>
            </w:pPr>
            <w:r w:rsidRPr="007D2DB2">
              <w:rPr>
                <w:rFonts w:ascii="Arial" w:hAnsi="Arial" w:cs="Arial"/>
                <w:color w:val="00B050"/>
                <w:sz w:val="22"/>
                <w:szCs w:val="22"/>
              </w:rPr>
              <w:t>5.8 Marketing and Promotion of Services</w:t>
            </w:r>
          </w:p>
          <w:p w14:paraId="23F658D1" w14:textId="77777777" w:rsidR="00D8219B" w:rsidRPr="007D2DB2" w:rsidRDefault="00D8219B" w:rsidP="00A55592">
            <w:pPr>
              <w:spacing w:before="245" w:line="259" w:lineRule="exact"/>
              <w:ind w:right="216"/>
              <w:textAlignment w:val="baseline"/>
              <w:rPr>
                <w:rFonts w:ascii="Arial" w:eastAsia="Arial" w:hAnsi="Arial" w:cs="Arial"/>
                <w:color w:val="000000"/>
                <w:sz w:val="22"/>
                <w:szCs w:val="22"/>
                <w:lang w:eastAsia="en-US"/>
              </w:rPr>
            </w:pPr>
            <w:r>
              <w:rPr>
                <w:rFonts w:ascii="Arial" w:eastAsia="Arial" w:hAnsi="Arial" w:cs="Arial"/>
                <w:color w:val="000000"/>
                <w:sz w:val="22"/>
                <w:szCs w:val="22"/>
                <w:lang w:eastAsia="en-US"/>
              </w:rPr>
              <w:t>The P</w:t>
            </w:r>
            <w:r w:rsidRPr="007D2DB2">
              <w:rPr>
                <w:rFonts w:ascii="Arial" w:eastAsia="Arial" w:hAnsi="Arial" w:cs="Arial"/>
                <w:color w:val="000000"/>
                <w:sz w:val="22"/>
                <w:szCs w:val="22"/>
                <w:lang w:eastAsia="en-US"/>
              </w:rPr>
              <w:t xml:space="preserve">rovider will undertake communication activity and marketing campaigns </w:t>
            </w:r>
            <w:proofErr w:type="gramStart"/>
            <w:r w:rsidRPr="007D2DB2">
              <w:rPr>
                <w:rFonts w:ascii="Arial" w:eastAsia="Arial" w:hAnsi="Arial" w:cs="Arial"/>
                <w:color w:val="000000"/>
                <w:sz w:val="22"/>
                <w:szCs w:val="22"/>
                <w:lang w:eastAsia="en-US"/>
              </w:rPr>
              <w:t>in order to</w:t>
            </w:r>
            <w:proofErr w:type="gramEnd"/>
            <w:r w:rsidRPr="007D2DB2">
              <w:rPr>
                <w:rFonts w:ascii="Arial" w:eastAsia="Arial" w:hAnsi="Arial" w:cs="Arial"/>
                <w:color w:val="000000"/>
                <w:sz w:val="22"/>
                <w:szCs w:val="22"/>
                <w:lang w:eastAsia="en-US"/>
              </w:rPr>
              <w:t xml:space="preserve"> promote the service. This will include producing marketing materials, information and literature rel</w:t>
            </w:r>
            <w:r>
              <w:rPr>
                <w:rFonts w:ascii="Arial" w:eastAsia="Arial" w:hAnsi="Arial" w:cs="Arial"/>
                <w:color w:val="000000"/>
                <w:sz w:val="22"/>
                <w:szCs w:val="22"/>
                <w:lang w:eastAsia="en-US"/>
              </w:rPr>
              <w:t>ating to the service. Both the Commissioner and the P</w:t>
            </w:r>
            <w:r w:rsidRPr="007D2DB2">
              <w:rPr>
                <w:rFonts w:ascii="Arial" w:eastAsia="Arial" w:hAnsi="Arial" w:cs="Arial"/>
                <w:color w:val="000000"/>
                <w:sz w:val="22"/>
                <w:szCs w:val="22"/>
                <w:lang w:eastAsia="en-US"/>
              </w:rPr>
              <w:t>rovider have the right to approve content of such materials. Materials may include posters, information sheets or electronic media on accessing the service.</w:t>
            </w:r>
          </w:p>
          <w:p w14:paraId="3CBA080B" w14:textId="77777777" w:rsidR="00D8219B" w:rsidRDefault="00D8219B" w:rsidP="00A55592">
            <w:pPr>
              <w:spacing w:after="0"/>
              <w:rPr>
                <w:rFonts w:ascii="Arial" w:eastAsia="Arial" w:hAnsi="Arial" w:cs="Arial"/>
                <w:color w:val="000000"/>
                <w:sz w:val="22"/>
                <w:szCs w:val="22"/>
                <w:lang w:eastAsia="en-US"/>
              </w:rPr>
            </w:pPr>
            <w:r w:rsidRPr="007D2DB2">
              <w:rPr>
                <w:rFonts w:ascii="Arial" w:eastAsia="Arial" w:hAnsi="Arial" w:cs="Arial"/>
                <w:color w:val="000000"/>
                <w:sz w:val="22"/>
                <w:szCs w:val="22"/>
                <w:lang w:eastAsia="en-US"/>
              </w:rPr>
              <w:t>In relation to the NHS branding, marketing and promotion of services, the Provider will comply with the terms and conditions of the contract.</w:t>
            </w:r>
          </w:p>
          <w:p w14:paraId="47D357BA" w14:textId="77777777" w:rsidR="00D8219B" w:rsidRPr="007D2DB2" w:rsidRDefault="00D8219B" w:rsidP="00A55592">
            <w:pPr>
              <w:spacing w:after="0"/>
              <w:rPr>
                <w:rFonts w:ascii="Arial" w:eastAsia="Arial" w:hAnsi="Arial" w:cs="Arial"/>
                <w:color w:val="000000"/>
                <w:sz w:val="22"/>
                <w:szCs w:val="22"/>
                <w:lang w:eastAsia="en-US"/>
              </w:rPr>
            </w:pPr>
          </w:p>
          <w:p w14:paraId="11D94A39" w14:textId="77777777" w:rsidR="00D8219B" w:rsidRPr="007D2DB2" w:rsidRDefault="00D8219B" w:rsidP="00A55592">
            <w:pPr>
              <w:spacing w:after="0"/>
              <w:rPr>
                <w:rFonts w:ascii="Arial" w:eastAsia="Arial" w:hAnsi="Arial" w:cs="Arial"/>
                <w:color w:val="000000"/>
                <w:sz w:val="22"/>
                <w:szCs w:val="22"/>
                <w:lang w:eastAsia="en-US"/>
              </w:rPr>
            </w:pPr>
          </w:p>
          <w:p w14:paraId="58012367" w14:textId="77777777" w:rsidR="00D8219B" w:rsidRPr="007D2DB2" w:rsidRDefault="00D8219B" w:rsidP="00A55592">
            <w:pPr>
              <w:spacing w:after="0"/>
              <w:rPr>
                <w:rFonts w:ascii="Arial" w:hAnsi="Arial" w:cs="Arial"/>
                <w:color w:val="FF0000"/>
                <w:sz w:val="22"/>
                <w:szCs w:val="22"/>
              </w:rPr>
            </w:pPr>
            <w:r w:rsidRPr="007D2DB2">
              <w:rPr>
                <w:rFonts w:ascii="Arial" w:hAnsi="Arial" w:cs="Arial"/>
                <w:color w:val="00B050"/>
                <w:sz w:val="22"/>
                <w:szCs w:val="22"/>
              </w:rPr>
              <w:t xml:space="preserve">5.9 Information Governance and Information Technology </w:t>
            </w:r>
          </w:p>
          <w:p w14:paraId="3EB8172F" w14:textId="77777777" w:rsidR="00D8219B" w:rsidRDefault="00D8219B" w:rsidP="00A55592">
            <w:pPr>
              <w:spacing w:after="0"/>
              <w:rPr>
                <w:rFonts w:ascii="Arial" w:eastAsia="Times New Roman" w:hAnsi="Arial" w:cs="Arial"/>
                <w:sz w:val="22"/>
                <w:szCs w:val="22"/>
                <w:lang w:eastAsia="en-US"/>
              </w:rPr>
            </w:pPr>
          </w:p>
          <w:p w14:paraId="375E4E13" w14:textId="77777777" w:rsidR="00D8219B" w:rsidRPr="007D2DB2" w:rsidRDefault="00D8219B" w:rsidP="00A55592">
            <w:pPr>
              <w:spacing w:after="0"/>
              <w:rPr>
                <w:rFonts w:ascii="Arial" w:eastAsia="Times New Roman" w:hAnsi="Arial" w:cs="Arial"/>
                <w:sz w:val="22"/>
                <w:szCs w:val="22"/>
                <w:lang w:eastAsia="en-US"/>
              </w:rPr>
            </w:pPr>
            <w:r w:rsidRPr="007D2DB2">
              <w:rPr>
                <w:rFonts w:ascii="Arial" w:eastAsia="Times New Roman" w:hAnsi="Arial" w:cs="Arial"/>
                <w:sz w:val="22"/>
                <w:szCs w:val="22"/>
                <w:lang w:eastAsia="en-US"/>
              </w:rPr>
              <w:t xml:space="preserve">The successful bidder will need to ensure robust and effective systems are in place for handling information securely and confidentially, and, where required, appropriate consent is obtained and information sharing agreements are in place with all partner </w:t>
            </w:r>
            <w:proofErr w:type="spellStart"/>
            <w:r w:rsidRPr="007D2DB2">
              <w:rPr>
                <w:rFonts w:ascii="Arial" w:eastAsia="Times New Roman" w:hAnsi="Arial" w:cs="Arial"/>
                <w:sz w:val="22"/>
                <w:szCs w:val="22"/>
                <w:lang w:eastAsia="en-US"/>
              </w:rPr>
              <w:t>organisations</w:t>
            </w:r>
            <w:proofErr w:type="spellEnd"/>
            <w:r w:rsidRPr="007D2DB2">
              <w:rPr>
                <w:rFonts w:ascii="Arial" w:eastAsia="Times New Roman" w:hAnsi="Arial" w:cs="Arial"/>
                <w:sz w:val="22"/>
                <w:szCs w:val="22"/>
                <w:lang w:eastAsia="en-US"/>
              </w:rPr>
              <w:t>.</w:t>
            </w:r>
          </w:p>
          <w:p w14:paraId="37E60D3D" w14:textId="77777777" w:rsidR="00D8219B" w:rsidRPr="007D2DB2" w:rsidRDefault="00D8219B" w:rsidP="00A55592">
            <w:pPr>
              <w:spacing w:after="0"/>
              <w:rPr>
                <w:rFonts w:ascii="Arial" w:eastAsia="Times New Roman" w:hAnsi="Arial" w:cs="Arial"/>
                <w:sz w:val="22"/>
                <w:szCs w:val="22"/>
                <w:lang w:eastAsia="en-US"/>
              </w:rPr>
            </w:pPr>
          </w:p>
          <w:p w14:paraId="0F96AAF0" w14:textId="77777777" w:rsidR="00D8219B" w:rsidRPr="007D2DB2" w:rsidRDefault="00D8219B" w:rsidP="00A55592">
            <w:pPr>
              <w:spacing w:after="0"/>
              <w:rPr>
                <w:rFonts w:ascii="Arial" w:eastAsia="Times New Roman" w:hAnsi="Arial" w:cs="Arial"/>
                <w:sz w:val="22"/>
                <w:szCs w:val="22"/>
                <w:lang w:eastAsia="en-US"/>
              </w:rPr>
            </w:pPr>
            <w:r w:rsidRPr="007D2DB2">
              <w:rPr>
                <w:rFonts w:ascii="Arial" w:eastAsia="Times New Roman" w:hAnsi="Arial" w:cs="Arial"/>
                <w:sz w:val="22"/>
                <w:szCs w:val="22"/>
                <w:lang w:eastAsia="en-US"/>
              </w:rPr>
              <w:t xml:space="preserve">The successful bidder will comply with the </w:t>
            </w:r>
            <w:r>
              <w:rPr>
                <w:rFonts w:ascii="Arial" w:eastAsia="Times New Roman" w:hAnsi="Arial" w:cs="Arial"/>
                <w:sz w:val="22"/>
                <w:szCs w:val="22"/>
                <w:lang w:eastAsia="en-US"/>
              </w:rPr>
              <w:t>Data Security and Protection</w:t>
            </w:r>
            <w:r w:rsidRPr="007D2DB2">
              <w:rPr>
                <w:rFonts w:ascii="Arial" w:eastAsia="Times New Roman" w:hAnsi="Arial" w:cs="Arial"/>
                <w:sz w:val="22"/>
                <w:szCs w:val="22"/>
                <w:lang w:eastAsia="en-US"/>
              </w:rPr>
              <w:t xml:space="preserve"> Framework for Health and Social Care which is formed by those elements of law and policy from which applicable NHS IG standards are derived.</w:t>
            </w:r>
          </w:p>
          <w:p w14:paraId="2228817F" w14:textId="77777777" w:rsidR="00D8219B" w:rsidRPr="007D2DB2" w:rsidRDefault="00D8219B" w:rsidP="00A55592">
            <w:pPr>
              <w:spacing w:after="0"/>
              <w:rPr>
                <w:rFonts w:ascii="Arial" w:eastAsia="Times New Roman" w:hAnsi="Arial" w:cs="Arial"/>
                <w:sz w:val="22"/>
                <w:szCs w:val="22"/>
                <w:lang w:eastAsia="en-US"/>
              </w:rPr>
            </w:pPr>
          </w:p>
          <w:p w14:paraId="06FCA37B" w14:textId="77777777" w:rsidR="00D8219B" w:rsidRPr="007D2DB2" w:rsidRDefault="00D8219B" w:rsidP="00A55592">
            <w:pPr>
              <w:autoSpaceDE w:val="0"/>
              <w:autoSpaceDN w:val="0"/>
              <w:adjustRightInd w:val="0"/>
              <w:spacing w:after="0"/>
              <w:rPr>
                <w:rFonts w:ascii="Arial" w:eastAsia="Calibri" w:hAnsi="Arial" w:cs="Arial"/>
                <w:sz w:val="22"/>
                <w:szCs w:val="22"/>
                <w:lang w:eastAsia="en-US"/>
              </w:rPr>
            </w:pPr>
            <w:r w:rsidRPr="007D2DB2">
              <w:rPr>
                <w:rFonts w:ascii="Arial" w:eastAsia="Calibri" w:hAnsi="Arial" w:cs="Arial"/>
                <w:sz w:val="22"/>
                <w:szCs w:val="22"/>
                <w:lang w:eastAsia="en-US"/>
              </w:rPr>
              <w:t>Successful bidders:</w:t>
            </w:r>
          </w:p>
          <w:p w14:paraId="25185DF5" w14:textId="77777777" w:rsidR="00D8219B" w:rsidRPr="007D2DB2" w:rsidRDefault="00D8219B" w:rsidP="00A55592">
            <w:pPr>
              <w:autoSpaceDE w:val="0"/>
              <w:autoSpaceDN w:val="0"/>
              <w:adjustRightInd w:val="0"/>
              <w:spacing w:after="0"/>
              <w:rPr>
                <w:rFonts w:ascii="Arial" w:eastAsia="Calibri" w:hAnsi="Arial" w:cs="Arial"/>
                <w:sz w:val="22"/>
                <w:szCs w:val="22"/>
                <w:lang w:eastAsia="en-US"/>
              </w:rPr>
            </w:pPr>
          </w:p>
          <w:p w14:paraId="32D9434A" w14:textId="77777777" w:rsidR="00D8219B" w:rsidRPr="007D2DB2" w:rsidRDefault="00D8219B" w:rsidP="00D8219B">
            <w:pPr>
              <w:pStyle w:val="ListParagraph"/>
              <w:numPr>
                <w:ilvl w:val="0"/>
                <w:numId w:val="31"/>
              </w:numPr>
              <w:autoSpaceDE w:val="0"/>
              <w:autoSpaceDN w:val="0"/>
              <w:adjustRightInd w:val="0"/>
              <w:rPr>
                <w:rFonts w:ascii="Arial" w:eastAsia="Calibri" w:hAnsi="Arial" w:cs="Arial"/>
                <w:sz w:val="22"/>
                <w:szCs w:val="22"/>
                <w:lang w:eastAsia="en-US"/>
              </w:rPr>
            </w:pPr>
            <w:r>
              <w:rPr>
                <w:rFonts w:ascii="Arial" w:eastAsia="Calibri" w:hAnsi="Arial" w:cs="Arial"/>
                <w:sz w:val="22"/>
                <w:szCs w:val="22"/>
                <w:lang w:eastAsia="en-US"/>
              </w:rPr>
              <w:t>R</w:t>
            </w:r>
            <w:r w:rsidRPr="007D2DB2">
              <w:rPr>
                <w:rFonts w:ascii="Arial" w:eastAsia="Calibri" w:hAnsi="Arial" w:cs="Arial"/>
                <w:sz w:val="22"/>
                <w:szCs w:val="22"/>
                <w:lang w:eastAsia="en-US"/>
              </w:rPr>
              <w:t xml:space="preserve">equired to develop and implement robust, </w:t>
            </w:r>
            <w:proofErr w:type="gramStart"/>
            <w:r w:rsidRPr="007D2DB2">
              <w:rPr>
                <w:rFonts w:ascii="Arial" w:eastAsia="Calibri" w:hAnsi="Arial" w:cs="Arial"/>
                <w:sz w:val="22"/>
                <w:szCs w:val="22"/>
                <w:lang w:eastAsia="en-US"/>
              </w:rPr>
              <w:t>efficient</w:t>
            </w:r>
            <w:proofErr w:type="gramEnd"/>
            <w:r w:rsidRPr="007D2DB2">
              <w:rPr>
                <w:rFonts w:ascii="Arial" w:eastAsia="Calibri" w:hAnsi="Arial" w:cs="Arial"/>
                <w:sz w:val="22"/>
                <w:szCs w:val="22"/>
                <w:lang w:eastAsia="en-US"/>
              </w:rPr>
              <w:t xml:space="preserve"> and secure data collection systems to meet the requirements of this contract and to provide clinical data to support efficient monitoring, audit and reporting while achieving the NHS standards for the safe and secure handling, processing and exchanging of NHS data. Effective data collection and management will also be required as part of service delivery monitoring.</w:t>
            </w:r>
          </w:p>
          <w:p w14:paraId="53F74C11" w14:textId="77777777" w:rsidR="00D8219B" w:rsidRPr="007D2DB2" w:rsidRDefault="00D8219B" w:rsidP="00A55592">
            <w:pPr>
              <w:pStyle w:val="ListParagraph"/>
              <w:autoSpaceDE w:val="0"/>
              <w:autoSpaceDN w:val="0"/>
              <w:adjustRightInd w:val="0"/>
              <w:ind w:left="787"/>
              <w:rPr>
                <w:rFonts w:ascii="Arial" w:eastAsia="Calibri" w:hAnsi="Arial" w:cs="Arial"/>
                <w:color w:val="000000"/>
                <w:sz w:val="22"/>
                <w:szCs w:val="22"/>
                <w:lang w:eastAsia="en-US"/>
              </w:rPr>
            </w:pPr>
            <w:r w:rsidRPr="007D2DB2">
              <w:rPr>
                <w:rFonts w:ascii="Arial" w:eastAsia="Calibri" w:hAnsi="Arial" w:cs="Arial"/>
                <w:color w:val="000000"/>
                <w:sz w:val="22"/>
                <w:szCs w:val="22"/>
                <w:lang w:eastAsia="en-US"/>
              </w:rPr>
              <w:t xml:space="preserve"> </w:t>
            </w:r>
          </w:p>
          <w:p w14:paraId="512E0E61" w14:textId="77777777" w:rsidR="00D8219B" w:rsidRPr="007D2DB2" w:rsidRDefault="00D8219B" w:rsidP="00D8219B">
            <w:pPr>
              <w:pStyle w:val="ListParagraph"/>
              <w:numPr>
                <w:ilvl w:val="0"/>
                <w:numId w:val="31"/>
              </w:numPr>
              <w:autoSpaceDE w:val="0"/>
              <w:autoSpaceDN w:val="0"/>
              <w:adjustRightInd w:val="0"/>
              <w:rPr>
                <w:rFonts w:ascii="Arial" w:eastAsia="Calibri" w:hAnsi="Arial" w:cs="Arial"/>
                <w:color w:val="000000"/>
                <w:sz w:val="22"/>
                <w:szCs w:val="22"/>
                <w:lang w:eastAsia="en-US"/>
              </w:rPr>
            </w:pPr>
            <w:r>
              <w:rPr>
                <w:rFonts w:ascii="Arial" w:hAnsi="Arial" w:cs="Arial"/>
                <w:sz w:val="22"/>
                <w:szCs w:val="22"/>
                <w:lang w:eastAsia="en-US"/>
              </w:rPr>
              <w:t>Utilise</w:t>
            </w:r>
            <w:r w:rsidRPr="007D2DB2">
              <w:rPr>
                <w:rFonts w:ascii="Arial" w:hAnsi="Arial" w:cs="Arial"/>
                <w:sz w:val="22"/>
                <w:szCs w:val="22"/>
                <w:lang w:eastAsia="en-US"/>
              </w:rPr>
              <w:t xml:space="preserve"> appropriate IM&amp;T Systems and infrastructure to support the delivery of the spe</w:t>
            </w:r>
            <w:r>
              <w:rPr>
                <w:rFonts w:ascii="Arial" w:hAnsi="Arial" w:cs="Arial"/>
                <w:sz w:val="22"/>
                <w:szCs w:val="22"/>
                <w:lang w:eastAsia="en-US"/>
              </w:rPr>
              <w:t xml:space="preserve">cified services, management of </w:t>
            </w:r>
            <w:proofErr w:type="gramStart"/>
            <w:r>
              <w:rPr>
                <w:rFonts w:ascii="Arial" w:hAnsi="Arial" w:cs="Arial"/>
                <w:sz w:val="22"/>
                <w:szCs w:val="22"/>
                <w:lang w:eastAsia="en-US"/>
              </w:rPr>
              <w:t>P</w:t>
            </w:r>
            <w:r w:rsidRPr="007D2DB2">
              <w:rPr>
                <w:rFonts w:ascii="Arial" w:hAnsi="Arial" w:cs="Arial"/>
                <w:sz w:val="22"/>
                <w:szCs w:val="22"/>
                <w:lang w:eastAsia="en-US"/>
              </w:rPr>
              <w:t>atient</w:t>
            </w:r>
            <w:proofErr w:type="gramEnd"/>
            <w:r w:rsidRPr="007D2DB2">
              <w:rPr>
                <w:rFonts w:ascii="Arial" w:hAnsi="Arial" w:cs="Arial"/>
                <w:sz w:val="22"/>
                <w:szCs w:val="22"/>
                <w:lang w:eastAsia="en-US"/>
              </w:rPr>
              <w:t xml:space="preserve"> care, contract management and business processes and comply with specific requirements and the underpinning information standards and technical specifications expected for NHS service provision.</w:t>
            </w:r>
          </w:p>
          <w:p w14:paraId="6EEA6FC9" w14:textId="77777777" w:rsidR="00D8219B" w:rsidRPr="007D2DB2" w:rsidRDefault="00D8219B" w:rsidP="00A55592">
            <w:pPr>
              <w:pStyle w:val="ListParagraph"/>
              <w:rPr>
                <w:rFonts w:ascii="Arial" w:eastAsia="Calibri" w:hAnsi="Arial" w:cs="Arial"/>
                <w:color w:val="000000"/>
                <w:sz w:val="22"/>
                <w:szCs w:val="22"/>
                <w:lang w:eastAsia="en-US"/>
              </w:rPr>
            </w:pPr>
          </w:p>
          <w:p w14:paraId="32CF55FA" w14:textId="77777777" w:rsidR="00D8219B" w:rsidRPr="00565202" w:rsidRDefault="00D8219B" w:rsidP="00D8219B">
            <w:pPr>
              <w:pStyle w:val="ListParagraph"/>
              <w:numPr>
                <w:ilvl w:val="0"/>
                <w:numId w:val="31"/>
              </w:numPr>
              <w:spacing w:after="240" w:line="276" w:lineRule="auto"/>
              <w:rPr>
                <w:rFonts w:ascii="Arial" w:hAnsi="Arial" w:cs="Arial"/>
                <w:sz w:val="22"/>
                <w:szCs w:val="22"/>
              </w:rPr>
            </w:pPr>
            <w:r>
              <w:rPr>
                <w:rFonts w:ascii="Arial" w:hAnsi="Arial" w:cs="Arial"/>
                <w:sz w:val="22"/>
                <w:szCs w:val="22"/>
              </w:rPr>
              <w:t>M</w:t>
            </w:r>
            <w:r w:rsidRPr="00565202">
              <w:rPr>
                <w:rFonts w:ascii="Arial" w:hAnsi="Arial" w:cs="Arial"/>
                <w:sz w:val="22"/>
                <w:szCs w:val="22"/>
              </w:rPr>
              <w:t xml:space="preserve">ust ensure that they are familiar with and comply with the NHS minimum information technology </w:t>
            </w:r>
            <w:proofErr w:type="gramStart"/>
            <w:r w:rsidRPr="00565202">
              <w:rPr>
                <w:rFonts w:ascii="Arial" w:hAnsi="Arial" w:cs="Arial"/>
                <w:sz w:val="22"/>
                <w:szCs w:val="22"/>
              </w:rPr>
              <w:t>standards, and</w:t>
            </w:r>
            <w:proofErr w:type="gramEnd"/>
            <w:r w:rsidRPr="00565202">
              <w:rPr>
                <w:rFonts w:ascii="Arial" w:hAnsi="Arial" w:cs="Arial"/>
                <w:sz w:val="22"/>
                <w:szCs w:val="22"/>
              </w:rPr>
              <w:t xml:space="preserve"> ensure (and be able to demonstrate) that they have the necessary systems and processes in place to comply with the NHS information governance requirements. </w:t>
            </w:r>
          </w:p>
          <w:p w14:paraId="57221749" w14:textId="77777777" w:rsidR="00D8219B" w:rsidRPr="00565202" w:rsidRDefault="00D8219B" w:rsidP="00D8219B">
            <w:pPr>
              <w:pStyle w:val="ListParagraph"/>
              <w:numPr>
                <w:ilvl w:val="0"/>
                <w:numId w:val="31"/>
              </w:numPr>
              <w:spacing w:after="240" w:line="276" w:lineRule="auto"/>
              <w:rPr>
                <w:rFonts w:ascii="Arial" w:hAnsi="Arial" w:cs="Arial"/>
                <w:sz w:val="22"/>
                <w:szCs w:val="22"/>
              </w:rPr>
            </w:pPr>
            <w:r>
              <w:rPr>
                <w:rFonts w:ascii="Arial" w:hAnsi="Arial" w:cs="Arial"/>
                <w:sz w:val="22"/>
                <w:szCs w:val="22"/>
              </w:rPr>
              <w:t>M</w:t>
            </w:r>
            <w:r w:rsidRPr="00565202">
              <w:rPr>
                <w:rFonts w:ascii="Arial" w:hAnsi="Arial" w:cs="Arial"/>
                <w:sz w:val="22"/>
                <w:szCs w:val="22"/>
              </w:rPr>
              <w:t xml:space="preserve">ust ensure that the storage of medical records and information which is relevant to treatment and on-going care is passed between all parties in accordance with the Caldicott Principles and </w:t>
            </w:r>
            <w:r>
              <w:rPr>
                <w:rFonts w:ascii="Arial" w:hAnsi="Arial" w:cs="Arial"/>
                <w:sz w:val="22"/>
                <w:szCs w:val="22"/>
              </w:rPr>
              <w:t>General Data Protection Regulation (GDPR 2018)</w:t>
            </w:r>
            <w:r w:rsidRPr="00565202">
              <w:rPr>
                <w:rFonts w:ascii="Arial" w:hAnsi="Arial" w:cs="Arial"/>
                <w:sz w:val="22"/>
                <w:szCs w:val="22"/>
              </w:rPr>
              <w:t xml:space="preserve"> </w:t>
            </w:r>
          </w:p>
          <w:p w14:paraId="51E41F97" w14:textId="77777777" w:rsidR="00D8219B" w:rsidRPr="00565202" w:rsidRDefault="00D8219B" w:rsidP="00D8219B">
            <w:pPr>
              <w:pStyle w:val="ListParagraph"/>
              <w:numPr>
                <w:ilvl w:val="0"/>
                <w:numId w:val="31"/>
              </w:numPr>
              <w:spacing w:after="240" w:line="276" w:lineRule="auto"/>
              <w:rPr>
                <w:rFonts w:ascii="Arial" w:hAnsi="Arial" w:cs="Arial"/>
                <w:sz w:val="22"/>
                <w:szCs w:val="22"/>
              </w:rPr>
            </w:pPr>
            <w:r>
              <w:rPr>
                <w:rFonts w:ascii="Arial" w:hAnsi="Arial" w:cs="Arial"/>
                <w:sz w:val="22"/>
                <w:szCs w:val="22"/>
              </w:rPr>
              <w:t>Must have an electronic P</w:t>
            </w:r>
            <w:r w:rsidRPr="00565202">
              <w:rPr>
                <w:rFonts w:ascii="Arial" w:hAnsi="Arial" w:cs="Arial"/>
                <w:sz w:val="22"/>
                <w:szCs w:val="22"/>
              </w:rPr>
              <w:t xml:space="preserve">atient administration and reporting system, meet the </w:t>
            </w:r>
            <w:r>
              <w:rPr>
                <w:rFonts w:ascii="Arial" w:hAnsi="Arial" w:cs="Arial"/>
                <w:sz w:val="22"/>
                <w:szCs w:val="22"/>
              </w:rPr>
              <w:t>Health and Social Care Network Connection Agreement</w:t>
            </w:r>
            <w:r w:rsidRPr="00565202">
              <w:rPr>
                <w:rFonts w:ascii="Arial" w:hAnsi="Arial" w:cs="Arial"/>
                <w:sz w:val="22"/>
                <w:szCs w:val="22"/>
              </w:rPr>
              <w:t xml:space="preserve"> requirements and must be </w:t>
            </w:r>
            <w:r w:rsidRPr="00565202">
              <w:rPr>
                <w:rFonts w:ascii="Arial" w:hAnsi="Arial" w:cs="Arial"/>
                <w:sz w:val="22"/>
                <w:szCs w:val="22"/>
              </w:rPr>
              <w:lastRenderedPageBreak/>
              <w:t xml:space="preserve">able to provide all necessary returns, including </w:t>
            </w:r>
            <w:r>
              <w:rPr>
                <w:rFonts w:ascii="Arial" w:hAnsi="Arial" w:cs="Arial"/>
                <w:sz w:val="22"/>
                <w:szCs w:val="22"/>
              </w:rPr>
              <w:t>the Community Data Set, to the C</w:t>
            </w:r>
            <w:r w:rsidRPr="00565202">
              <w:rPr>
                <w:rFonts w:ascii="Arial" w:hAnsi="Arial" w:cs="Arial"/>
                <w:sz w:val="22"/>
                <w:szCs w:val="22"/>
              </w:rPr>
              <w:t>ommissioner in the required format.</w:t>
            </w:r>
          </w:p>
          <w:p w14:paraId="379CB60D" w14:textId="77777777" w:rsidR="00D8219B" w:rsidRPr="00565202" w:rsidRDefault="00D8219B" w:rsidP="00D8219B">
            <w:pPr>
              <w:pStyle w:val="ListParagraph"/>
              <w:keepLines/>
              <w:numPr>
                <w:ilvl w:val="0"/>
                <w:numId w:val="31"/>
              </w:numPr>
              <w:spacing w:after="240" w:line="276" w:lineRule="auto"/>
              <w:contextualSpacing/>
              <w:rPr>
                <w:rFonts w:ascii="Arial" w:hAnsi="Arial" w:cs="Arial"/>
                <w:sz w:val="22"/>
                <w:szCs w:val="22"/>
                <w:lang w:eastAsia="en-US"/>
              </w:rPr>
            </w:pPr>
            <w:r>
              <w:rPr>
                <w:rFonts w:ascii="Arial" w:hAnsi="Arial" w:cs="Arial"/>
                <w:sz w:val="22"/>
                <w:szCs w:val="22"/>
                <w:lang w:eastAsia="en-US"/>
              </w:rPr>
              <w:t>Must understand that all P</w:t>
            </w:r>
            <w:r w:rsidRPr="00565202">
              <w:rPr>
                <w:rFonts w:ascii="Arial" w:hAnsi="Arial" w:cs="Arial"/>
                <w:sz w:val="22"/>
                <w:szCs w:val="22"/>
                <w:lang w:eastAsia="en-US"/>
              </w:rPr>
              <w:t>atient records (in any format)</w:t>
            </w:r>
            <w:r>
              <w:rPr>
                <w:rFonts w:ascii="Arial" w:hAnsi="Arial" w:cs="Arial"/>
                <w:sz w:val="22"/>
                <w:szCs w:val="22"/>
                <w:lang w:eastAsia="en-US"/>
              </w:rPr>
              <w:t>,</w:t>
            </w:r>
            <w:r w:rsidRPr="00565202">
              <w:rPr>
                <w:rFonts w:ascii="Arial" w:hAnsi="Arial" w:cs="Arial"/>
                <w:sz w:val="22"/>
                <w:szCs w:val="22"/>
                <w:lang w:eastAsia="en-US"/>
              </w:rPr>
              <w:t xml:space="preserve"> gathered </w:t>
            </w:r>
            <w:proofErr w:type="gramStart"/>
            <w:r w:rsidRPr="00565202">
              <w:rPr>
                <w:rFonts w:ascii="Arial" w:hAnsi="Arial" w:cs="Arial"/>
                <w:sz w:val="22"/>
                <w:szCs w:val="22"/>
                <w:lang w:eastAsia="en-US"/>
              </w:rPr>
              <w:t>in the course of</w:t>
            </w:r>
            <w:proofErr w:type="gramEnd"/>
            <w:r w:rsidRPr="00565202">
              <w:rPr>
                <w:rFonts w:ascii="Arial" w:hAnsi="Arial" w:cs="Arial"/>
                <w:sz w:val="22"/>
                <w:szCs w:val="22"/>
                <w:lang w:eastAsia="en-US"/>
              </w:rPr>
              <w:t xml:space="preserve"> delivering the service</w:t>
            </w:r>
            <w:r>
              <w:rPr>
                <w:rFonts w:ascii="Arial" w:hAnsi="Arial" w:cs="Arial"/>
                <w:sz w:val="22"/>
                <w:szCs w:val="22"/>
                <w:lang w:eastAsia="en-US"/>
              </w:rPr>
              <w:t>,</w:t>
            </w:r>
            <w:r w:rsidRPr="00565202">
              <w:rPr>
                <w:rFonts w:ascii="Arial" w:hAnsi="Arial" w:cs="Arial"/>
                <w:sz w:val="22"/>
                <w:szCs w:val="22"/>
                <w:lang w:eastAsia="en-US"/>
              </w:rPr>
              <w:t xml:space="preserve"> remain the property of the Secretary for State.</w:t>
            </w:r>
          </w:p>
          <w:p w14:paraId="1200F488" w14:textId="77777777" w:rsidR="00D8219B" w:rsidRPr="00565202" w:rsidRDefault="00D8219B" w:rsidP="00A55592">
            <w:pPr>
              <w:pStyle w:val="ListParagraph"/>
              <w:keepLines/>
              <w:spacing w:after="240" w:line="276" w:lineRule="auto"/>
              <w:ind w:left="787"/>
              <w:contextualSpacing/>
              <w:rPr>
                <w:rFonts w:ascii="Arial" w:hAnsi="Arial" w:cs="Arial"/>
                <w:sz w:val="22"/>
                <w:szCs w:val="22"/>
                <w:lang w:eastAsia="en-US"/>
              </w:rPr>
            </w:pPr>
          </w:p>
          <w:p w14:paraId="49B1B6C9" w14:textId="77777777" w:rsidR="00D8219B" w:rsidRPr="00565202" w:rsidRDefault="00D8219B" w:rsidP="00D8219B">
            <w:pPr>
              <w:pStyle w:val="ListParagraph"/>
              <w:numPr>
                <w:ilvl w:val="0"/>
                <w:numId w:val="31"/>
              </w:numPr>
              <w:spacing w:after="240" w:line="276" w:lineRule="auto"/>
              <w:rPr>
                <w:rFonts w:ascii="Arial" w:hAnsi="Arial" w:cs="Arial"/>
                <w:sz w:val="22"/>
                <w:szCs w:val="22"/>
              </w:rPr>
            </w:pPr>
            <w:r>
              <w:rPr>
                <w:rFonts w:ascii="Arial" w:hAnsi="Arial" w:cs="Arial"/>
                <w:sz w:val="22"/>
                <w:szCs w:val="22"/>
              </w:rPr>
              <w:t>Ensure all NHS P</w:t>
            </w:r>
            <w:r w:rsidRPr="00565202">
              <w:rPr>
                <w:rFonts w:ascii="Arial" w:hAnsi="Arial" w:cs="Arial"/>
                <w:sz w:val="22"/>
                <w:szCs w:val="22"/>
              </w:rPr>
              <w:t xml:space="preserve">atient information and data gathered </w:t>
            </w:r>
            <w:proofErr w:type="gramStart"/>
            <w:r w:rsidRPr="00565202">
              <w:rPr>
                <w:rFonts w:ascii="Arial" w:hAnsi="Arial" w:cs="Arial"/>
                <w:sz w:val="22"/>
                <w:szCs w:val="22"/>
              </w:rPr>
              <w:t>in the course of</w:t>
            </w:r>
            <w:proofErr w:type="gramEnd"/>
            <w:r w:rsidRPr="00565202">
              <w:rPr>
                <w:rFonts w:ascii="Arial" w:hAnsi="Arial" w:cs="Arial"/>
                <w:sz w:val="22"/>
                <w:szCs w:val="22"/>
              </w:rPr>
              <w:t xml:space="preserve"> delivering of NHS services is only used for the purpose it was obtained and is not held or used for any other purpose.</w:t>
            </w:r>
          </w:p>
          <w:p w14:paraId="41BE0B65" w14:textId="77777777" w:rsidR="00D8219B" w:rsidRPr="00565202" w:rsidRDefault="00D8219B" w:rsidP="00D8219B">
            <w:pPr>
              <w:pStyle w:val="ListParagraph"/>
              <w:numPr>
                <w:ilvl w:val="0"/>
                <w:numId w:val="31"/>
              </w:numPr>
              <w:spacing w:after="240" w:line="276" w:lineRule="auto"/>
              <w:rPr>
                <w:rFonts w:ascii="Arial" w:hAnsi="Arial" w:cs="Arial"/>
                <w:sz w:val="22"/>
                <w:szCs w:val="22"/>
              </w:rPr>
            </w:pPr>
            <w:r>
              <w:rPr>
                <w:rFonts w:ascii="Arial" w:hAnsi="Arial" w:cs="Arial"/>
                <w:sz w:val="22"/>
                <w:szCs w:val="22"/>
              </w:rPr>
              <w:t>U</w:t>
            </w:r>
            <w:r w:rsidRPr="00565202">
              <w:rPr>
                <w:rFonts w:ascii="Arial" w:hAnsi="Arial" w:cs="Arial"/>
                <w:sz w:val="22"/>
                <w:szCs w:val="22"/>
              </w:rPr>
              <w:t xml:space="preserve">nderstand </w:t>
            </w:r>
            <w:r>
              <w:rPr>
                <w:rFonts w:ascii="Arial" w:hAnsi="Arial" w:cs="Arial"/>
                <w:sz w:val="22"/>
                <w:szCs w:val="22"/>
              </w:rPr>
              <w:t>that all P</w:t>
            </w:r>
            <w:r w:rsidRPr="00565202">
              <w:rPr>
                <w:rFonts w:ascii="Arial" w:hAnsi="Arial" w:cs="Arial"/>
                <w:sz w:val="22"/>
                <w:szCs w:val="22"/>
              </w:rPr>
              <w:t xml:space="preserve">atient records (in any format) gathered </w:t>
            </w:r>
            <w:proofErr w:type="gramStart"/>
            <w:r w:rsidRPr="00565202">
              <w:rPr>
                <w:rFonts w:ascii="Arial" w:hAnsi="Arial" w:cs="Arial"/>
                <w:sz w:val="22"/>
                <w:szCs w:val="22"/>
              </w:rPr>
              <w:t>in the course of</w:t>
            </w:r>
            <w:proofErr w:type="gramEnd"/>
            <w:r w:rsidRPr="00565202">
              <w:rPr>
                <w:rFonts w:ascii="Arial" w:hAnsi="Arial" w:cs="Arial"/>
                <w:sz w:val="22"/>
                <w:szCs w:val="22"/>
              </w:rPr>
              <w:t xml:space="preserve"> delivering the service remain the property of the NHS an</w:t>
            </w:r>
            <w:r>
              <w:rPr>
                <w:rFonts w:ascii="Arial" w:hAnsi="Arial" w:cs="Arial"/>
                <w:sz w:val="22"/>
                <w:szCs w:val="22"/>
              </w:rPr>
              <w:t>d should be surrendered to the C</w:t>
            </w:r>
            <w:r w:rsidRPr="00565202">
              <w:rPr>
                <w:rFonts w:ascii="Arial" w:hAnsi="Arial" w:cs="Arial"/>
                <w:sz w:val="22"/>
                <w:szCs w:val="22"/>
              </w:rPr>
              <w:t>ommissioner at any time on request, and in any case at the end of the contract in an ag</w:t>
            </w:r>
            <w:r>
              <w:rPr>
                <w:rFonts w:ascii="Arial" w:hAnsi="Arial" w:cs="Arial"/>
                <w:sz w:val="22"/>
                <w:szCs w:val="22"/>
              </w:rPr>
              <w:t>reed format, acceptable to the C</w:t>
            </w:r>
            <w:r w:rsidRPr="00565202">
              <w:rPr>
                <w:rFonts w:ascii="Arial" w:hAnsi="Arial" w:cs="Arial"/>
                <w:sz w:val="22"/>
                <w:szCs w:val="22"/>
              </w:rPr>
              <w:t xml:space="preserve">ommissioner, and without charge or disposed </w:t>
            </w:r>
            <w:r>
              <w:rPr>
                <w:rFonts w:ascii="Arial" w:hAnsi="Arial" w:cs="Arial"/>
                <w:sz w:val="22"/>
                <w:szCs w:val="22"/>
              </w:rPr>
              <w:t>of appropriately following the C</w:t>
            </w:r>
            <w:r w:rsidRPr="00565202">
              <w:rPr>
                <w:rFonts w:ascii="Arial" w:hAnsi="Arial" w:cs="Arial"/>
                <w:sz w:val="22"/>
                <w:szCs w:val="22"/>
              </w:rPr>
              <w:t xml:space="preserve">ommissioners instructions. </w:t>
            </w:r>
          </w:p>
          <w:p w14:paraId="32C7FB62" w14:textId="77777777" w:rsidR="00D8219B" w:rsidRPr="00565202" w:rsidRDefault="00D8219B" w:rsidP="00D8219B">
            <w:pPr>
              <w:pStyle w:val="ListParagraph"/>
              <w:numPr>
                <w:ilvl w:val="0"/>
                <w:numId w:val="31"/>
              </w:numPr>
              <w:spacing w:after="240" w:line="276" w:lineRule="auto"/>
              <w:rPr>
                <w:rFonts w:ascii="Arial" w:hAnsi="Arial" w:cs="Arial"/>
                <w:sz w:val="22"/>
                <w:szCs w:val="22"/>
              </w:rPr>
            </w:pPr>
            <w:r>
              <w:rPr>
                <w:rFonts w:ascii="Arial" w:hAnsi="Arial" w:cs="Arial"/>
                <w:sz w:val="22"/>
                <w:szCs w:val="22"/>
              </w:rPr>
              <w:t>M</w:t>
            </w:r>
            <w:r w:rsidRPr="00565202">
              <w:rPr>
                <w:rFonts w:ascii="Arial" w:hAnsi="Arial" w:cs="Arial"/>
                <w:sz w:val="22"/>
                <w:szCs w:val="22"/>
              </w:rPr>
              <w:t>ust ensure that appropriate consent has been obtained and information sharing agreements are in place before making records available through their information systems to facili</w:t>
            </w:r>
            <w:r>
              <w:rPr>
                <w:rFonts w:ascii="Arial" w:hAnsi="Arial" w:cs="Arial"/>
                <w:sz w:val="22"/>
                <w:szCs w:val="22"/>
              </w:rPr>
              <w:t>tate communication and enhance P</w:t>
            </w:r>
            <w:r w:rsidRPr="00565202">
              <w:rPr>
                <w:rFonts w:ascii="Arial" w:hAnsi="Arial" w:cs="Arial"/>
                <w:sz w:val="22"/>
                <w:szCs w:val="22"/>
              </w:rPr>
              <w:t>atient safety.</w:t>
            </w:r>
          </w:p>
          <w:p w14:paraId="3D03A256" w14:textId="77777777" w:rsidR="00D8219B" w:rsidRPr="00565202" w:rsidRDefault="00D8219B" w:rsidP="00D8219B">
            <w:pPr>
              <w:pStyle w:val="ListParagraph"/>
              <w:numPr>
                <w:ilvl w:val="0"/>
                <w:numId w:val="31"/>
              </w:numPr>
              <w:spacing w:after="240" w:line="276" w:lineRule="auto"/>
              <w:rPr>
                <w:rFonts w:ascii="Arial" w:hAnsi="Arial" w:cs="Arial"/>
                <w:sz w:val="22"/>
                <w:szCs w:val="22"/>
              </w:rPr>
            </w:pPr>
            <w:r>
              <w:rPr>
                <w:rFonts w:ascii="Arial" w:hAnsi="Arial" w:cs="Arial"/>
                <w:sz w:val="22"/>
                <w:szCs w:val="22"/>
              </w:rPr>
              <w:t>Be aware that whenever Person Identifiable D</w:t>
            </w:r>
            <w:r w:rsidRPr="00565202">
              <w:rPr>
                <w:rFonts w:ascii="Arial" w:hAnsi="Arial" w:cs="Arial"/>
                <w:sz w:val="22"/>
                <w:szCs w:val="22"/>
              </w:rPr>
              <w:t xml:space="preserve">ata (PID) </w:t>
            </w:r>
            <w:r>
              <w:rPr>
                <w:rFonts w:ascii="Arial" w:hAnsi="Arial" w:cs="Arial"/>
                <w:sz w:val="22"/>
                <w:szCs w:val="22"/>
              </w:rPr>
              <w:t>is to be exchanged between the Provider and the C</w:t>
            </w:r>
            <w:r w:rsidRPr="00565202">
              <w:rPr>
                <w:rFonts w:ascii="Arial" w:hAnsi="Arial" w:cs="Arial"/>
                <w:sz w:val="22"/>
                <w:szCs w:val="22"/>
              </w:rPr>
              <w:t>ommissioner</w:t>
            </w:r>
            <w:r>
              <w:rPr>
                <w:rFonts w:ascii="Arial" w:hAnsi="Arial" w:cs="Arial"/>
                <w:sz w:val="22"/>
                <w:szCs w:val="22"/>
              </w:rPr>
              <w:t xml:space="preserve"> or processed on behalf of the C</w:t>
            </w:r>
            <w:r w:rsidRPr="00565202">
              <w:rPr>
                <w:rFonts w:ascii="Arial" w:hAnsi="Arial" w:cs="Arial"/>
                <w:sz w:val="22"/>
                <w:szCs w:val="22"/>
              </w:rPr>
              <w:t>ommissioner to enable the prov</w:t>
            </w:r>
            <w:r>
              <w:rPr>
                <w:rFonts w:ascii="Arial" w:hAnsi="Arial" w:cs="Arial"/>
                <w:sz w:val="22"/>
                <w:szCs w:val="22"/>
              </w:rPr>
              <w:t>ision of this NHS service, the P</w:t>
            </w:r>
            <w:r w:rsidRPr="00565202">
              <w:rPr>
                <w:rFonts w:ascii="Arial" w:hAnsi="Arial" w:cs="Arial"/>
                <w:sz w:val="22"/>
                <w:szCs w:val="22"/>
              </w:rPr>
              <w:t xml:space="preserve">rovider is required to make a successful annual NHS </w:t>
            </w:r>
            <w:r>
              <w:rPr>
                <w:rFonts w:ascii="Arial" w:hAnsi="Arial" w:cs="Arial"/>
                <w:sz w:val="22"/>
                <w:szCs w:val="22"/>
              </w:rPr>
              <w:t>DSPT</w:t>
            </w:r>
            <w:r w:rsidRPr="00565202">
              <w:rPr>
                <w:rFonts w:ascii="Arial" w:hAnsi="Arial" w:cs="Arial"/>
                <w:sz w:val="22"/>
                <w:szCs w:val="22"/>
              </w:rPr>
              <w:t xml:space="preserve"> submission and achieve level </w:t>
            </w:r>
            <w:r>
              <w:rPr>
                <w:rFonts w:ascii="Arial" w:hAnsi="Arial" w:cs="Arial"/>
                <w:sz w:val="22"/>
                <w:szCs w:val="22"/>
              </w:rPr>
              <w:t>[</w:t>
            </w:r>
            <w:r w:rsidRPr="00565202">
              <w:rPr>
                <w:rFonts w:ascii="Arial" w:hAnsi="Arial" w:cs="Arial"/>
                <w:sz w:val="22"/>
                <w:szCs w:val="22"/>
              </w:rPr>
              <w:t>2</w:t>
            </w:r>
            <w:r>
              <w:rPr>
                <w:rFonts w:ascii="Arial" w:hAnsi="Arial" w:cs="Arial"/>
                <w:sz w:val="22"/>
                <w:szCs w:val="22"/>
              </w:rPr>
              <w:t>]</w:t>
            </w:r>
            <w:r w:rsidRPr="00565202">
              <w:rPr>
                <w:rFonts w:ascii="Arial" w:hAnsi="Arial" w:cs="Arial"/>
                <w:sz w:val="22"/>
                <w:szCs w:val="22"/>
              </w:rPr>
              <w:t xml:space="preserve"> across all </w:t>
            </w:r>
            <w:proofErr w:type="gramStart"/>
            <w:r w:rsidRPr="00565202">
              <w:rPr>
                <w:rFonts w:ascii="Arial" w:hAnsi="Arial" w:cs="Arial"/>
                <w:sz w:val="22"/>
                <w:szCs w:val="22"/>
              </w:rPr>
              <w:t>categories, and</w:t>
            </w:r>
            <w:proofErr w:type="gramEnd"/>
            <w:r w:rsidRPr="00565202">
              <w:rPr>
                <w:rFonts w:ascii="Arial" w:hAnsi="Arial" w:cs="Arial"/>
                <w:sz w:val="22"/>
                <w:szCs w:val="22"/>
              </w:rPr>
              <w:t xml:space="preserve"> meet the requirements of the </w:t>
            </w:r>
            <w:r>
              <w:rPr>
                <w:rFonts w:ascii="Arial" w:hAnsi="Arial" w:cs="Arial"/>
                <w:sz w:val="22"/>
                <w:szCs w:val="22"/>
              </w:rPr>
              <w:t>HSCN Connection Agreement</w:t>
            </w:r>
            <w:r w:rsidRPr="00565202">
              <w:rPr>
                <w:rFonts w:ascii="Arial" w:hAnsi="Arial" w:cs="Arial"/>
                <w:sz w:val="22"/>
                <w:szCs w:val="22"/>
              </w:rPr>
              <w:t>.</w:t>
            </w:r>
          </w:p>
          <w:p w14:paraId="4F779EE0" w14:textId="77777777" w:rsidR="00D8219B" w:rsidRPr="00993A33" w:rsidRDefault="00D8219B" w:rsidP="00D8219B">
            <w:pPr>
              <w:pStyle w:val="ListParagraph"/>
              <w:numPr>
                <w:ilvl w:val="0"/>
                <w:numId w:val="32"/>
              </w:numPr>
              <w:spacing w:after="240" w:line="276" w:lineRule="auto"/>
              <w:ind w:left="814"/>
              <w:rPr>
                <w:rFonts w:ascii="Arial" w:hAnsi="Arial" w:cs="Arial"/>
                <w:sz w:val="22"/>
                <w:szCs w:val="22"/>
              </w:rPr>
            </w:pPr>
            <w:r>
              <w:rPr>
                <w:rFonts w:ascii="Arial" w:hAnsi="Arial" w:cs="Arial"/>
                <w:sz w:val="22"/>
                <w:szCs w:val="22"/>
              </w:rPr>
              <w:t>I</w:t>
            </w:r>
            <w:r w:rsidRPr="00993A33">
              <w:rPr>
                <w:rFonts w:ascii="Arial" w:hAnsi="Arial" w:cs="Arial"/>
                <w:sz w:val="22"/>
                <w:szCs w:val="22"/>
              </w:rPr>
              <w:t xml:space="preserve">nformation systems </w:t>
            </w:r>
            <w:r>
              <w:rPr>
                <w:rFonts w:ascii="Arial" w:hAnsi="Arial" w:cs="Arial"/>
                <w:sz w:val="22"/>
                <w:szCs w:val="22"/>
              </w:rPr>
              <w:t>are e-RS</w:t>
            </w:r>
            <w:r w:rsidRPr="00993A33">
              <w:rPr>
                <w:rFonts w:ascii="Arial" w:hAnsi="Arial" w:cs="Arial"/>
                <w:sz w:val="22"/>
                <w:szCs w:val="22"/>
              </w:rPr>
              <w:t xml:space="preserve"> </w:t>
            </w:r>
            <w:proofErr w:type="gramStart"/>
            <w:r w:rsidRPr="00993A33">
              <w:rPr>
                <w:rFonts w:ascii="Arial" w:hAnsi="Arial" w:cs="Arial"/>
                <w:sz w:val="22"/>
                <w:szCs w:val="22"/>
              </w:rPr>
              <w:t>compliant, or</w:t>
            </w:r>
            <w:proofErr w:type="gramEnd"/>
            <w:r w:rsidRPr="00993A33">
              <w:rPr>
                <w:rFonts w:ascii="Arial" w:hAnsi="Arial" w:cs="Arial"/>
                <w:sz w:val="22"/>
                <w:szCs w:val="22"/>
              </w:rPr>
              <w:t xml:space="preserve"> working towards compliance. Initial appointments must be directly or indirectly bookable through </w:t>
            </w:r>
            <w:r>
              <w:rPr>
                <w:rFonts w:ascii="Arial" w:hAnsi="Arial" w:cs="Arial"/>
                <w:sz w:val="22"/>
                <w:szCs w:val="22"/>
              </w:rPr>
              <w:t>e-RS</w:t>
            </w:r>
            <w:r w:rsidRPr="00993A33">
              <w:rPr>
                <w:rFonts w:ascii="Arial" w:hAnsi="Arial" w:cs="Arial"/>
                <w:sz w:val="22"/>
                <w:szCs w:val="22"/>
              </w:rPr>
              <w:t>.</w:t>
            </w:r>
          </w:p>
          <w:p w14:paraId="3B16C4DA" w14:textId="77777777" w:rsidR="00D8219B" w:rsidRPr="00565202" w:rsidRDefault="00D8219B" w:rsidP="00D8219B">
            <w:pPr>
              <w:pStyle w:val="ListParagraph"/>
              <w:numPr>
                <w:ilvl w:val="0"/>
                <w:numId w:val="32"/>
              </w:numPr>
              <w:spacing w:after="240" w:line="276" w:lineRule="auto"/>
              <w:ind w:left="814"/>
              <w:rPr>
                <w:rFonts w:ascii="Arial" w:hAnsi="Arial" w:cs="Arial"/>
                <w:sz w:val="22"/>
                <w:szCs w:val="22"/>
              </w:rPr>
            </w:pPr>
            <w:r>
              <w:rPr>
                <w:rFonts w:ascii="Arial" w:hAnsi="Arial" w:cs="Arial"/>
                <w:sz w:val="22"/>
                <w:szCs w:val="22"/>
              </w:rPr>
              <w:t>M</w:t>
            </w:r>
            <w:r w:rsidRPr="00565202">
              <w:rPr>
                <w:rFonts w:ascii="Arial" w:hAnsi="Arial" w:cs="Arial"/>
                <w:sz w:val="22"/>
                <w:szCs w:val="22"/>
              </w:rPr>
              <w:t xml:space="preserve">ust ensure that the storage of medical records and information which is relevant to treatment and on-going care is passed between all parties in accordance with the Caldicott principles and </w:t>
            </w:r>
            <w:r>
              <w:rPr>
                <w:rFonts w:ascii="Arial" w:hAnsi="Arial" w:cs="Arial"/>
                <w:sz w:val="22"/>
                <w:szCs w:val="22"/>
              </w:rPr>
              <w:t>General Data Protection Regulation (GDPR 2018)</w:t>
            </w:r>
          </w:p>
          <w:p w14:paraId="738AB1FD" w14:textId="77777777" w:rsidR="00D8219B" w:rsidRPr="00565202" w:rsidRDefault="00D8219B" w:rsidP="00D8219B">
            <w:pPr>
              <w:pStyle w:val="ListParagraph"/>
              <w:numPr>
                <w:ilvl w:val="0"/>
                <w:numId w:val="32"/>
              </w:numPr>
              <w:spacing w:after="240" w:line="276" w:lineRule="auto"/>
              <w:ind w:left="814"/>
              <w:rPr>
                <w:rFonts w:ascii="Arial" w:hAnsi="Arial" w:cs="Arial"/>
                <w:sz w:val="22"/>
                <w:szCs w:val="22"/>
              </w:rPr>
            </w:pPr>
            <w:r>
              <w:rPr>
                <w:rFonts w:ascii="Arial" w:hAnsi="Arial" w:cs="Arial"/>
                <w:sz w:val="22"/>
                <w:szCs w:val="22"/>
              </w:rPr>
              <w:t>M</w:t>
            </w:r>
            <w:r w:rsidRPr="00565202">
              <w:rPr>
                <w:rFonts w:ascii="Arial" w:hAnsi="Arial" w:cs="Arial"/>
                <w:sz w:val="22"/>
                <w:szCs w:val="22"/>
              </w:rPr>
              <w:t xml:space="preserve">ust ensure that all electronic PID is encrypted to the NHS minimum standard (AES 256bit) while in transit. This includes data in transit over the </w:t>
            </w:r>
            <w:r>
              <w:rPr>
                <w:rFonts w:ascii="Arial" w:hAnsi="Arial" w:cs="Arial"/>
                <w:sz w:val="22"/>
                <w:szCs w:val="22"/>
              </w:rPr>
              <w:t>HSCN</w:t>
            </w:r>
            <w:r w:rsidRPr="00565202">
              <w:rPr>
                <w:rFonts w:ascii="Arial" w:hAnsi="Arial" w:cs="Arial"/>
                <w:sz w:val="22"/>
                <w:szCs w:val="22"/>
              </w:rPr>
              <w:t>.</w:t>
            </w:r>
          </w:p>
          <w:p w14:paraId="2ADB2C1A" w14:textId="77777777" w:rsidR="00D8219B" w:rsidRPr="00565202" w:rsidRDefault="00D8219B" w:rsidP="00A55592">
            <w:pPr>
              <w:rPr>
                <w:rFonts w:ascii="Arial" w:hAnsi="Arial" w:cs="Arial"/>
                <w:sz w:val="22"/>
                <w:szCs w:val="22"/>
              </w:rPr>
            </w:pPr>
            <w:r w:rsidRPr="00565202">
              <w:rPr>
                <w:rFonts w:ascii="Arial" w:hAnsi="Arial" w:cs="Arial"/>
                <w:sz w:val="22"/>
                <w:szCs w:val="22"/>
              </w:rPr>
              <w:t xml:space="preserve">Where data is transferred from the </w:t>
            </w:r>
            <w:r>
              <w:rPr>
                <w:rFonts w:ascii="Arial" w:hAnsi="Arial" w:cs="Arial"/>
                <w:sz w:val="22"/>
                <w:szCs w:val="22"/>
              </w:rPr>
              <w:t xml:space="preserve">MRI </w:t>
            </w:r>
            <w:r w:rsidRPr="00565202">
              <w:rPr>
                <w:rFonts w:ascii="Arial" w:hAnsi="Arial" w:cs="Arial"/>
                <w:sz w:val="22"/>
                <w:szCs w:val="22"/>
              </w:rPr>
              <w:t xml:space="preserve">Scanner to the </w:t>
            </w:r>
            <w:r>
              <w:rPr>
                <w:rFonts w:ascii="Arial" w:hAnsi="Arial" w:cs="Arial"/>
                <w:sz w:val="22"/>
                <w:szCs w:val="22"/>
              </w:rPr>
              <w:t>P</w:t>
            </w:r>
            <w:r w:rsidRPr="00565202">
              <w:rPr>
                <w:rFonts w:ascii="Arial" w:hAnsi="Arial" w:cs="Arial"/>
                <w:sz w:val="22"/>
                <w:szCs w:val="22"/>
              </w:rPr>
              <w:t>rovider, PACS or image store the removable media device must have encryption software. Standard operating procedures for hand</w:t>
            </w:r>
            <w:r>
              <w:rPr>
                <w:rFonts w:ascii="Arial" w:hAnsi="Arial" w:cs="Arial"/>
                <w:sz w:val="22"/>
                <w:szCs w:val="22"/>
              </w:rPr>
              <w:t>l</w:t>
            </w:r>
            <w:r w:rsidRPr="00565202">
              <w:rPr>
                <w:rFonts w:ascii="Arial" w:hAnsi="Arial" w:cs="Arial"/>
                <w:sz w:val="22"/>
                <w:szCs w:val="22"/>
              </w:rPr>
              <w:t xml:space="preserve">ing the data will be </w:t>
            </w:r>
            <w:r>
              <w:rPr>
                <w:rFonts w:ascii="Arial" w:hAnsi="Arial" w:cs="Arial"/>
                <w:sz w:val="22"/>
                <w:szCs w:val="22"/>
              </w:rPr>
              <w:t>implemented as required by the C</w:t>
            </w:r>
            <w:r w:rsidRPr="00565202">
              <w:rPr>
                <w:rFonts w:ascii="Arial" w:hAnsi="Arial" w:cs="Arial"/>
                <w:sz w:val="22"/>
                <w:szCs w:val="22"/>
              </w:rPr>
              <w:t>ommissioner.</w:t>
            </w:r>
          </w:p>
          <w:p w14:paraId="35379838" w14:textId="77777777" w:rsidR="00D8219B" w:rsidRPr="00565202" w:rsidRDefault="00D8219B" w:rsidP="00A55592">
            <w:pPr>
              <w:rPr>
                <w:rFonts w:ascii="Arial" w:hAnsi="Arial" w:cs="Arial"/>
                <w:sz w:val="22"/>
                <w:szCs w:val="22"/>
              </w:rPr>
            </w:pPr>
            <w:r w:rsidRPr="00565202">
              <w:rPr>
                <w:rFonts w:ascii="Arial" w:hAnsi="Arial" w:cs="Arial"/>
                <w:sz w:val="22"/>
                <w:szCs w:val="22"/>
              </w:rPr>
              <w:t>Provision of Digital Data between the Provider PACS systems should be through the Image Exchange Portal or other</w:t>
            </w:r>
            <w:r>
              <w:rPr>
                <w:rFonts w:ascii="Arial" w:hAnsi="Arial" w:cs="Arial"/>
                <w:sz w:val="22"/>
                <w:szCs w:val="22"/>
              </w:rPr>
              <w:t xml:space="preserve"> data sharing systems to other Providers as specified by the C</w:t>
            </w:r>
            <w:r w:rsidRPr="00565202">
              <w:rPr>
                <w:rFonts w:ascii="Arial" w:hAnsi="Arial" w:cs="Arial"/>
                <w:sz w:val="22"/>
                <w:szCs w:val="22"/>
              </w:rPr>
              <w:t>ommissioner, or in clinical circumstances that require the transfer of the image to support the safe treatment o</w:t>
            </w:r>
            <w:r>
              <w:rPr>
                <w:rFonts w:ascii="Arial" w:hAnsi="Arial" w:cs="Arial"/>
                <w:sz w:val="22"/>
                <w:szCs w:val="22"/>
              </w:rPr>
              <w:t>f the P</w:t>
            </w:r>
            <w:r w:rsidRPr="00565202">
              <w:rPr>
                <w:rFonts w:ascii="Arial" w:hAnsi="Arial" w:cs="Arial"/>
                <w:sz w:val="22"/>
                <w:szCs w:val="22"/>
              </w:rPr>
              <w:t>atient.</w:t>
            </w:r>
          </w:p>
          <w:p w14:paraId="30D76DB8" w14:textId="77777777" w:rsidR="00D8219B" w:rsidRPr="00565202" w:rsidRDefault="00D8219B" w:rsidP="00A55592">
            <w:pPr>
              <w:rPr>
                <w:rFonts w:ascii="Arial" w:hAnsi="Arial" w:cs="Arial"/>
                <w:sz w:val="22"/>
                <w:szCs w:val="22"/>
              </w:rPr>
            </w:pPr>
            <w:r w:rsidRPr="00565202">
              <w:rPr>
                <w:rFonts w:ascii="Arial" w:hAnsi="Arial" w:cs="Arial"/>
                <w:sz w:val="22"/>
                <w:szCs w:val="22"/>
              </w:rPr>
              <w:t xml:space="preserve">In the event of cancellation of the contract (for whatever reasons), the Provider will be required to maintain systems to allow continued access, in </w:t>
            </w:r>
            <w:r>
              <w:rPr>
                <w:rFonts w:ascii="Arial" w:hAnsi="Arial" w:cs="Arial"/>
                <w:sz w:val="22"/>
                <w:szCs w:val="22"/>
              </w:rPr>
              <w:t xml:space="preserve">a timely manner, to </w:t>
            </w:r>
            <w:proofErr w:type="gramStart"/>
            <w:r>
              <w:rPr>
                <w:rFonts w:ascii="Arial" w:hAnsi="Arial" w:cs="Arial"/>
                <w:sz w:val="22"/>
                <w:szCs w:val="22"/>
              </w:rPr>
              <w:t>all of</w:t>
            </w:r>
            <w:proofErr w:type="gramEnd"/>
            <w:r>
              <w:rPr>
                <w:rFonts w:ascii="Arial" w:hAnsi="Arial" w:cs="Arial"/>
                <w:sz w:val="22"/>
                <w:szCs w:val="22"/>
              </w:rPr>
              <w:t xml:space="preserve"> the P</w:t>
            </w:r>
            <w:r w:rsidRPr="00565202">
              <w:rPr>
                <w:rFonts w:ascii="Arial" w:hAnsi="Arial" w:cs="Arial"/>
                <w:sz w:val="22"/>
                <w:szCs w:val="22"/>
              </w:rPr>
              <w:t>atient info</w:t>
            </w:r>
            <w:r>
              <w:rPr>
                <w:rFonts w:ascii="Arial" w:hAnsi="Arial" w:cs="Arial"/>
                <w:sz w:val="22"/>
                <w:szCs w:val="22"/>
              </w:rPr>
              <w:t>rmation, images and associated P</w:t>
            </w:r>
            <w:r w:rsidRPr="00565202">
              <w:rPr>
                <w:rFonts w:ascii="Arial" w:hAnsi="Arial" w:cs="Arial"/>
                <w:sz w:val="22"/>
                <w:szCs w:val="22"/>
              </w:rPr>
              <w:t>atient records.</w:t>
            </w:r>
          </w:p>
          <w:p w14:paraId="5398E95C" w14:textId="77777777" w:rsidR="00D8219B" w:rsidRPr="00565202" w:rsidRDefault="00D8219B" w:rsidP="00A55592">
            <w:pPr>
              <w:autoSpaceDE w:val="0"/>
              <w:autoSpaceDN w:val="0"/>
              <w:adjustRightInd w:val="0"/>
              <w:spacing w:after="0"/>
              <w:rPr>
                <w:rFonts w:ascii="Arial" w:eastAsia="Times New Roman" w:hAnsi="Arial" w:cs="Arial"/>
                <w:sz w:val="22"/>
                <w:szCs w:val="22"/>
                <w:lang w:eastAsia="en-GB"/>
              </w:rPr>
            </w:pPr>
            <w:r w:rsidRPr="00565202">
              <w:rPr>
                <w:rFonts w:ascii="Arial" w:eastAsia="Times New Roman" w:hAnsi="Arial" w:cs="Arial"/>
                <w:sz w:val="22"/>
                <w:szCs w:val="22"/>
                <w:lang w:eastAsia="en-GB"/>
              </w:rPr>
              <w:t>Bidders must describe how they will ensur</w:t>
            </w:r>
            <w:r>
              <w:rPr>
                <w:rFonts w:ascii="Arial" w:eastAsia="Times New Roman" w:hAnsi="Arial" w:cs="Arial"/>
                <w:sz w:val="22"/>
                <w:szCs w:val="22"/>
                <w:lang w:eastAsia="en-GB"/>
              </w:rPr>
              <w:t xml:space="preserve">e that information relating to </w:t>
            </w:r>
            <w:proofErr w:type="gramStart"/>
            <w:r>
              <w:rPr>
                <w:rFonts w:ascii="Arial" w:eastAsia="Times New Roman" w:hAnsi="Arial" w:cs="Arial"/>
                <w:sz w:val="22"/>
                <w:szCs w:val="22"/>
                <w:lang w:eastAsia="en-GB"/>
              </w:rPr>
              <w:t>P</w:t>
            </w:r>
            <w:r w:rsidRPr="00565202">
              <w:rPr>
                <w:rFonts w:ascii="Arial" w:eastAsia="Times New Roman" w:hAnsi="Arial" w:cs="Arial"/>
                <w:sz w:val="22"/>
                <w:szCs w:val="22"/>
                <w:lang w:eastAsia="en-GB"/>
              </w:rPr>
              <w:t>atients</w:t>
            </w:r>
            <w:proofErr w:type="gramEnd"/>
            <w:r w:rsidRPr="00565202">
              <w:rPr>
                <w:rFonts w:ascii="Arial" w:eastAsia="Times New Roman" w:hAnsi="Arial" w:cs="Arial"/>
                <w:sz w:val="22"/>
                <w:szCs w:val="22"/>
                <w:lang w:eastAsia="en-GB"/>
              </w:rPr>
              <w:t xml:space="preserve"> is safeguarded and taken account of in relation to the following five key areas:</w:t>
            </w:r>
          </w:p>
          <w:p w14:paraId="2C3D4D22" w14:textId="77777777" w:rsidR="00D8219B" w:rsidRPr="00565202" w:rsidRDefault="00D8219B" w:rsidP="00A55592">
            <w:pPr>
              <w:autoSpaceDE w:val="0"/>
              <w:autoSpaceDN w:val="0"/>
              <w:adjustRightInd w:val="0"/>
              <w:spacing w:after="0"/>
              <w:rPr>
                <w:rFonts w:ascii="Arial" w:eastAsia="Times New Roman" w:hAnsi="Arial" w:cs="Arial"/>
                <w:sz w:val="22"/>
                <w:szCs w:val="22"/>
                <w:lang w:eastAsia="en-GB"/>
              </w:rPr>
            </w:pPr>
          </w:p>
          <w:p w14:paraId="46C4DB9B" w14:textId="77777777" w:rsidR="00D8219B" w:rsidRPr="00565202" w:rsidRDefault="00D8219B" w:rsidP="00A55592">
            <w:pPr>
              <w:autoSpaceDE w:val="0"/>
              <w:autoSpaceDN w:val="0"/>
              <w:adjustRightInd w:val="0"/>
              <w:spacing w:after="0"/>
              <w:ind w:left="340"/>
              <w:rPr>
                <w:rFonts w:ascii="Arial" w:eastAsia="Times New Roman" w:hAnsi="Arial" w:cs="Arial"/>
                <w:sz w:val="22"/>
                <w:szCs w:val="22"/>
                <w:lang w:eastAsia="en-GB"/>
              </w:rPr>
            </w:pPr>
            <w:r w:rsidRPr="00565202">
              <w:rPr>
                <w:rFonts w:ascii="Arial" w:eastAsia="Times New Roman" w:hAnsi="Arial" w:cs="Arial"/>
                <w:sz w:val="22"/>
                <w:szCs w:val="22"/>
                <w:lang w:eastAsia="en-GB"/>
              </w:rPr>
              <w:lastRenderedPageBreak/>
              <w:t xml:space="preserve">• </w:t>
            </w:r>
            <w:r w:rsidRPr="00565202">
              <w:rPr>
                <w:rFonts w:ascii="Arial" w:eastAsia="Times New Roman" w:hAnsi="Arial" w:cs="Arial"/>
                <w:sz w:val="22"/>
                <w:szCs w:val="22"/>
                <w:lang w:eastAsia="en-GB"/>
              </w:rPr>
              <w:tab/>
              <w:t>Patient confidentiality</w:t>
            </w:r>
            <w:r>
              <w:rPr>
                <w:rFonts w:ascii="Arial" w:eastAsia="Times New Roman" w:hAnsi="Arial" w:cs="Arial"/>
                <w:sz w:val="22"/>
                <w:szCs w:val="22"/>
                <w:lang w:eastAsia="en-GB"/>
              </w:rPr>
              <w:t>.</w:t>
            </w:r>
          </w:p>
          <w:p w14:paraId="0929A360" w14:textId="77777777" w:rsidR="00D8219B" w:rsidRPr="00565202" w:rsidRDefault="00D8219B" w:rsidP="00D8219B">
            <w:pPr>
              <w:numPr>
                <w:ilvl w:val="0"/>
                <w:numId w:val="33"/>
              </w:numPr>
              <w:autoSpaceDE w:val="0"/>
              <w:autoSpaceDN w:val="0"/>
              <w:adjustRightInd w:val="0"/>
              <w:spacing w:after="0" w:line="276" w:lineRule="auto"/>
              <w:rPr>
                <w:rFonts w:ascii="Arial" w:eastAsia="Times New Roman" w:hAnsi="Arial" w:cs="Arial"/>
                <w:sz w:val="22"/>
                <w:szCs w:val="22"/>
                <w:lang w:eastAsia="en-GB"/>
              </w:rPr>
            </w:pPr>
            <w:r w:rsidRPr="00565202">
              <w:rPr>
                <w:rFonts w:ascii="Arial" w:eastAsia="Times New Roman" w:hAnsi="Arial" w:cs="Arial"/>
                <w:sz w:val="22"/>
                <w:szCs w:val="22"/>
                <w:lang w:eastAsia="en-GB"/>
              </w:rPr>
              <w:t>Current Caldicott Guardian Principles</w:t>
            </w:r>
            <w:r>
              <w:rPr>
                <w:rFonts w:ascii="Arial" w:eastAsia="Times New Roman" w:hAnsi="Arial" w:cs="Arial"/>
                <w:sz w:val="22"/>
                <w:szCs w:val="22"/>
                <w:lang w:eastAsia="en-GB"/>
              </w:rPr>
              <w:t>, including the 7</w:t>
            </w:r>
            <w:r w:rsidRPr="00993A33">
              <w:rPr>
                <w:rFonts w:ascii="Arial" w:eastAsia="Times New Roman" w:hAnsi="Arial" w:cs="Arial"/>
                <w:sz w:val="22"/>
                <w:szCs w:val="22"/>
                <w:vertAlign w:val="superscript"/>
                <w:lang w:eastAsia="en-GB"/>
              </w:rPr>
              <w:t>th</w:t>
            </w:r>
            <w:r>
              <w:rPr>
                <w:rFonts w:ascii="Arial" w:eastAsia="Times New Roman" w:hAnsi="Arial" w:cs="Arial"/>
                <w:sz w:val="22"/>
                <w:szCs w:val="22"/>
                <w:lang w:eastAsia="en-GB"/>
              </w:rPr>
              <w:t xml:space="preserve"> Caldicott principle added </w:t>
            </w:r>
            <w:proofErr w:type="gramStart"/>
            <w:r>
              <w:rPr>
                <w:rFonts w:ascii="Arial" w:eastAsia="Times New Roman" w:hAnsi="Arial" w:cs="Arial"/>
                <w:sz w:val="22"/>
                <w:szCs w:val="22"/>
                <w:lang w:eastAsia="en-GB"/>
              </w:rPr>
              <w:t>as a result of</w:t>
            </w:r>
            <w:proofErr w:type="gramEnd"/>
            <w:r>
              <w:rPr>
                <w:rFonts w:ascii="Arial" w:eastAsia="Times New Roman" w:hAnsi="Arial" w:cs="Arial"/>
                <w:sz w:val="22"/>
                <w:szCs w:val="22"/>
                <w:lang w:eastAsia="en-GB"/>
              </w:rPr>
              <w:t xml:space="preserve"> the Caldicott 2 Report.</w:t>
            </w:r>
          </w:p>
          <w:p w14:paraId="1D6D5A17" w14:textId="77777777" w:rsidR="00D8219B" w:rsidRPr="00565202" w:rsidRDefault="00D8219B" w:rsidP="00D8219B">
            <w:pPr>
              <w:numPr>
                <w:ilvl w:val="0"/>
                <w:numId w:val="33"/>
              </w:numPr>
              <w:autoSpaceDE w:val="0"/>
              <w:autoSpaceDN w:val="0"/>
              <w:adjustRightInd w:val="0"/>
              <w:spacing w:after="0" w:line="276" w:lineRule="auto"/>
              <w:rPr>
                <w:rFonts w:ascii="Arial" w:eastAsia="Times New Roman" w:hAnsi="Arial" w:cs="Arial"/>
                <w:sz w:val="22"/>
                <w:szCs w:val="22"/>
                <w:lang w:eastAsia="en-GB"/>
              </w:rPr>
            </w:pPr>
            <w:r>
              <w:rPr>
                <w:rFonts w:ascii="Arial" w:eastAsia="Times New Roman" w:hAnsi="Arial" w:cs="Arial"/>
                <w:sz w:val="22"/>
                <w:szCs w:val="22"/>
                <w:lang w:eastAsia="en-GB"/>
              </w:rPr>
              <w:t xml:space="preserve">NHS </w:t>
            </w:r>
            <w:r w:rsidRPr="00565202">
              <w:rPr>
                <w:rFonts w:ascii="Arial" w:eastAsia="Times New Roman" w:hAnsi="Arial" w:cs="Arial"/>
                <w:sz w:val="22"/>
                <w:szCs w:val="22"/>
                <w:lang w:eastAsia="en-GB"/>
              </w:rPr>
              <w:t>Lincolnshire Clinical Commissioning Group information sharing protocols</w:t>
            </w:r>
            <w:r>
              <w:rPr>
                <w:rFonts w:ascii="Arial" w:eastAsia="Times New Roman" w:hAnsi="Arial" w:cs="Arial"/>
                <w:sz w:val="22"/>
                <w:szCs w:val="22"/>
                <w:lang w:eastAsia="en-GB"/>
              </w:rPr>
              <w:t>.</w:t>
            </w:r>
          </w:p>
          <w:p w14:paraId="0725F163" w14:textId="77777777" w:rsidR="00D8219B" w:rsidRPr="00565202" w:rsidRDefault="00D8219B" w:rsidP="00D8219B">
            <w:pPr>
              <w:numPr>
                <w:ilvl w:val="0"/>
                <w:numId w:val="34"/>
              </w:numPr>
              <w:autoSpaceDE w:val="0"/>
              <w:autoSpaceDN w:val="0"/>
              <w:adjustRightInd w:val="0"/>
              <w:spacing w:after="0" w:line="276" w:lineRule="auto"/>
              <w:rPr>
                <w:rFonts w:ascii="Arial" w:eastAsia="Times New Roman" w:hAnsi="Arial" w:cs="Arial"/>
                <w:sz w:val="22"/>
                <w:szCs w:val="22"/>
                <w:lang w:eastAsia="en-GB"/>
              </w:rPr>
            </w:pPr>
            <w:r w:rsidRPr="00565202">
              <w:rPr>
                <w:rFonts w:ascii="Arial" w:eastAsia="Times New Roman" w:hAnsi="Arial" w:cs="Arial"/>
                <w:sz w:val="22"/>
                <w:szCs w:val="22"/>
                <w:lang w:eastAsia="en-GB"/>
              </w:rPr>
              <w:t>Consent to treatment and use of information</w:t>
            </w:r>
            <w:r>
              <w:rPr>
                <w:rFonts w:ascii="Arial" w:eastAsia="Times New Roman" w:hAnsi="Arial" w:cs="Arial"/>
                <w:sz w:val="22"/>
                <w:szCs w:val="22"/>
                <w:lang w:eastAsia="en-GB"/>
              </w:rPr>
              <w:t>.</w:t>
            </w:r>
          </w:p>
          <w:p w14:paraId="55AA0BF3" w14:textId="77777777" w:rsidR="00D8219B" w:rsidRPr="00565202" w:rsidRDefault="00D8219B" w:rsidP="00D8219B">
            <w:pPr>
              <w:numPr>
                <w:ilvl w:val="0"/>
                <w:numId w:val="34"/>
              </w:numPr>
              <w:autoSpaceDE w:val="0"/>
              <w:autoSpaceDN w:val="0"/>
              <w:adjustRightInd w:val="0"/>
              <w:spacing w:after="0" w:line="276" w:lineRule="auto"/>
              <w:rPr>
                <w:rFonts w:ascii="Arial" w:eastAsia="Times New Roman" w:hAnsi="Arial" w:cs="Arial"/>
                <w:sz w:val="22"/>
                <w:szCs w:val="22"/>
                <w:lang w:eastAsia="en-GB"/>
              </w:rPr>
            </w:pPr>
            <w:r w:rsidRPr="00565202">
              <w:rPr>
                <w:rFonts w:ascii="Arial" w:eastAsia="Times New Roman" w:hAnsi="Arial" w:cs="Arial"/>
                <w:sz w:val="22"/>
                <w:szCs w:val="22"/>
                <w:lang w:eastAsia="en-GB"/>
              </w:rPr>
              <w:t>NHS Standards for Information Security</w:t>
            </w:r>
            <w:r>
              <w:rPr>
                <w:rFonts w:ascii="Arial" w:eastAsia="Times New Roman" w:hAnsi="Arial" w:cs="Arial"/>
                <w:sz w:val="22"/>
                <w:szCs w:val="22"/>
                <w:lang w:eastAsia="en-GB"/>
              </w:rPr>
              <w:t>.</w:t>
            </w:r>
          </w:p>
          <w:p w14:paraId="779950D3" w14:textId="77777777" w:rsidR="00D8219B" w:rsidRPr="00565202" w:rsidRDefault="00D8219B" w:rsidP="00A55592">
            <w:pPr>
              <w:autoSpaceDE w:val="0"/>
              <w:autoSpaceDN w:val="0"/>
              <w:adjustRightInd w:val="0"/>
              <w:spacing w:after="0" w:line="276" w:lineRule="auto"/>
              <w:ind w:left="700"/>
              <w:rPr>
                <w:rFonts w:ascii="Arial" w:eastAsia="Times New Roman" w:hAnsi="Arial" w:cs="Arial"/>
                <w:sz w:val="22"/>
                <w:szCs w:val="22"/>
                <w:lang w:eastAsia="en-GB"/>
              </w:rPr>
            </w:pPr>
          </w:p>
          <w:p w14:paraId="4FBEAFE7" w14:textId="77777777" w:rsidR="00D8219B" w:rsidRPr="00565202" w:rsidRDefault="00D8219B" w:rsidP="00A55592">
            <w:pPr>
              <w:spacing w:after="120" w:line="276" w:lineRule="auto"/>
              <w:rPr>
                <w:rFonts w:ascii="Arial" w:eastAsia="Times New Roman" w:hAnsi="Arial" w:cs="Arial"/>
                <w:sz w:val="22"/>
                <w:szCs w:val="22"/>
                <w:lang w:eastAsia="en-US"/>
              </w:rPr>
            </w:pPr>
            <w:r w:rsidRPr="00565202">
              <w:rPr>
                <w:rFonts w:ascii="Arial" w:eastAsia="Times New Roman" w:hAnsi="Arial" w:cs="Arial"/>
                <w:sz w:val="22"/>
                <w:szCs w:val="22"/>
                <w:lang w:eastAsia="en-US"/>
              </w:rPr>
              <w:t xml:space="preserve"> </w:t>
            </w:r>
            <w:r w:rsidRPr="00565202">
              <w:rPr>
                <w:rFonts w:ascii="Arial" w:hAnsi="Arial" w:cs="Arial"/>
                <w:sz w:val="22"/>
                <w:szCs w:val="22"/>
                <w:lang w:eastAsia="en-US"/>
              </w:rPr>
              <w:t>Su</w:t>
            </w:r>
            <w:r>
              <w:rPr>
                <w:rFonts w:ascii="Arial" w:hAnsi="Arial" w:cs="Arial"/>
                <w:sz w:val="22"/>
                <w:szCs w:val="22"/>
                <w:lang w:eastAsia="en-US"/>
              </w:rPr>
              <w:t>ccessful P</w:t>
            </w:r>
            <w:r w:rsidRPr="00565202">
              <w:rPr>
                <w:rFonts w:ascii="Arial" w:hAnsi="Arial" w:cs="Arial"/>
                <w:sz w:val="22"/>
                <w:szCs w:val="22"/>
                <w:lang w:eastAsia="en-US"/>
              </w:rPr>
              <w:t>roviders are:</w:t>
            </w:r>
          </w:p>
          <w:p w14:paraId="616F177E" w14:textId="77777777" w:rsidR="00D8219B" w:rsidRPr="00565202" w:rsidRDefault="00D8219B" w:rsidP="00D8219B">
            <w:pPr>
              <w:pStyle w:val="ListParagraph"/>
              <w:numPr>
                <w:ilvl w:val="0"/>
                <w:numId w:val="35"/>
              </w:numPr>
              <w:autoSpaceDE w:val="0"/>
              <w:autoSpaceDN w:val="0"/>
              <w:adjustRightInd w:val="0"/>
              <w:rPr>
                <w:rFonts w:ascii="Arial" w:hAnsi="Arial" w:cs="Arial"/>
                <w:sz w:val="22"/>
                <w:szCs w:val="22"/>
              </w:rPr>
            </w:pPr>
            <w:r>
              <w:rPr>
                <w:rFonts w:ascii="Arial" w:hAnsi="Arial" w:cs="Arial"/>
                <w:sz w:val="22"/>
                <w:szCs w:val="22"/>
              </w:rPr>
              <w:t>R</w:t>
            </w:r>
            <w:r w:rsidRPr="00565202">
              <w:rPr>
                <w:rFonts w:ascii="Arial" w:hAnsi="Arial" w:cs="Arial"/>
                <w:sz w:val="22"/>
                <w:szCs w:val="22"/>
              </w:rPr>
              <w:t xml:space="preserve">equired to achieve and maintain a minimum of level </w:t>
            </w:r>
            <w:r>
              <w:rPr>
                <w:rFonts w:ascii="Arial" w:hAnsi="Arial" w:cs="Arial"/>
                <w:sz w:val="22"/>
                <w:szCs w:val="22"/>
              </w:rPr>
              <w:t>of</w:t>
            </w:r>
            <w:r w:rsidRPr="00565202">
              <w:rPr>
                <w:rFonts w:ascii="Arial" w:hAnsi="Arial" w:cs="Arial"/>
                <w:sz w:val="22"/>
                <w:szCs w:val="22"/>
              </w:rPr>
              <w:t xml:space="preserve"> compliance with each requirement within the </w:t>
            </w:r>
            <w:r>
              <w:rPr>
                <w:rFonts w:ascii="Arial" w:hAnsi="Arial" w:cs="Arial"/>
                <w:sz w:val="22"/>
                <w:szCs w:val="22"/>
              </w:rPr>
              <w:t>Data Security and Protection</w:t>
            </w:r>
            <w:r w:rsidRPr="00F87A67">
              <w:rPr>
                <w:rFonts w:ascii="Arial" w:hAnsi="Arial" w:cs="Arial"/>
                <w:sz w:val="22"/>
                <w:szCs w:val="22"/>
              </w:rPr>
              <w:t xml:space="preserve"> Toolkit</w:t>
            </w:r>
            <w:r w:rsidRPr="00565202">
              <w:rPr>
                <w:rFonts w:ascii="Arial" w:hAnsi="Arial" w:cs="Arial"/>
                <w:b/>
                <w:sz w:val="22"/>
                <w:szCs w:val="22"/>
              </w:rPr>
              <w:t xml:space="preserve"> </w:t>
            </w:r>
            <w:r>
              <w:rPr>
                <w:rFonts w:ascii="Arial" w:hAnsi="Arial" w:cs="Arial"/>
                <w:sz w:val="22"/>
                <w:szCs w:val="22"/>
              </w:rPr>
              <w:t>or support a ‘Not Satisfactory’</w:t>
            </w:r>
            <w:r w:rsidRPr="00565202">
              <w:rPr>
                <w:rFonts w:ascii="Arial" w:hAnsi="Arial" w:cs="Arial"/>
                <w:sz w:val="22"/>
                <w:szCs w:val="22"/>
              </w:rPr>
              <w:t xml:space="preserve"> submission with an improvement </w:t>
            </w:r>
            <w:r>
              <w:rPr>
                <w:rFonts w:ascii="Arial" w:hAnsi="Arial" w:cs="Arial"/>
                <w:sz w:val="22"/>
                <w:szCs w:val="22"/>
              </w:rPr>
              <w:t>plan that is acceptable to the C</w:t>
            </w:r>
            <w:r w:rsidRPr="00565202">
              <w:rPr>
                <w:rFonts w:ascii="Arial" w:hAnsi="Arial" w:cs="Arial"/>
                <w:sz w:val="22"/>
                <w:szCs w:val="22"/>
              </w:rPr>
              <w:t xml:space="preserve">ommissioner. Subsequently, satisfactory </w:t>
            </w:r>
            <w:r>
              <w:rPr>
                <w:rFonts w:ascii="Arial" w:hAnsi="Arial" w:cs="Arial"/>
                <w:sz w:val="22"/>
                <w:szCs w:val="22"/>
              </w:rPr>
              <w:t>DSP</w:t>
            </w:r>
            <w:r w:rsidRPr="00565202">
              <w:rPr>
                <w:rFonts w:ascii="Arial" w:hAnsi="Arial" w:cs="Arial"/>
                <w:sz w:val="22"/>
                <w:szCs w:val="22"/>
              </w:rPr>
              <w:t xml:space="preserve"> Toolkit submissions are required annually and for the duration of the contract.  </w:t>
            </w:r>
          </w:p>
          <w:p w14:paraId="7DE53029" w14:textId="77777777" w:rsidR="00D8219B" w:rsidRPr="00565202" w:rsidRDefault="00D8219B" w:rsidP="00A55592">
            <w:pPr>
              <w:autoSpaceDE w:val="0"/>
              <w:autoSpaceDN w:val="0"/>
              <w:adjustRightInd w:val="0"/>
              <w:spacing w:after="0"/>
              <w:rPr>
                <w:rFonts w:ascii="Arial" w:eastAsia="Times New Roman" w:hAnsi="Arial" w:cs="Arial"/>
                <w:sz w:val="22"/>
                <w:szCs w:val="22"/>
                <w:lang w:eastAsia="en-GB"/>
              </w:rPr>
            </w:pPr>
          </w:p>
          <w:p w14:paraId="5C758A9B" w14:textId="77777777" w:rsidR="00D8219B" w:rsidRPr="00565202" w:rsidRDefault="00D8219B" w:rsidP="00D8219B">
            <w:pPr>
              <w:pStyle w:val="ListParagraph"/>
              <w:numPr>
                <w:ilvl w:val="0"/>
                <w:numId w:val="35"/>
              </w:numPr>
              <w:autoSpaceDE w:val="0"/>
              <w:autoSpaceDN w:val="0"/>
              <w:adjustRightInd w:val="0"/>
              <w:rPr>
                <w:rFonts w:ascii="Arial" w:hAnsi="Arial" w:cs="Arial"/>
                <w:sz w:val="22"/>
                <w:szCs w:val="22"/>
              </w:rPr>
            </w:pPr>
            <w:r>
              <w:rPr>
                <w:rFonts w:ascii="Arial" w:hAnsi="Arial" w:cs="Arial"/>
                <w:sz w:val="22"/>
                <w:szCs w:val="22"/>
              </w:rPr>
              <w:t>R</w:t>
            </w:r>
            <w:r w:rsidRPr="00565202">
              <w:rPr>
                <w:rFonts w:ascii="Arial" w:hAnsi="Arial" w:cs="Arial"/>
                <w:sz w:val="22"/>
                <w:szCs w:val="22"/>
              </w:rPr>
              <w:t xml:space="preserve">equired to fully comply with the </w:t>
            </w:r>
            <w:r>
              <w:rPr>
                <w:rFonts w:ascii="Arial" w:hAnsi="Arial" w:cs="Arial"/>
                <w:sz w:val="22"/>
                <w:szCs w:val="22"/>
              </w:rPr>
              <w:t xml:space="preserve">HSCN Connection Agreement </w:t>
            </w:r>
            <w:r w:rsidRPr="00565202">
              <w:rPr>
                <w:rFonts w:ascii="Arial" w:hAnsi="Arial" w:cs="Arial"/>
                <w:sz w:val="22"/>
                <w:szCs w:val="22"/>
              </w:rPr>
              <w:t xml:space="preserve">for maintaining adequate security arrangements for continuing use of the </w:t>
            </w:r>
            <w:r>
              <w:rPr>
                <w:rFonts w:ascii="Arial" w:hAnsi="Arial" w:cs="Arial"/>
                <w:sz w:val="22"/>
                <w:szCs w:val="22"/>
              </w:rPr>
              <w:t>HSCN</w:t>
            </w:r>
            <w:r w:rsidRPr="00565202">
              <w:rPr>
                <w:rFonts w:ascii="Arial" w:hAnsi="Arial" w:cs="Arial"/>
                <w:sz w:val="22"/>
                <w:szCs w:val="22"/>
              </w:rPr>
              <w:t xml:space="preserve"> and relevant national applications.  </w:t>
            </w:r>
          </w:p>
          <w:p w14:paraId="245343F0" w14:textId="77777777" w:rsidR="00D8219B" w:rsidRPr="00565202" w:rsidRDefault="00D8219B" w:rsidP="00A55592">
            <w:pPr>
              <w:autoSpaceDE w:val="0"/>
              <w:autoSpaceDN w:val="0"/>
              <w:adjustRightInd w:val="0"/>
              <w:spacing w:after="0"/>
              <w:jc w:val="both"/>
              <w:rPr>
                <w:rFonts w:ascii="Arial" w:eastAsia="Times New Roman" w:hAnsi="Arial" w:cs="Arial"/>
                <w:sz w:val="22"/>
                <w:szCs w:val="22"/>
                <w:lang w:eastAsia="en-GB"/>
              </w:rPr>
            </w:pPr>
          </w:p>
          <w:p w14:paraId="296209AF" w14:textId="77777777" w:rsidR="00D8219B" w:rsidRPr="00565202" w:rsidRDefault="00D8219B" w:rsidP="00D8219B">
            <w:pPr>
              <w:pStyle w:val="ListParagraph"/>
              <w:numPr>
                <w:ilvl w:val="0"/>
                <w:numId w:val="35"/>
              </w:numPr>
              <w:autoSpaceDE w:val="0"/>
              <w:autoSpaceDN w:val="0"/>
              <w:adjustRightInd w:val="0"/>
              <w:rPr>
                <w:rFonts w:ascii="Arial" w:hAnsi="Arial" w:cs="Arial"/>
                <w:sz w:val="22"/>
                <w:szCs w:val="22"/>
              </w:rPr>
            </w:pPr>
            <w:r>
              <w:rPr>
                <w:rFonts w:ascii="Arial" w:hAnsi="Arial" w:cs="Arial"/>
                <w:sz w:val="22"/>
                <w:szCs w:val="22"/>
              </w:rPr>
              <w:t>P</w:t>
            </w:r>
            <w:r w:rsidRPr="00565202">
              <w:rPr>
                <w:rFonts w:ascii="Arial" w:hAnsi="Arial" w:cs="Arial"/>
                <w:sz w:val="22"/>
                <w:szCs w:val="22"/>
              </w:rPr>
              <w:t xml:space="preserve">rovide assurance and evidence of </w:t>
            </w:r>
            <w:r>
              <w:rPr>
                <w:rFonts w:ascii="Arial" w:hAnsi="Arial" w:cs="Arial"/>
                <w:sz w:val="22"/>
                <w:szCs w:val="22"/>
              </w:rPr>
              <w:t>this annually by providing the Commissioner</w:t>
            </w:r>
            <w:r w:rsidRPr="00565202">
              <w:rPr>
                <w:rFonts w:ascii="Arial" w:hAnsi="Arial" w:cs="Arial"/>
                <w:sz w:val="22"/>
                <w:szCs w:val="22"/>
              </w:rPr>
              <w:t xml:space="preserve"> with an independent audit report of the </w:t>
            </w:r>
            <w:r>
              <w:rPr>
                <w:rFonts w:ascii="Arial" w:hAnsi="Arial" w:cs="Arial"/>
                <w:sz w:val="22"/>
                <w:szCs w:val="22"/>
              </w:rPr>
              <w:t xml:space="preserve">Data Security and Protection </w:t>
            </w:r>
            <w:r w:rsidRPr="00565202">
              <w:rPr>
                <w:rFonts w:ascii="Arial" w:hAnsi="Arial" w:cs="Arial"/>
                <w:sz w:val="22"/>
                <w:szCs w:val="22"/>
              </w:rPr>
              <w:t>Toolkit declarations.</w:t>
            </w:r>
          </w:p>
          <w:p w14:paraId="311A3A98" w14:textId="77777777" w:rsidR="00D8219B" w:rsidRPr="00565202" w:rsidRDefault="00D8219B" w:rsidP="00A55592">
            <w:pPr>
              <w:autoSpaceDE w:val="0"/>
              <w:autoSpaceDN w:val="0"/>
              <w:adjustRightInd w:val="0"/>
              <w:spacing w:after="0"/>
              <w:rPr>
                <w:rFonts w:ascii="Arial" w:eastAsia="Times New Roman" w:hAnsi="Arial" w:cs="Arial"/>
                <w:color w:val="000000"/>
                <w:sz w:val="22"/>
                <w:szCs w:val="22"/>
                <w:lang w:eastAsia="en-GB"/>
              </w:rPr>
            </w:pPr>
          </w:p>
          <w:p w14:paraId="56469FA6" w14:textId="77777777" w:rsidR="00D8219B" w:rsidRPr="00565202" w:rsidRDefault="00D8219B" w:rsidP="00A55592">
            <w:pPr>
              <w:autoSpaceDE w:val="0"/>
              <w:autoSpaceDN w:val="0"/>
              <w:adjustRightInd w:val="0"/>
              <w:spacing w:after="0"/>
              <w:ind w:firstLine="720"/>
              <w:rPr>
                <w:rFonts w:ascii="Arial" w:eastAsia="Times New Roman" w:hAnsi="Arial" w:cs="Arial"/>
                <w:color w:val="000000"/>
                <w:sz w:val="22"/>
                <w:szCs w:val="22"/>
                <w:lang w:eastAsia="en-GB"/>
              </w:rPr>
            </w:pPr>
            <w:r w:rsidRPr="00565202">
              <w:rPr>
                <w:rFonts w:ascii="Arial" w:eastAsia="Times New Roman" w:hAnsi="Arial" w:cs="Arial"/>
                <w:color w:val="000081"/>
                <w:sz w:val="22"/>
                <w:szCs w:val="22"/>
                <w:lang w:eastAsia="en-GB"/>
              </w:rPr>
              <w:t>(</w:t>
            </w:r>
            <w:r w:rsidRPr="001F1FD2">
              <w:rPr>
                <w:rFonts w:ascii="Arial" w:eastAsia="Times New Roman" w:hAnsi="Arial" w:cs="Arial"/>
                <w:color w:val="000081"/>
                <w:sz w:val="22"/>
                <w:szCs w:val="22"/>
                <w:lang w:eastAsia="en-GB"/>
              </w:rPr>
              <w:t>https://digital.nhs.uk/data-and-information/looking-after-information/data-security-and-information-governance/data-security-and-protection-toolkit</w:t>
            </w:r>
            <w:r>
              <w:rPr>
                <w:rFonts w:ascii="Arial" w:eastAsia="Times New Roman" w:hAnsi="Arial" w:cs="Arial"/>
                <w:color w:val="000081"/>
                <w:sz w:val="22"/>
                <w:szCs w:val="22"/>
                <w:lang w:eastAsia="en-GB"/>
              </w:rPr>
              <w:t>)</w:t>
            </w:r>
          </w:p>
          <w:p w14:paraId="6E67999D" w14:textId="77777777" w:rsidR="00D8219B" w:rsidRPr="00565202" w:rsidRDefault="00D8219B" w:rsidP="00A55592">
            <w:pPr>
              <w:autoSpaceDE w:val="0"/>
              <w:autoSpaceDN w:val="0"/>
              <w:adjustRightInd w:val="0"/>
              <w:spacing w:after="0"/>
              <w:rPr>
                <w:rFonts w:ascii="Arial" w:eastAsia="Times New Roman" w:hAnsi="Arial" w:cs="Arial"/>
                <w:color w:val="000000"/>
                <w:sz w:val="22"/>
                <w:szCs w:val="22"/>
                <w:lang w:eastAsia="en-GB"/>
              </w:rPr>
            </w:pPr>
          </w:p>
          <w:p w14:paraId="177D14F9" w14:textId="77777777" w:rsidR="00D8219B" w:rsidRPr="00565202" w:rsidRDefault="00D8219B" w:rsidP="00A55592">
            <w:pPr>
              <w:autoSpaceDE w:val="0"/>
              <w:autoSpaceDN w:val="0"/>
              <w:adjustRightInd w:val="0"/>
              <w:spacing w:after="0"/>
              <w:ind w:left="709"/>
              <w:rPr>
                <w:rFonts w:ascii="Arial" w:eastAsia="Times New Roman" w:hAnsi="Arial" w:cs="Arial"/>
                <w:sz w:val="22"/>
                <w:szCs w:val="22"/>
                <w:lang w:eastAsia="en-GB"/>
              </w:rPr>
            </w:pPr>
            <w:r>
              <w:rPr>
                <w:rFonts w:ascii="Arial" w:eastAsia="Times New Roman" w:hAnsi="Arial" w:cs="Arial"/>
                <w:sz w:val="22"/>
                <w:szCs w:val="22"/>
                <w:lang w:eastAsia="en-GB"/>
              </w:rPr>
              <w:t>Through this mechanism the P</w:t>
            </w:r>
            <w:r w:rsidRPr="00565202">
              <w:rPr>
                <w:rFonts w:ascii="Arial" w:eastAsia="Times New Roman" w:hAnsi="Arial" w:cs="Arial"/>
                <w:sz w:val="22"/>
                <w:szCs w:val="22"/>
                <w:lang w:eastAsia="en-GB"/>
              </w:rPr>
              <w:t>rovider will demonstrate compliance with relevant legal and regulatory standards, including:</w:t>
            </w:r>
          </w:p>
          <w:p w14:paraId="349A4E87" w14:textId="77777777" w:rsidR="00D8219B" w:rsidRPr="00565202" w:rsidRDefault="00D8219B" w:rsidP="00A55592">
            <w:pPr>
              <w:autoSpaceDE w:val="0"/>
              <w:autoSpaceDN w:val="0"/>
              <w:adjustRightInd w:val="0"/>
              <w:spacing w:after="0"/>
              <w:rPr>
                <w:rFonts w:ascii="Arial" w:eastAsia="Times New Roman" w:hAnsi="Arial" w:cs="Arial"/>
                <w:sz w:val="22"/>
                <w:szCs w:val="22"/>
                <w:lang w:eastAsia="en-GB"/>
              </w:rPr>
            </w:pPr>
          </w:p>
          <w:p w14:paraId="1EC3621E" w14:textId="77777777" w:rsidR="00D8219B" w:rsidRDefault="00D8219B" w:rsidP="00A55592">
            <w:pPr>
              <w:autoSpaceDE w:val="0"/>
              <w:autoSpaceDN w:val="0"/>
              <w:adjustRightInd w:val="0"/>
              <w:spacing w:after="0"/>
              <w:ind w:left="1080" w:hanging="369"/>
              <w:rPr>
                <w:rFonts w:ascii="Arial" w:eastAsia="Times New Roman" w:hAnsi="Arial" w:cs="Arial"/>
                <w:sz w:val="22"/>
                <w:szCs w:val="22"/>
                <w:lang w:eastAsia="en-GB"/>
              </w:rPr>
            </w:pPr>
            <w:r w:rsidRPr="00565202">
              <w:rPr>
                <w:rFonts w:ascii="Arial" w:eastAsia="Times New Roman" w:hAnsi="Arial" w:cs="Arial"/>
                <w:sz w:val="22"/>
                <w:szCs w:val="22"/>
                <w:lang w:eastAsia="en-GB"/>
              </w:rPr>
              <w:t xml:space="preserve">• </w:t>
            </w:r>
            <w:r w:rsidRPr="00565202">
              <w:rPr>
                <w:rFonts w:ascii="Arial" w:eastAsia="Times New Roman" w:hAnsi="Arial" w:cs="Arial"/>
                <w:sz w:val="22"/>
                <w:szCs w:val="22"/>
                <w:lang w:eastAsia="en-GB"/>
              </w:rPr>
              <w:tab/>
            </w:r>
            <w:r>
              <w:rPr>
                <w:rFonts w:ascii="Arial" w:eastAsia="Times New Roman" w:hAnsi="Arial" w:cs="Arial"/>
                <w:sz w:val="22"/>
                <w:szCs w:val="22"/>
                <w:lang w:eastAsia="en-GB"/>
              </w:rPr>
              <w:t>General Data Protection Regulations 2018</w:t>
            </w:r>
          </w:p>
          <w:p w14:paraId="4897E0E8" w14:textId="77777777" w:rsidR="00D8219B" w:rsidRDefault="00D8219B" w:rsidP="00A55592">
            <w:pPr>
              <w:autoSpaceDE w:val="0"/>
              <w:autoSpaceDN w:val="0"/>
              <w:adjustRightInd w:val="0"/>
              <w:spacing w:after="0"/>
              <w:ind w:left="1080" w:hanging="369"/>
              <w:rPr>
                <w:rFonts w:ascii="Arial" w:eastAsia="Times New Roman" w:hAnsi="Arial" w:cs="Arial"/>
                <w:sz w:val="22"/>
                <w:szCs w:val="22"/>
                <w:lang w:eastAsia="en-GB"/>
              </w:rPr>
            </w:pPr>
          </w:p>
          <w:p w14:paraId="059BED1E" w14:textId="77777777" w:rsidR="00D8219B" w:rsidRDefault="00D8219B" w:rsidP="00A55592">
            <w:pPr>
              <w:autoSpaceDE w:val="0"/>
              <w:autoSpaceDN w:val="0"/>
              <w:adjustRightInd w:val="0"/>
              <w:spacing w:after="0"/>
              <w:ind w:left="1080" w:hanging="369"/>
              <w:rPr>
                <w:rFonts w:ascii="Arial" w:eastAsia="Times New Roman" w:hAnsi="Arial" w:cs="Arial"/>
                <w:sz w:val="22"/>
                <w:szCs w:val="22"/>
                <w:lang w:eastAsia="en-GB"/>
              </w:rPr>
            </w:pPr>
            <w:r>
              <w:rPr>
                <w:rFonts w:ascii="Arial" w:eastAsia="Times New Roman" w:hAnsi="Arial" w:cs="Arial"/>
                <w:sz w:val="22"/>
                <w:szCs w:val="22"/>
                <w:lang w:eastAsia="en-GB"/>
              </w:rPr>
              <w:t>As supported by Guidance applicable to Health Care settings</w:t>
            </w:r>
          </w:p>
          <w:p w14:paraId="49E43A4A" w14:textId="77777777" w:rsidR="00D8219B" w:rsidRPr="00565202" w:rsidRDefault="00D8219B" w:rsidP="00A55592">
            <w:pPr>
              <w:autoSpaceDE w:val="0"/>
              <w:autoSpaceDN w:val="0"/>
              <w:adjustRightInd w:val="0"/>
              <w:spacing w:after="0"/>
              <w:rPr>
                <w:rFonts w:ascii="Arial" w:eastAsia="Times New Roman" w:hAnsi="Arial" w:cs="Arial"/>
                <w:color w:val="000000"/>
                <w:sz w:val="22"/>
                <w:szCs w:val="22"/>
                <w:lang w:eastAsia="en-GB"/>
              </w:rPr>
            </w:pPr>
          </w:p>
          <w:p w14:paraId="539D1108" w14:textId="77777777" w:rsidR="00D8219B" w:rsidRPr="00565202" w:rsidRDefault="00D8219B" w:rsidP="00A55592">
            <w:pPr>
              <w:spacing w:line="276" w:lineRule="auto"/>
              <w:rPr>
                <w:rFonts w:ascii="Arial" w:eastAsia="Times New Roman" w:hAnsi="Arial" w:cs="Arial"/>
                <w:sz w:val="22"/>
                <w:szCs w:val="22"/>
                <w:lang w:eastAsia="en-US"/>
              </w:rPr>
            </w:pPr>
            <w:r w:rsidRPr="00565202">
              <w:rPr>
                <w:rFonts w:ascii="Arial" w:eastAsia="Times New Roman" w:hAnsi="Arial" w:cs="Arial"/>
                <w:sz w:val="22"/>
                <w:szCs w:val="22"/>
                <w:lang w:eastAsia="en-US"/>
              </w:rPr>
              <w:t>It is the Provider’s responsibility to:</w:t>
            </w:r>
          </w:p>
          <w:p w14:paraId="4BA34C2D" w14:textId="77777777" w:rsidR="00D8219B" w:rsidRPr="00565202" w:rsidRDefault="00D8219B" w:rsidP="00D8219B">
            <w:pPr>
              <w:pStyle w:val="ListParagraph"/>
              <w:numPr>
                <w:ilvl w:val="0"/>
                <w:numId w:val="36"/>
              </w:numPr>
              <w:autoSpaceDE w:val="0"/>
              <w:autoSpaceDN w:val="0"/>
              <w:adjustRightInd w:val="0"/>
              <w:rPr>
                <w:rFonts w:ascii="Arial" w:hAnsi="Arial" w:cs="Arial"/>
                <w:sz w:val="22"/>
                <w:szCs w:val="22"/>
                <w:lang w:eastAsia="en-US"/>
              </w:rPr>
            </w:pPr>
            <w:r>
              <w:rPr>
                <w:rFonts w:ascii="Arial" w:hAnsi="Arial" w:cs="Arial"/>
                <w:sz w:val="22"/>
                <w:szCs w:val="22"/>
                <w:lang w:eastAsia="en-US"/>
              </w:rPr>
              <w:t>Ensure</w:t>
            </w:r>
            <w:r w:rsidRPr="00565202">
              <w:rPr>
                <w:rFonts w:ascii="Arial" w:hAnsi="Arial" w:cs="Arial"/>
                <w:sz w:val="22"/>
                <w:szCs w:val="22"/>
                <w:lang w:eastAsia="en-US"/>
              </w:rPr>
              <w:t xml:space="preserve"> all staff contracted by them and who access NHS Information, documents, IT systems and networks are properly trained and authorised to do so. The Commissioners reserve the </w:t>
            </w:r>
            <w:r>
              <w:rPr>
                <w:rFonts w:ascii="Arial" w:hAnsi="Arial" w:cs="Arial"/>
                <w:sz w:val="22"/>
                <w:szCs w:val="22"/>
                <w:lang w:eastAsia="en-US"/>
              </w:rPr>
              <w:t>right to impose sanctions on a P</w:t>
            </w:r>
            <w:r w:rsidRPr="00565202">
              <w:rPr>
                <w:rFonts w:ascii="Arial" w:hAnsi="Arial" w:cs="Arial"/>
                <w:sz w:val="22"/>
                <w:szCs w:val="22"/>
                <w:lang w:eastAsia="en-US"/>
              </w:rPr>
              <w:t xml:space="preserve">rovider that fails </w:t>
            </w:r>
            <w:r>
              <w:rPr>
                <w:rFonts w:ascii="Arial" w:hAnsi="Arial" w:cs="Arial"/>
                <w:sz w:val="22"/>
                <w:szCs w:val="22"/>
                <w:lang w:eastAsia="en-US"/>
              </w:rPr>
              <w:t>to comply in this regard.  The P</w:t>
            </w:r>
            <w:r w:rsidRPr="00565202">
              <w:rPr>
                <w:rFonts w:ascii="Arial" w:hAnsi="Arial" w:cs="Arial"/>
                <w:sz w:val="22"/>
                <w:szCs w:val="22"/>
                <w:lang w:eastAsia="en-US"/>
              </w:rPr>
              <w:t xml:space="preserve">rovider will adopt </w:t>
            </w:r>
            <w:r>
              <w:rPr>
                <w:rFonts w:ascii="Arial" w:hAnsi="Arial" w:cs="Arial"/>
                <w:sz w:val="22"/>
                <w:szCs w:val="22"/>
                <w:lang w:eastAsia="en-US"/>
              </w:rPr>
              <w:t>NHS Digital</w:t>
            </w:r>
            <w:r w:rsidRPr="00565202">
              <w:rPr>
                <w:rFonts w:ascii="Arial" w:hAnsi="Arial" w:cs="Arial"/>
                <w:sz w:val="22"/>
                <w:szCs w:val="22"/>
                <w:lang w:eastAsia="en-US"/>
              </w:rPr>
              <w:t xml:space="preserve"> Information Governance standards for training and access controls and provide statements of compliance through the </w:t>
            </w:r>
            <w:r>
              <w:rPr>
                <w:rFonts w:ascii="Arial" w:hAnsi="Arial" w:cs="Arial"/>
                <w:sz w:val="22"/>
                <w:szCs w:val="22"/>
                <w:lang w:eastAsia="en-US"/>
              </w:rPr>
              <w:t>Data Security and Protection</w:t>
            </w:r>
            <w:r w:rsidRPr="00565202">
              <w:rPr>
                <w:rFonts w:ascii="Arial" w:hAnsi="Arial" w:cs="Arial"/>
                <w:sz w:val="22"/>
                <w:szCs w:val="22"/>
                <w:lang w:eastAsia="en-US"/>
              </w:rPr>
              <w:t xml:space="preserve"> Toolkit. </w:t>
            </w:r>
          </w:p>
          <w:p w14:paraId="52AE463E" w14:textId="77777777" w:rsidR="00D8219B" w:rsidRPr="001F1FD2" w:rsidRDefault="00D8219B" w:rsidP="00A55592">
            <w:pPr>
              <w:autoSpaceDE w:val="0"/>
              <w:autoSpaceDN w:val="0"/>
              <w:adjustRightInd w:val="0"/>
              <w:ind w:left="360"/>
              <w:rPr>
                <w:rFonts w:ascii="Arial" w:hAnsi="Arial" w:cs="Arial"/>
                <w:sz w:val="22"/>
                <w:szCs w:val="22"/>
              </w:rPr>
            </w:pPr>
          </w:p>
          <w:p w14:paraId="02C9A7F2" w14:textId="77777777" w:rsidR="00D8219B" w:rsidRPr="00565202" w:rsidRDefault="00D8219B" w:rsidP="00D8219B">
            <w:pPr>
              <w:pStyle w:val="ListParagraph"/>
              <w:numPr>
                <w:ilvl w:val="0"/>
                <w:numId w:val="36"/>
              </w:numPr>
              <w:autoSpaceDE w:val="0"/>
              <w:autoSpaceDN w:val="0"/>
              <w:adjustRightInd w:val="0"/>
              <w:rPr>
                <w:rFonts w:ascii="Arial" w:hAnsi="Arial" w:cs="Arial"/>
                <w:sz w:val="22"/>
                <w:szCs w:val="22"/>
              </w:rPr>
            </w:pPr>
            <w:r>
              <w:rPr>
                <w:rFonts w:ascii="Arial" w:hAnsi="Arial" w:cs="Arial"/>
                <w:sz w:val="22"/>
                <w:szCs w:val="22"/>
              </w:rPr>
              <w:t>E</w:t>
            </w:r>
            <w:r w:rsidRPr="00565202">
              <w:rPr>
                <w:rFonts w:ascii="Arial" w:hAnsi="Arial" w:cs="Arial"/>
                <w:sz w:val="22"/>
                <w:szCs w:val="22"/>
              </w:rPr>
              <w:t>nsure that all staff contracted by them uphold the common law duty of confidentiality and Cur</w:t>
            </w:r>
            <w:r>
              <w:rPr>
                <w:rFonts w:ascii="Arial" w:hAnsi="Arial" w:cs="Arial"/>
                <w:sz w:val="22"/>
                <w:szCs w:val="22"/>
              </w:rPr>
              <w:t>rent Caldicott Principles. The P</w:t>
            </w:r>
            <w:r w:rsidRPr="00565202">
              <w:rPr>
                <w:rFonts w:ascii="Arial" w:hAnsi="Arial" w:cs="Arial"/>
                <w:sz w:val="22"/>
                <w:szCs w:val="22"/>
              </w:rPr>
              <w:t>rovider must have a named individual with responsibility for Information Governance.</w:t>
            </w:r>
          </w:p>
          <w:p w14:paraId="0D3CA637" w14:textId="77777777" w:rsidR="00D8219B" w:rsidRPr="00565202" w:rsidRDefault="00D8219B" w:rsidP="00A55592">
            <w:pPr>
              <w:pStyle w:val="ListParagraph"/>
              <w:autoSpaceDE w:val="0"/>
              <w:autoSpaceDN w:val="0"/>
              <w:adjustRightInd w:val="0"/>
              <w:rPr>
                <w:rFonts w:ascii="Arial" w:hAnsi="Arial" w:cs="Arial"/>
                <w:sz w:val="22"/>
                <w:szCs w:val="22"/>
              </w:rPr>
            </w:pPr>
          </w:p>
          <w:p w14:paraId="6AC14168" w14:textId="77777777" w:rsidR="00D8219B" w:rsidRPr="00565202" w:rsidRDefault="00D8219B" w:rsidP="00D8219B">
            <w:pPr>
              <w:pStyle w:val="ListParagraph"/>
              <w:numPr>
                <w:ilvl w:val="0"/>
                <w:numId w:val="36"/>
              </w:numPr>
              <w:autoSpaceDE w:val="0"/>
              <w:autoSpaceDN w:val="0"/>
              <w:adjustRightInd w:val="0"/>
              <w:rPr>
                <w:rFonts w:ascii="Arial" w:hAnsi="Arial" w:cs="Arial"/>
                <w:sz w:val="22"/>
                <w:szCs w:val="22"/>
              </w:rPr>
            </w:pPr>
            <w:r w:rsidRPr="00565202">
              <w:rPr>
                <w:rFonts w:ascii="Arial" w:hAnsi="Arial" w:cs="Arial"/>
                <w:sz w:val="22"/>
                <w:szCs w:val="22"/>
              </w:rPr>
              <w:t>If the</w:t>
            </w:r>
            <w:r>
              <w:rPr>
                <w:rFonts w:ascii="Arial" w:hAnsi="Arial" w:cs="Arial"/>
                <w:sz w:val="22"/>
                <w:szCs w:val="22"/>
              </w:rPr>
              <w:t>re will be a necessity for the P</w:t>
            </w:r>
            <w:r w:rsidRPr="00565202">
              <w:rPr>
                <w:rFonts w:ascii="Arial" w:hAnsi="Arial" w:cs="Arial"/>
                <w:sz w:val="22"/>
                <w:szCs w:val="22"/>
              </w:rPr>
              <w:t xml:space="preserve">rovider to use </w:t>
            </w:r>
            <w:r w:rsidRPr="00EB7998">
              <w:rPr>
                <w:rFonts w:ascii="Arial" w:hAnsi="Arial" w:cs="Arial"/>
                <w:sz w:val="22"/>
                <w:szCs w:val="22"/>
              </w:rPr>
              <w:t>NHS Smartcard technology</w:t>
            </w:r>
            <w:r>
              <w:rPr>
                <w:rFonts w:ascii="Arial" w:hAnsi="Arial" w:cs="Arial"/>
                <w:sz w:val="22"/>
                <w:szCs w:val="22"/>
              </w:rPr>
              <w:t>, the P</w:t>
            </w:r>
            <w:r w:rsidRPr="00565202">
              <w:rPr>
                <w:rFonts w:ascii="Arial" w:hAnsi="Arial" w:cs="Arial"/>
                <w:sz w:val="22"/>
                <w:szCs w:val="22"/>
              </w:rPr>
              <w:t>rovider must have robust arrangements for the management of these and ensure appropriate training is in place for all staff in line with the CCG’s Registration Authority Policy.</w:t>
            </w:r>
          </w:p>
          <w:p w14:paraId="12F710CF" w14:textId="77777777" w:rsidR="00D8219B" w:rsidRDefault="00D8219B" w:rsidP="00A55592">
            <w:pPr>
              <w:autoSpaceDE w:val="0"/>
              <w:autoSpaceDN w:val="0"/>
              <w:adjustRightInd w:val="0"/>
              <w:spacing w:after="0"/>
              <w:rPr>
                <w:rFonts w:ascii="Arial" w:eastAsia="Times New Roman" w:hAnsi="Arial" w:cs="Arial"/>
                <w:sz w:val="22"/>
                <w:szCs w:val="22"/>
                <w:lang w:eastAsia="en-GB"/>
              </w:rPr>
            </w:pPr>
          </w:p>
          <w:p w14:paraId="2B4C9E2E" w14:textId="77777777" w:rsidR="00D8219B" w:rsidRDefault="00D8219B" w:rsidP="00A55592">
            <w:pPr>
              <w:autoSpaceDE w:val="0"/>
              <w:autoSpaceDN w:val="0"/>
              <w:adjustRightInd w:val="0"/>
              <w:spacing w:after="0"/>
              <w:rPr>
                <w:rFonts w:ascii="Arial" w:eastAsia="Times New Roman" w:hAnsi="Arial" w:cs="Arial"/>
                <w:sz w:val="22"/>
                <w:szCs w:val="22"/>
                <w:lang w:eastAsia="en-GB"/>
              </w:rPr>
            </w:pPr>
            <w:r>
              <w:rPr>
                <w:rFonts w:ascii="Arial" w:eastAsia="Times New Roman" w:hAnsi="Arial" w:cs="Arial"/>
                <w:sz w:val="22"/>
                <w:szCs w:val="22"/>
                <w:lang w:eastAsia="en-GB"/>
              </w:rPr>
              <w:t>Once the contract is commissioned and all checks have been undertaken then Smartcards can be issued to Providers by GEMCSU (</w:t>
            </w:r>
            <w:hyperlink r:id="rId12" w:history="1">
              <w:r w:rsidRPr="005273AF">
                <w:rPr>
                  <w:rStyle w:val="Hyperlink"/>
                  <w:rFonts w:ascii="Arial" w:hAnsi="Arial" w:cs="Arial"/>
                  <w:sz w:val="22"/>
                  <w:szCs w:val="22"/>
                </w:rPr>
                <w:t>GEMCSU.Smartcards@nhs.net</w:t>
              </w:r>
            </w:hyperlink>
            <w:r w:rsidRPr="005273AF">
              <w:rPr>
                <w:rFonts w:ascii="Arial" w:eastAsia="Times New Roman" w:hAnsi="Arial" w:cs="Arial"/>
                <w:sz w:val="22"/>
                <w:szCs w:val="22"/>
                <w:lang w:eastAsia="en-GB"/>
              </w:rPr>
              <w:t xml:space="preserve"> or 01522 515362</w:t>
            </w:r>
            <w:r>
              <w:rPr>
                <w:rFonts w:ascii="Arial" w:eastAsia="Times New Roman" w:hAnsi="Arial" w:cs="Arial"/>
                <w:sz w:val="22"/>
                <w:szCs w:val="22"/>
                <w:lang w:eastAsia="en-GB"/>
              </w:rPr>
              <w:t>).</w:t>
            </w:r>
          </w:p>
          <w:p w14:paraId="355D2167" w14:textId="77777777" w:rsidR="00D8219B" w:rsidRPr="00565202" w:rsidRDefault="00D8219B" w:rsidP="00A55592">
            <w:pPr>
              <w:autoSpaceDE w:val="0"/>
              <w:autoSpaceDN w:val="0"/>
              <w:adjustRightInd w:val="0"/>
              <w:spacing w:after="0"/>
              <w:rPr>
                <w:rFonts w:ascii="Arial" w:eastAsia="Times New Roman" w:hAnsi="Arial" w:cs="Arial"/>
                <w:sz w:val="22"/>
                <w:szCs w:val="22"/>
                <w:lang w:eastAsia="en-GB"/>
              </w:rPr>
            </w:pPr>
          </w:p>
          <w:p w14:paraId="50D74C53" w14:textId="77777777" w:rsidR="00D8219B" w:rsidRPr="00565202" w:rsidRDefault="00D8219B" w:rsidP="00A55592">
            <w:pPr>
              <w:autoSpaceDE w:val="0"/>
              <w:autoSpaceDN w:val="0"/>
              <w:adjustRightInd w:val="0"/>
              <w:spacing w:after="0"/>
              <w:ind w:left="720"/>
              <w:rPr>
                <w:rFonts w:ascii="Arial" w:eastAsia="Times New Roman" w:hAnsi="Arial" w:cs="Arial"/>
                <w:sz w:val="22"/>
                <w:szCs w:val="22"/>
                <w:lang w:eastAsia="en-GB"/>
              </w:rPr>
            </w:pPr>
            <w:r w:rsidRPr="00565202">
              <w:rPr>
                <w:rFonts w:ascii="Arial" w:eastAsia="Times New Roman" w:hAnsi="Arial" w:cs="Arial"/>
                <w:sz w:val="22"/>
                <w:szCs w:val="22"/>
                <w:lang w:eastAsia="en-GB"/>
              </w:rPr>
              <w:t>The Commissioner’s existing policies are considered examples of best practice.</w:t>
            </w:r>
          </w:p>
          <w:p w14:paraId="6E97F92C" w14:textId="77777777" w:rsidR="00D8219B" w:rsidRPr="00565202" w:rsidRDefault="00D8219B" w:rsidP="00A55592">
            <w:pPr>
              <w:autoSpaceDE w:val="0"/>
              <w:autoSpaceDN w:val="0"/>
              <w:adjustRightInd w:val="0"/>
              <w:spacing w:after="0"/>
              <w:rPr>
                <w:rFonts w:ascii="Arial" w:eastAsia="Times New Roman" w:hAnsi="Arial" w:cs="Arial"/>
                <w:sz w:val="22"/>
                <w:szCs w:val="22"/>
                <w:lang w:eastAsia="en-GB"/>
              </w:rPr>
            </w:pPr>
          </w:p>
          <w:p w14:paraId="573EF1D6" w14:textId="77777777" w:rsidR="00D8219B" w:rsidRDefault="00D8219B" w:rsidP="00A55592">
            <w:pPr>
              <w:autoSpaceDE w:val="0"/>
              <w:autoSpaceDN w:val="0"/>
              <w:adjustRightInd w:val="0"/>
              <w:spacing w:after="0"/>
              <w:ind w:firstLine="709"/>
              <w:rPr>
                <w:rFonts w:ascii="Arial" w:eastAsia="Times New Roman" w:hAnsi="Arial" w:cs="Arial"/>
                <w:sz w:val="22"/>
                <w:szCs w:val="22"/>
                <w:lang w:eastAsia="en-GB"/>
              </w:rPr>
            </w:pPr>
            <w:r w:rsidRPr="00565202">
              <w:rPr>
                <w:rFonts w:ascii="Arial" w:eastAsia="Times New Roman" w:hAnsi="Arial" w:cs="Arial"/>
                <w:sz w:val="22"/>
                <w:szCs w:val="22"/>
                <w:lang w:eastAsia="en-GB"/>
              </w:rPr>
              <w:t>These include policies covering the areas of:</w:t>
            </w:r>
          </w:p>
          <w:p w14:paraId="24D08B77" w14:textId="77777777" w:rsidR="00D8219B" w:rsidRPr="00565202" w:rsidRDefault="00D8219B" w:rsidP="00A55592">
            <w:pPr>
              <w:autoSpaceDE w:val="0"/>
              <w:autoSpaceDN w:val="0"/>
              <w:adjustRightInd w:val="0"/>
              <w:spacing w:after="0"/>
              <w:ind w:firstLine="709"/>
              <w:rPr>
                <w:rFonts w:ascii="Arial" w:eastAsia="Times New Roman" w:hAnsi="Arial" w:cs="Arial"/>
                <w:sz w:val="22"/>
                <w:szCs w:val="22"/>
                <w:lang w:eastAsia="en-GB"/>
              </w:rPr>
            </w:pPr>
          </w:p>
          <w:p w14:paraId="6F831D35" w14:textId="77777777" w:rsidR="00D8219B" w:rsidRPr="00565202" w:rsidRDefault="00D8219B" w:rsidP="00A55592">
            <w:pPr>
              <w:autoSpaceDE w:val="0"/>
              <w:autoSpaceDN w:val="0"/>
              <w:adjustRightInd w:val="0"/>
              <w:spacing w:after="0"/>
              <w:ind w:left="1170" w:hanging="270"/>
              <w:rPr>
                <w:rFonts w:ascii="Arial" w:eastAsia="Times New Roman" w:hAnsi="Arial" w:cs="Arial"/>
                <w:sz w:val="22"/>
                <w:szCs w:val="22"/>
                <w:lang w:eastAsia="en-GB"/>
              </w:rPr>
            </w:pPr>
            <w:r w:rsidRPr="00565202">
              <w:rPr>
                <w:rFonts w:ascii="Arial" w:eastAsia="Times New Roman" w:hAnsi="Arial" w:cs="Arial"/>
                <w:sz w:val="22"/>
                <w:szCs w:val="22"/>
                <w:lang w:eastAsia="en-GB"/>
              </w:rPr>
              <w:t xml:space="preserve">• </w:t>
            </w:r>
            <w:r w:rsidRPr="00565202">
              <w:rPr>
                <w:rFonts w:ascii="Arial" w:eastAsia="Times New Roman" w:hAnsi="Arial" w:cs="Arial"/>
                <w:sz w:val="22"/>
                <w:szCs w:val="22"/>
                <w:lang w:eastAsia="en-GB"/>
              </w:rPr>
              <w:tab/>
              <w:t>Confidentiality</w:t>
            </w:r>
          </w:p>
          <w:p w14:paraId="14047750" w14:textId="77777777" w:rsidR="00D8219B" w:rsidRPr="00565202" w:rsidRDefault="00D8219B" w:rsidP="00A55592">
            <w:pPr>
              <w:autoSpaceDE w:val="0"/>
              <w:autoSpaceDN w:val="0"/>
              <w:adjustRightInd w:val="0"/>
              <w:spacing w:after="0"/>
              <w:ind w:left="1170" w:hanging="270"/>
              <w:rPr>
                <w:rFonts w:ascii="Arial" w:eastAsia="Times New Roman" w:hAnsi="Arial" w:cs="Arial"/>
                <w:sz w:val="22"/>
                <w:szCs w:val="22"/>
                <w:lang w:eastAsia="en-GB"/>
              </w:rPr>
            </w:pPr>
            <w:r w:rsidRPr="00565202">
              <w:rPr>
                <w:rFonts w:ascii="Arial" w:eastAsia="Times New Roman" w:hAnsi="Arial" w:cs="Arial"/>
                <w:sz w:val="22"/>
                <w:szCs w:val="22"/>
                <w:lang w:eastAsia="en-GB"/>
              </w:rPr>
              <w:t xml:space="preserve">• </w:t>
            </w:r>
            <w:r w:rsidRPr="00565202">
              <w:rPr>
                <w:rFonts w:ascii="Arial" w:eastAsia="Times New Roman" w:hAnsi="Arial" w:cs="Arial"/>
                <w:sz w:val="22"/>
                <w:szCs w:val="22"/>
                <w:lang w:eastAsia="en-GB"/>
              </w:rPr>
              <w:tab/>
              <w:t>Records Management</w:t>
            </w:r>
          </w:p>
          <w:p w14:paraId="0A61F1B0" w14:textId="77777777" w:rsidR="00D8219B" w:rsidRPr="00565202" w:rsidRDefault="00D8219B" w:rsidP="00A55592">
            <w:pPr>
              <w:autoSpaceDE w:val="0"/>
              <w:autoSpaceDN w:val="0"/>
              <w:adjustRightInd w:val="0"/>
              <w:spacing w:after="0"/>
              <w:ind w:left="1170" w:hanging="270"/>
              <w:rPr>
                <w:rFonts w:ascii="Arial" w:eastAsia="Times New Roman" w:hAnsi="Arial" w:cs="Arial"/>
                <w:sz w:val="22"/>
                <w:szCs w:val="22"/>
                <w:lang w:eastAsia="en-GB"/>
              </w:rPr>
            </w:pPr>
            <w:r w:rsidRPr="00565202">
              <w:rPr>
                <w:rFonts w:ascii="Arial" w:eastAsia="Times New Roman" w:hAnsi="Arial" w:cs="Arial"/>
                <w:sz w:val="22"/>
                <w:szCs w:val="22"/>
                <w:lang w:eastAsia="en-GB"/>
              </w:rPr>
              <w:t xml:space="preserve">• </w:t>
            </w:r>
            <w:r w:rsidRPr="00565202">
              <w:rPr>
                <w:rFonts w:ascii="Arial" w:eastAsia="Times New Roman" w:hAnsi="Arial" w:cs="Arial"/>
                <w:sz w:val="22"/>
                <w:szCs w:val="22"/>
                <w:lang w:eastAsia="en-GB"/>
              </w:rPr>
              <w:tab/>
              <w:t>Data Protection</w:t>
            </w:r>
          </w:p>
          <w:p w14:paraId="6A819433" w14:textId="77777777" w:rsidR="00D8219B" w:rsidRPr="00565202" w:rsidRDefault="00D8219B" w:rsidP="00A55592">
            <w:pPr>
              <w:autoSpaceDE w:val="0"/>
              <w:autoSpaceDN w:val="0"/>
              <w:adjustRightInd w:val="0"/>
              <w:spacing w:after="0"/>
              <w:ind w:left="1170" w:hanging="270"/>
              <w:rPr>
                <w:rFonts w:ascii="Arial" w:eastAsia="Times New Roman" w:hAnsi="Arial" w:cs="Arial"/>
                <w:sz w:val="22"/>
                <w:szCs w:val="22"/>
                <w:lang w:eastAsia="en-GB"/>
              </w:rPr>
            </w:pPr>
            <w:r w:rsidRPr="00565202">
              <w:rPr>
                <w:rFonts w:ascii="Arial" w:eastAsia="Times New Roman" w:hAnsi="Arial" w:cs="Arial"/>
                <w:sz w:val="22"/>
                <w:szCs w:val="22"/>
                <w:lang w:eastAsia="en-GB"/>
              </w:rPr>
              <w:t xml:space="preserve">• </w:t>
            </w:r>
            <w:r w:rsidRPr="00565202">
              <w:rPr>
                <w:rFonts w:ascii="Arial" w:eastAsia="Times New Roman" w:hAnsi="Arial" w:cs="Arial"/>
                <w:sz w:val="22"/>
                <w:szCs w:val="22"/>
                <w:lang w:eastAsia="en-GB"/>
              </w:rPr>
              <w:tab/>
              <w:t>Email and internet use</w:t>
            </w:r>
          </w:p>
          <w:p w14:paraId="081F4943" w14:textId="77777777" w:rsidR="00D8219B" w:rsidRPr="00565202" w:rsidRDefault="00D8219B" w:rsidP="00D8219B">
            <w:pPr>
              <w:numPr>
                <w:ilvl w:val="0"/>
                <w:numId w:val="37"/>
              </w:numPr>
              <w:autoSpaceDE w:val="0"/>
              <w:autoSpaceDN w:val="0"/>
              <w:adjustRightInd w:val="0"/>
              <w:spacing w:after="0" w:line="276" w:lineRule="auto"/>
              <w:ind w:left="1170" w:hanging="270"/>
              <w:rPr>
                <w:rFonts w:ascii="Arial" w:eastAsia="Times New Roman" w:hAnsi="Arial" w:cs="Arial"/>
                <w:sz w:val="22"/>
                <w:szCs w:val="22"/>
                <w:lang w:eastAsia="en-GB"/>
              </w:rPr>
            </w:pPr>
            <w:r w:rsidRPr="00565202">
              <w:rPr>
                <w:rFonts w:ascii="Arial" w:eastAsia="Times New Roman" w:hAnsi="Arial" w:cs="Arial"/>
                <w:sz w:val="22"/>
                <w:szCs w:val="22"/>
                <w:lang w:eastAsia="en-GB"/>
              </w:rPr>
              <w:t>Information Security</w:t>
            </w:r>
          </w:p>
          <w:p w14:paraId="334A55EC" w14:textId="77777777" w:rsidR="00D8219B" w:rsidRPr="00565202" w:rsidRDefault="00D8219B" w:rsidP="00D8219B">
            <w:pPr>
              <w:numPr>
                <w:ilvl w:val="0"/>
                <w:numId w:val="37"/>
              </w:numPr>
              <w:autoSpaceDE w:val="0"/>
              <w:autoSpaceDN w:val="0"/>
              <w:adjustRightInd w:val="0"/>
              <w:spacing w:after="0" w:line="276" w:lineRule="auto"/>
              <w:ind w:left="1170" w:hanging="270"/>
              <w:rPr>
                <w:rFonts w:ascii="Arial" w:eastAsia="Times New Roman" w:hAnsi="Arial" w:cs="Arial"/>
                <w:sz w:val="22"/>
                <w:szCs w:val="22"/>
                <w:lang w:eastAsia="en-GB"/>
              </w:rPr>
            </w:pPr>
            <w:r w:rsidRPr="00565202">
              <w:rPr>
                <w:rFonts w:ascii="Arial" w:eastAsia="Times New Roman" w:hAnsi="Arial" w:cs="Arial"/>
                <w:sz w:val="22"/>
                <w:szCs w:val="22"/>
                <w:lang w:eastAsia="en-GB"/>
              </w:rPr>
              <w:t>Registration Authority</w:t>
            </w:r>
          </w:p>
          <w:p w14:paraId="45CF1C9F" w14:textId="77777777" w:rsidR="00D8219B" w:rsidRPr="00565202" w:rsidRDefault="00D8219B" w:rsidP="00A55592">
            <w:pPr>
              <w:autoSpaceDE w:val="0"/>
              <w:autoSpaceDN w:val="0"/>
              <w:adjustRightInd w:val="0"/>
              <w:spacing w:after="0"/>
              <w:rPr>
                <w:rFonts w:ascii="Arial" w:eastAsia="Times New Roman" w:hAnsi="Arial" w:cs="Arial"/>
                <w:sz w:val="22"/>
                <w:szCs w:val="22"/>
                <w:lang w:eastAsia="en-GB"/>
              </w:rPr>
            </w:pPr>
          </w:p>
          <w:p w14:paraId="3589CA17" w14:textId="77777777" w:rsidR="00D8219B" w:rsidRPr="00565202" w:rsidRDefault="00D8219B" w:rsidP="00D8219B">
            <w:pPr>
              <w:pStyle w:val="ListParagraph"/>
              <w:numPr>
                <w:ilvl w:val="0"/>
                <w:numId w:val="36"/>
              </w:numPr>
              <w:autoSpaceDE w:val="0"/>
              <w:autoSpaceDN w:val="0"/>
              <w:adjustRightInd w:val="0"/>
              <w:rPr>
                <w:rFonts w:ascii="Arial" w:hAnsi="Arial" w:cs="Arial"/>
                <w:sz w:val="22"/>
                <w:szCs w:val="22"/>
              </w:rPr>
            </w:pPr>
            <w:r>
              <w:rPr>
                <w:rFonts w:ascii="Arial" w:hAnsi="Arial" w:cs="Arial"/>
                <w:sz w:val="22"/>
                <w:szCs w:val="22"/>
              </w:rPr>
              <w:t>Provide the C</w:t>
            </w:r>
            <w:r w:rsidRPr="00565202">
              <w:rPr>
                <w:rFonts w:ascii="Arial" w:hAnsi="Arial" w:cs="Arial"/>
                <w:sz w:val="22"/>
                <w:szCs w:val="22"/>
              </w:rPr>
              <w:t xml:space="preserve">ommissioner with assurances that information governance requirements have been made and have available, upon request, security policies, </w:t>
            </w:r>
            <w:proofErr w:type="gramStart"/>
            <w:r w:rsidRPr="00565202">
              <w:rPr>
                <w:rFonts w:ascii="Arial" w:hAnsi="Arial" w:cs="Arial"/>
                <w:sz w:val="22"/>
                <w:szCs w:val="22"/>
              </w:rPr>
              <w:t>procedures</w:t>
            </w:r>
            <w:proofErr w:type="gramEnd"/>
            <w:r w:rsidRPr="00565202">
              <w:rPr>
                <w:rFonts w:ascii="Arial" w:hAnsi="Arial" w:cs="Arial"/>
                <w:sz w:val="22"/>
                <w:szCs w:val="22"/>
              </w:rPr>
              <w:t xml:space="preserve"> or controls to ensure that they are acceptable, complete and up to date.</w:t>
            </w:r>
          </w:p>
          <w:p w14:paraId="021AB564" w14:textId="77777777" w:rsidR="00D8219B" w:rsidRPr="00565202" w:rsidRDefault="00D8219B" w:rsidP="00A55592">
            <w:pPr>
              <w:autoSpaceDE w:val="0"/>
              <w:autoSpaceDN w:val="0"/>
              <w:adjustRightInd w:val="0"/>
              <w:spacing w:after="0"/>
              <w:rPr>
                <w:rFonts w:ascii="Arial" w:eastAsia="Times New Roman" w:hAnsi="Arial" w:cs="Arial"/>
                <w:sz w:val="22"/>
                <w:szCs w:val="22"/>
                <w:lang w:eastAsia="en-GB"/>
              </w:rPr>
            </w:pPr>
          </w:p>
          <w:p w14:paraId="55AD796B" w14:textId="77777777" w:rsidR="00D8219B" w:rsidRPr="00565202" w:rsidRDefault="00D8219B" w:rsidP="00D8219B">
            <w:pPr>
              <w:pStyle w:val="ListParagraph"/>
              <w:numPr>
                <w:ilvl w:val="0"/>
                <w:numId w:val="36"/>
              </w:numPr>
              <w:autoSpaceDE w:val="0"/>
              <w:autoSpaceDN w:val="0"/>
              <w:adjustRightInd w:val="0"/>
              <w:rPr>
                <w:rFonts w:ascii="Arial" w:hAnsi="Arial" w:cs="Arial"/>
                <w:sz w:val="22"/>
                <w:szCs w:val="22"/>
              </w:rPr>
            </w:pPr>
            <w:r>
              <w:rPr>
                <w:rFonts w:ascii="Arial" w:hAnsi="Arial" w:cs="Arial"/>
                <w:sz w:val="22"/>
                <w:szCs w:val="22"/>
              </w:rPr>
              <w:t>Provide the C</w:t>
            </w:r>
            <w:r w:rsidRPr="00565202">
              <w:rPr>
                <w:rFonts w:ascii="Arial" w:hAnsi="Arial" w:cs="Arial"/>
                <w:sz w:val="22"/>
                <w:szCs w:val="22"/>
              </w:rPr>
              <w:t>ommission</w:t>
            </w:r>
            <w:r>
              <w:rPr>
                <w:rFonts w:ascii="Arial" w:hAnsi="Arial" w:cs="Arial"/>
                <w:sz w:val="22"/>
                <w:szCs w:val="22"/>
              </w:rPr>
              <w:t>er</w:t>
            </w:r>
            <w:r w:rsidRPr="00565202">
              <w:rPr>
                <w:rFonts w:ascii="Arial" w:hAnsi="Arial" w:cs="Arial"/>
                <w:sz w:val="22"/>
                <w:szCs w:val="22"/>
              </w:rPr>
              <w:t xml:space="preserve"> with details of any </w:t>
            </w:r>
            <w:proofErr w:type="gramStart"/>
            <w:r w:rsidRPr="00565202">
              <w:rPr>
                <w:rFonts w:ascii="Arial" w:hAnsi="Arial" w:cs="Arial"/>
                <w:sz w:val="22"/>
                <w:szCs w:val="22"/>
              </w:rPr>
              <w:t>third party</w:t>
            </w:r>
            <w:proofErr w:type="gramEnd"/>
            <w:r w:rsidRPr="00565202">
              <w:rPr>
                <w:rFonts w:ascii="Arial" w:hAnsi="Arial" w:cs="Arial"/>
                <w:sz w:val="22"/>
                <w:szCs w:val="22"/>
              </w:rPr>
              <w:t xml:space="preserve"> organisation they employ to fulfil this contract together with IG and IT security assurance</w:t>
            </w:r>
          </w:p>
          <w:p w14:paraId="7B17F1A2" w14:textId="77777777" w:rsidR="00D8219B" w:rsidRPr="00565202" w:rsidRDefault="00D8219B" w:rsidP="00A55592">
            <w:pPr>
              <w:pStyle w:val="ListParagraph"/>
              <w:rPr>
                <w:rFonts w:ascii="Arial" w:hAnsi="Arial" w:cs="Arial"/>
                <w:sz w:val="22"/>
                <w:szCs w:val="22"/>
              </w:rPr>
            </w:pPr>
          </w:p>
          <w:p w14:paraId="609DDD0B" w14:textId="77777777" w:rsidR="00D8219B" w:rsidRPr="00565202" w:rsidRDefault="00D8219B" w:rsidP="00D8219B">
            <w:pPr>
              <w:pStyle w:val="ListParagraph"/>
              <w:numPr>
                <w:ilvl w:val="0"/>
                <w:numId w:val="36"/>
              </w:numPr>
              <w:autoSpaceDE w:val="0"/>
              <w:autoSpaceDN w:val="0"/>
              <w:adjustRightInd w:val="0"/>
              <w:rPr>
                <w:rFonts w:ascii="Arial" w:hAnsi="Arial" w:cs="Arial"/>
                <w:sz w:val="22"/>
                <w:szCs w:val="22"/>
              </w:rPr>
            </w:pPr>
            <w:r>
              <w:rPr>
                <w:rFonts w:ascii="Arial" w:hAnsi="Arial" w:cs="Arial"/>
                <w:sz w:val="22"/>
                <w:szCs w:val="22"/>
              </w:rPr>
              <w:t>Provide the C</w:t>
            </w:r>
            <w:r w:rsidRPr="00565202">
              <w:rPr>
                <w:rFonts w:ascii="Arial" w:hAnsi="Arial" w:cs="Arial"/>
                <w:sz w:val="22"/>
                <w:szCs w:val="22"/>
              </w:rPr>
              <w:t>ommissioner with appropriate IG &amp; IT security assurance for any third parties they employ, which may be the same sta</w:t>
            </w:r>
            <w:r>
              <w:rPr>
                <w:rFonts w:ascii="Arial" w:hAnsi="Arial" w:cs="Arial"/>
                <w:sz w:val="22"/>
                <w:szCs w:val="22"/>
              </w:rPr>
              <w:t>ndards required of the primary P</w:t>
            </w:r>
            <w:r w:rsidRPr="00565202">
              <w:rPr>
                <w:rFonts w:ascii="Arial" w:hAnsi="Arial" w:cs="Arial"/>
                <w:sz w:val="22"/>
                <w:szCs w:val="22"/>
              </w:rPr>
              <w:t>rovider</w:t>
            </w:r>
            <w:r>
              <w:rPr>
                <w:rFonts w:ascii="Arial" w:hAnsi="Arial" w:cs="Arial"/>
                <w:sz w:val="22"/>
                <w:szCs w:val="22"/>
              </w:rPr>
              <w:t xml:space="preserve"> or a </w:t>
            </w:r>
            <w:proofErr w:type="gramStart"/>
            <w:r>
              <w:rPr>
                <w:rFonts w:ascii="Arial" w:hAnsi="Arial" w:cs="Arial"/>
                <w:sz w:val="22"/>
                <w:szCs w:val="22"/>
              </w:rPr>
              <w:t>criteria</w:t>
            </w:r>
            <w:proofErr w:type="gramEnd"/>
            <w:r>
              <w:rPr>
                <w:rFonts w:ascii="Arial" w:hAnsi="Arial" w:cs="Arial"/>
                <w:sz w:val="22"/>
                <w:szCs w:val="22"/>
              </w:rPr>
              <w:t xml:space="preserve"> agreed with the C</w:t>
            </w:r>
            <w:r w:rsidRPr="00565202">
              <w:rPr>
                <w:rFonts w:ascii="Arial" w:hAnsi="Arial" w:cs="Arial"/>
                <w:sz w:val="22"/>
                <w:szCs w:val="22"/>
              </w:rPr>
              <w:t>ommissioner depending on the third party’s role.</w:t>
            </w:r>
          </w:p>
          <w:p w14:paraId="2335DF51" w14:textId="77777777" w:rsidR="00D8219B" w:rsidRPr="00565202" w:rsidRDefault="00D8219B" w:rsidP="00A55592">
            <w:pPr>
              <w:pStyle w:val="ListParagraph"/>
              <w:rPr>
                <w:rFonts w:ascii="Arial" w:hAnsi="Arial" w:cs="Arial"/>
                <w:sz w:val="22"/>
                <w:szCs w:val="22"/>
              </w:rPr>
            </w:pPr>
          </w:p>
          <w:p w14:paraId="64C4E49D" w14:textId="77777777" w:rsidR="00D8219B" w:rsidRPr="00565202" w:rsidRDefault="00D8219B" w:rsidP="00D8219B">
            <w:pPr>
              <w:pStyle w:val="ListParagraph"/>
              <w:numPr>
                <w:ilvl w:val="0"/>
                <w:numId w:val="36"/>
              </w:numPr>
              <w:autoSpaceDE w:val="0"/>
              <w:autoSpaceDN w:val="0"/>
              <w:adjustRightInd w:val="0"/>
              <w:rPr>
                <w:rFonts w:ascii="Arial" w:hAnsi="Arial" w:cs="Arial"/>
                <w:sz w:val="22"/>
                <w:szCs w:val="22"/>
              </w:rPr>
            </w:pPr>
            <w:r>
              <w:rPr>
                <w:rFonts w:ascii="Arial" w:hAnsi="Arial" w:cs="Arial"/>
                <w:sz w:val="22"/>
                <w:szCs w:val="22"/>
              </w:rPr>
              <w:t>When</w:t>
            </w:r>
            <w:r w:rsidRPr="00565202">
              <w:rPr>
                <w:rFonts w:ascii="Arial" w:hAnsi="Arial" w:cs="Arial"/>
                <w:sz w:val="22"/>
                <w:szCs w:val="22"/>
              </w:rPr>
              <w:t xml:space="preserve"> hosted within NHS accommodation the </w:t>
            </w:r>
            <w:r>
              <w:rPr>
                <w:rFonts w:ascii="Arial" w:hAnsi="Arial" w:cs="Arial"/>
                <w:sz w:val="22"/>
                <w:szCs w:val="22"/>
              </w:rPr>
              <w:t>P</w:t>
            </w:r>
            <w:r w:rsidRPr="00565202">
              <w:rPr>
                <w:rFonts w:ascii="Arial" w:hAnsi="Arial" w:cs="Arial"/>
                <w:sz w:val="22"/>
                <w:szCs w:val="22"/>
              </w:rPr>
              <w:t>rovider will be required to utilise NHS provided and maintained communication lines (</w:t>
            </w:r>
            <w:proofErr w:type="spellStart"/>
            <w:proofErr w:type="gramStart"/>
            <w:r w:rsidRPr="00565202">
              <w:rPr>
                <w:rFonts w:ascii="Arial" w:hAnsi="Arial" w:cs="Arial"/>
                <w:sz w:val="22"/>
                <w:szCs w:val="22"/>
              </w:rPr>
              <w:t>network,</w:t>
            </w:r>
            <w:r>
              <w:rPr>
                <w:rFonts w:ascii="Arial" w:hAnsi="Arial" w:cs="Arial"/>
                <w:sz w:val="22"/>
                <w:szCs w:val="22"/>
              </w:rPr>
              <w:t>HSCN</w:t>
            </w:r>
            <w:proofErr w:type="spellEnd"/>
            <w:proofErr w:type="gramEnd"/>
            <w:r>
              <w:rPr>
                <w:rFonts w:ascii="Arial" w:hAnsi="Arial" w:cs="Arial"/>
                <w:sz w:val="22"/>
                <w:szCs w:val="22"/>
              </w:rPr>
              <w:t xml:space="preserve"> </w:t>
            </w:r>
            <w:r w:rsidRPr="00565202">
              <w:rPr>
                <w:rFonts w:ascii="Arial" w:hAnsi="Arial" w:cs="Arial"/>
                <w:sz w:val="22"/>
                <w:szCs w:val="22"/>
              </w:rPr>
              <w:t xml:space="preserve">&amp; telephone) and IT equipment and  will not be permitted to introduce any fixed communication lines (network, broadband, </w:t>
            </w:r>
            <w:r>
              <w:rPr>
                <w:rFonts w:ascii="Arial" w:hAnsi="Arial" w:cs="Arial"/>
                <w:sz w:val="22"/>
                <w:szCs w:val="22"/>
              </w:rPr>
              <w:t>HSCN</w:t>
            </w:r>
            <w:r w:rsidRPr="00565202">
              <w:rPr>
                <w:rFonts w:ascii="Arial" w:hAnsi="Arial" w:cs="Arial"/>
                <w:sz w:val="22"/>
                <w:szCs w:val="22"/>
              </w:rPr>
              <w:t xml:space="preserve"> or telephone) or connect any non-NHS equipment </w:t>
            </w:r>
            <w:r>
              <w:rPr>
                <w:rFonts w:ascii="Arial" w:hAnsi="Arial" w:cs="Arial"/>
                <w:sz w:val="22"/>
                <w:szCs w:val="22"/>
              </w:rPr>
              <w:t>to the C</w:t>
            </w:r>
            <w:r w:rsidRPr="00565202">
              <w:rPr>
                <w:rFonts w:ascii="Arial" w:hAnsi="Arial" w:cs="Arial"/>
                <w:sz w:val="22"/>
                <w:szCs w:val="22"/>
              </w:rPr>
              <w:t>ommissioners network.</w:t>
            </w:r>
          </w:p>
          <w:p w14:paraId="70835218" w14:textId="77777777" w:rsidR="00D8219B" w:rsidRPr="00565202" w:rsidRDefault="00D8219B" w:rsidP="00A55592">
            <w:pPr>
              <w:pStyle w:val="ListParagraph"/>
              <w:rPr>
                <w:rFonts w:ascii="Arial" w:hAnsi="Arial" w:cs="Arial"/>
                <w:sz w:val="22"/>
                <w:szCs w:val="22"/>
              </w:rPr>
            </w:pPr>
          </w:p>
          <w:p w14:paraId="78F1549B" w14:textId="77777777" w:rsidR="00D8219B" w:rsidRPr="008A759D" w:rsidRDefault="00D8219B" w:rsidP="00D8219B">
            <w:pPr>
              <w:pStyle w:val="ListParagraph"/>
              <w:numPr>
                <w:ilvl w:val="0"/>
                <w:numId w:val="36"/>
              </w:numPr>
              <w:autoSpaceDE w:val="0"/>
              <w:autoSpaceDN w:val="0"/>
              <w:adjustRightInd w:val="0"/>
              <w:rPr>
                <w:rFonts w:ascii="Arial" w:hAnsi="Arial" w:cs="Arial"/>
                <w:sz w:val="22"/>
                <w:szCs w:val="22"/>
              </w:rPr>
            </w:pPr>
            <w:r>
              <w:rPr>
                <w:rFonts w:ascii="Arial" w:hAnsi="Arial" w:cs="Arial"/>
                <w:sz w:val="22"/>
                <w:szCs w:val="22"/>
              </w:rPr>
              <w:t>U</w:t>
            </w:r>
            <w:r w:rsidRPr="00565202">
              <w:rPr>
                <w:rFonts w:ascii="Arial" w:hAnsi="Arial" w:cs="Arial"/>
                <w:sz w:val="22"/>
                <w:szCs w:val="22"/>
              </w:rPr>
              <w:t>nderstand that where a</w:t>
            </w:r>
            <w:r>
              <w:rPr>
                <w:rFonts w:ascii="Arial" w:hAnsi="Arial" w:cs="Arial"/>
                <w:sz w:val="22"/>
                <w:szCs w:val="22"/>
              </w:rPr>
              <w:t xml:space="preserve"> P</w:t>
            </w:r>
            <w:r w:rsidRPr="00565202">
              <w:rPr>
                <w:rFonts w:ascii="Arial" w:hAnsi="Arial" w:cs="Arial"/>
                <w:sz w:val="22"/>
                <w:szCs w:val="22"/>
              </w:rPr>
              <w:t>rovider chooses to operate from their own premises, eit</w:t>
            </w:r>
            <w:r>
              <w:rPr>
                <w:rFonts w:ascii="Arial" w:hAnsi="Arial" w:cs="Arial"/>
                <w:sz w:val="22"/>
                <w:szCs w:val="22"/>
              </w:rPr>
              <w:t>her owned or leased, it is the P</w:t>
            </w:r>
            <w:r w:rsidRPr="00565202">
              <w:rPr>
                <w:rFonts w:ascii="Arial" w:hAnsi="Arial" w:cs="Arial"/>
                <w:sz w:val="22"/>
                <w:szCs w:val="22"/>
              </w:rPr>
              <w:t>rovider’s responsibility to both provide and secure their own appropriate IM&amp;T systems and any communication links, which must remain totally independent from any other network or system not tota</w:t>
            </w:r>
            <w:r>
              <w:rPr>
                <w:rFonts w:ascii="Arial" w:hAnsi="Arial" w:cs="Arial"/>
                <w:sz w:val="22"/>
                <w:szCs w:val="22"/>
              </w:rPr>
              <w:t>lly owned or controlled by the P</w:t>
            </w:r>
            <w:r w:rsidRPr="00565202">
              <w:rPr>
                <w:rFonts w:ascii="Arial" w:hAnsi="Arial" w:cs="Arial"/>
                <w:sz w:val="22"/>
                <w:szCs w:val="22"/>
              </w:rPr>
              <w:t>rovider.</w:t>
            </w:r>
            <w:r>
              <w:rPr>
                <w:rFonts w:ascii="Arial" w:hAnsi="Arial" w:cs="Arial"/>
                <w:sz w:val="22"/>
                <w:szCs w:val="22"/>
              </w:rPr>
              <w:t xml:space="preserve"> To the extent that the P</w:t>
            </w:r>
            <w:r w:rsidRPr="008A759D">
              <w:rPr>
                <w:rFonts w:ascii="Arial" w:hAnsi="Arial" w:cs="Arial"/>
                <w:sz w:val="22"/>
                <w:szCs w:val="22"/>
              </w:rPr>
              <w:t>rovider is acting as a D</w:t>
            </w:r>
            <w:r>
              <w:rPr>
                <w:rFonts w:ascii="Arial" w:hAnsi="Arial" w:cs="Arial"/>
                <w:sz w:val="22"/>
                <w:szCs w:val="22"/>
              </w:rPr>
              <w:t>ata Processor on behalf of the Commissioner, the P</w:t>
            </w:r>
            <w:r w:rsidRPr="008A759D">
              <w:rPr>
                <w:rFonts w:ascii="Arial" w:hAnsi="Arial" w:cs="Arial"/>
                <w:sz w:val="22"/>
                <w:szCs w:val="22"/>
              </w:rPr>
              <w:t>rovider shall</w:t>
            </w:r>
            <w:proofErr w:type="gramStart"/>
            <w:r w:rsidRPr="008A759D">
              <w:rPr>
                <w:rFonts w:ascii="Arial" w:hAnsi="Arial" w:cs="Arial"/>
                <w:sz w:val="22"/>
                <w:szCs w:val="22"/>
              </w:rPr>
              <w:t>, in par</w:t>
            </w:r>
            <w:r>
              <w:rPr>
                <w:rFonts w:ascii="Arial" w:hAnsi="Arial" w:cs="Arial"/>
                <w:sz w:val="22"/>
                <w:szCs w:val="22"/>
              </w:rPr>
              <w:t>ticular, but</w:t>
            </w:r>
            <w:proofErr w:type="gramEnd"/>
            <w:r>
              <w:rPr>
                <w:rFonts w:ascii="Arial" w:hAnsi="Arial" w:cs="Arial"/>
                <w:sz w:val="22"/>
                <w:szCs w:val="22"/>
              </w:rPr>
              <w:t xml:space="preserve"> without limitation.</w:t>
            </w:r>
          </w:p>
          <w:p w14:paraId="5D47C21B" w14:textId="77777777" w:rsidR="00D8219B" w:rsidRPr="00565202" w:rsidRDefault="00D8219B" w:rsidP="00A55592">
            <w:pPr>
              <w:autoSpaceDE w:val="0"/>
              <w:autoSpaceDN w:val="0"/>
              <w:adjustRightInd w:val="0"/>
              <w:spacing w:after="0"/>
              <w:rPr>
                <w:rFonts w:ascii="Arial" w:eastAsia="Times New Roman" w:hAnsi="Arial" w:cs="Arial"/>
                <w:sz w:val="22"/>
                <w:szCs w:val="22"/>
                <w:lang w:eastAsia="en-GB"/>
              </w:rPr>
            </w:pPr>
          </w:p>
          <w:p w14:paraId="24EE7322" w14:textId="77777777" w:rsidR="00D8219B" w:rsidRPr="00565202" w:rsidRDefault="00D8219B" w:rsidP="00D8219B">
            <w:pPr>
              <w:pStyle w:val="ListParagraph"/>
              <w:numPr>
                <w:ilvl w:val="0"/>
                <w:numId w:val="38"/>
              </w:numPr>
              <w:autoSpaceDE w:val="0"/>
              <w:autoSpaceDN w:val="0"/>
              <w:adjustRightInd w:val="0"/>
              <w:rPr>
                <w:rFonts w:ascii="Arial" w:hAnsi="Arial" w:cs="Arial"/>
                <w:sz w:val="22"/>
                <w:szCs w:val="22"/>
              </w:rPr>
            </w:pPr>
            <w:r>
              <w:rPr>
                <w:rFonts w:ascii="Arial" w:hAnsi="Arial" w:cs="Arial"/>
                <w:sz w:val="22"/>
                <w:szCs w:val="22"/>
              </w:rPr>
              <w:t>O</w:t>
            </w:r>
            <w:r w:rsidRPr="00565202">
              <w:rPr>
                <w:rFonts w:ascii="Arial" w:hAnsi="Arial" w:cs="Arial"/>
                <w:sz w:val="22"/>
                <w:szCs w:val="22"/>
              </w:rPr>
              <w:t>nly process such Personal Data as is necessary to perform its obligations under this Agreement, and only in accordance wit</w:t>
            </w:r>
            <w:r>
              <w:rPr>
                <w:rFonts w:ascii="Arial" w:hAnsi="Arial" w:cs="Arial"/>
                <w:sz w:val="22"/>
                <w:szCs w:val="22"/>
              </w:rPr>
              <w:t>h any instruction given by the C</w:t>
            </w:r>
            <w:r w:rsidRPr="00565202">
              <w:rPr>
                <w:rFonts w:ascii="Arial" w:hAnsi="Arial" w:cs="Arial"/>
                <w:sz w:val="22"/>
                <w:szCs w:val="22"/>
              </w:rPr>
              <w:t>ommis</w:t>
            </w:r>
            <w:r>
              <w:rPr>
                <w:rFonts w:ascii="Arial" w:hAnsi="Arial" w:cs="Arial"/>
                <w:sz w:val="22"/>
                <w:szCs w:val="22"/>
              </w:rPr>
              <w:t>sioner under this Agreement.</w:t>
            </w:r>
          </w:p>
          <w:p w14:paraId="6AC39359" w14:textId="77777777" w:rsidR="00D8219B" w:rsidRPr="00565202" w:rsidRDefault="00D8219B" w:rsidP="00A55592">
            <w:pPr>
              <w:autoSpaceDE w:val="0"/>
              <w:autoSpaceDN w:val="0"/>
              <w:adjustRightInd w:val="0"/>
              <w:spacing w:after="0"/>
              <w:rPr>
                <w:rFonts w:ascii="Arial" w:eastAsia="Times New Roman" w:hAnsi="Arial" w:cs="Arial"/>
                <w:color w:val="000000"/>
                <w:sz w:val="22"/>
                <w:szCs w:val="22"/>
                <w:lang w:eastAsia="en-GB"/>
              </w:rPr>
            </w:pPr>
          </w:p>
          <w:p w14:paraId="6BF8BFC8" w14:textId="77777777" w:rsidR="00D8219B" w:rsidRPr="00565202" w:rsidRDefault="00D8219B" w:rsidP="00D8219B">
            <w:pPr>
              <w:pStyle w:val="ListParagraph"/>
              <w:numPr>
                <w:ilvl w:val="0"/>
                <w:numId w:val="38"/>
              </w:numPr>
              <w:autoSpaceDE w:val="0"/>
              <w:autoSpaceDN w:val="0"/>
              <w:adjustRightInd w:val="0"/>
              <w:rPr>
                <w:rFonts w:ascii="Arial" w:hAnsi="Arial" w:cs="Arial"/>
                <w:sz w:val="22"/>
                <w:szCs w:val="22"/>
              </w:rPr>
            </w:pPr>
            <w:r>
              <w:rPr>
                <w:rFonts w:ascii="Arial" w:hAnsi="Arial" w:cs="Arial"/>
                <w:sz w:val="22"/>
                <w:szCs w:val="22"/>
              </w:rPr>
              <w:t>P</w:t>
            </w:r>
            <w:r w:rsidRPr="00565202">
              <w:rPr>
                <w:rFonts w:ascii="Arial" w:hAnsi="Arial" w:cs="Arial"/>
                <w:sz w:val="22"/>
                <w:szCs w:val="22"/>
              </w:rPr>
              <w:t>ut in place appropriate technical and organisational measures against any unauthorised or unlawful processing of such Personal Data, and against the accidental loss or destruction of or damage to such Personal Data.</w:t>
            </w:r>
          </w:p>
          <w:p w14:paraId="40E23E90" w14:textId="77777777" w:rsidR="00D8219B" w:rsidRPr="00565202" w:rsidRDefault="00D8219B" w:rsidP="00A55592">
            <w:pPr>
              <w:pStyle w:val="ListParagraph"/>
              <w:rPr>
                <w:rFonts w:ascii="Arial" w:hAnsi="Arial" w:cs="Arial"/>
                <w:color w:val="000000"/>
                <w:sz w:val="22"/>
                <w:szCs w:val="22"/>
              </w:rPr>
            </w:pPr>
          </w:p>
          <w:p w14:paraId="4286EB29" w14:textId="77777777" w:rsidR="00D8219B" w:rsidRPr="00565202" w:rsidRDefault="00D8219B" w:rsidP="00D8219B">
            <w:pPr>
              <w:pStyle w:val="ListParagraph"/>
              <w:numPr>
                <w:ilvl w:val="0"/>
                <w:numId w:val="38"/>
              </w:numPr>
              <w:autoSpaceDE w:val="0"/>
              <w:autoSpaceDN w:val="0"/>
              <w:adjustRightInd w:val="0"/>
              <w:rPr>
                <w:rFonts w:ascii="Arial" w:hAnsi="Arial" w:cs="Arial"/>
                <w:sz w:val="22"/>
                <w:szCs w:val="22"/>
              </w:rPr>
            </w:pPr>
            <w:r>
              <w:rPr>
                <w:rFonts w:ascii="Arial" w:hAnsi="Arial" w:cs="Arial"/>
                <w:sz w:val="22"/>
                <w:szCs w:val="22"/>
              </w:rPr>
              <w:t>Report P</w:t>
            </w:r>
            <w:r w:rsidRPr="00565202">
              <w:rPr>
                <w:rFonts w:ascii="Arial" w:hAnsi="Arial" w:cs="Arial"/>
                <w:sz w:val="22"/>
                <w:szCs w:val="22"/>
              </w:rPr>
              <w:t xml:space="preserve">rovider and third party contractor incidents (any unusual problem, occurrence, or other situation that is likely to lead to undesirable effects or that is not in accordance with established policies, procedures or </w:t>
            </w:r>
            <w:proofErr w:type="gramStart"/>
            <w:r w:rsidRPr="00565202">
              <w:rPr>
                <w:rFonts w:ascii="Arial" w:hAnsi="Arial" w:cs="Arial"/>
                <w:sz w:val="22"/>
                <w:szCs w:val="22"/>
              </w:rPr>
              <w:t>practices)  their</w:t>
            </w:r>
            <w:proofErr w:type="gramEnd"/>
            <w:r w:rsidRPr="00565202">
              <w:rPr>
                <w:rFonts w:ascii="Arial" w:hAnsi="Arial" w:cs="Arial"/>
                <w:sz w:val="22"/>
                <w:szCs w:val="22"/>
              </w:rPr>
              <w:t xml:space="preserve"> causes and resolving actions to their own managers in </w:t>
            </w:r>
            <w:r>
              <w:rPr>
                <w:rFonts w:ascii="Arial" w:hAnsi="Arial" w:cs="Arial"/>
                <w:sz w:val="22"/>
                <w:szCs w:val="22"/>
              </w:rPr>
              <w:t>the first instance, and to the C</w:t>
            </w:r>
            <w:r w:rsidRPr="00565202">
              <w:rPr>
                <w:rFonts w:ascii="Arial" w:hAnsi="Arial" w:cs="Arial"/>
                <w:sz w:val="22"/>
                <w:szCs w:val="22"/>
              </w:rPr>
              <w:t>ommissioner on a monthly basis;</w:t>
            </w:r>
          </w:p>
          <w:p w14:paraId="4CF85D5C" w14:textId="77777777" w:rsidR="00D8219B" w:rsidRPr="00565202" w:rsidRDefault="00D8219B" w:rsidP="00A55592">
            <w:pPr>
              <w:autoSpaceDE w:val="0"/>
              <w:autoSpaceDN w:val="0"/>
              <w:adjustRightInd w:val="0"/>
              <w:spacing w:after="0"/>
              <w:rPr>
                <w:rFonts w:ascii="Arial" w:eastAsia="Times New Roman" w:hAnsi="Arial" w:cs="Arial"/>
                <w:sz w:val="22"/>
                <w:szCs w:val="22"/>
                <w:lang w:eastAsia="en-GB"/>
              </w:rPr>
            </w:pPr>
          </w:p>
          <w:p w14:paraId="6F22679D" w14:textId="77777777" w:rsidR="00D8219B" w:rsidRPr="00565202" w:rsidRDefault="00D8219B" w:rsidP="00D8219B">
            <w:pPr>
              <w:pStyle w:val="ListParagraph"/>
              <w:numPr>
                <w:ilvl w:val="0"/>
                <w:numId w:val="38"/>
              </w:numPr>
              <w:autoSpaceDE w:val="0"/>
              <w:autoSpaceDN w:val="0"/>
              <w:adjustRightInd w:val="0"/>
              <w:rPr>
                <w:rFonts w:ascii="Arial" w:hAnsi="Arial" w:cs="Arial"/>
                <w:sz w:val="22"/>
                <w:szCs w:val="22"/>
              </w:rPr>
            </w:pPr>
            <w:r>
              <w:rPr>
                <w:rFonts w:ascii="Arial" w:hAnsi="Arial" w:cs="Arial"/>
                <w:sz w:val="22"/>
                <w:szCs w:val="22"/>
              </w:rPr>
              <w:t>T</w:t>
            </w:r>
            <w:r w:rsidRPr="00565202">
              <w:rPr>
                <w:rFonts w:ascii="Arial" w:hAnsi="Arial" w:cs="Arial"/>
                <w:sz w:val="22"/>
                <w:szCs w:val="22"/>
              </w:rPr>
              <w:t xml:space="preserve">ake reasonable steps to ensure the reliability of employees who will have access to such Personal Data, and ensure that such employees are aware of and trained in the policies and procedures identified in clauses </w:t>
            </w:r>
            <w:proofErr w:type="gramStart"/>
            <w:r w:rsidRPr="00565202">
              <w:rPr>
                <w:rFonts w:ascii="Arial" w:hAnsi="Arial" w:cs="Arial"/>
                <w:sz w:val="22"/>
                <w:szCs w:val="22"/>
              </w:rPr>
              <w:t>below;</w:t>
            </w:r>
            <w:proofErr w:type="gramEnd"/>
          </w:p>
          <w:p w14:paraId="15EDE008" w14:textId="77777777" w:rsidR="00D8219B" w:rsidRPr="00565202" w:rsidRDefault="00D8219B" w:rsidP="00A55592">
            <w:pPr>
              <w:autoSpaceDE w:val="0"/>
              <w:autoSpaceDN w:val="0"/>
              <w:adjustRightInd w:val="0"/>
              <w:spacing w:after="0"/>
              <w:rPr>
                <w:rFonts w:ascii="Arial" w:eastAsia="Times New Roman" w:hAnsi="Arial" w:cs="Arial"/>
                <w:sz w:val="22"/>
                <w:szCs w:val="22"/>
                <w:lang w:eastAsia="en-GB"/>
              </w:rPr>
            </w:pPr>
          </w:p>
          <w:p w14:paraId="61B85F42" w14:textId="77777777" w:rsidR="00D8219B" w:rsidRPr="00565202" w:rsidRDefault="00D8219B" w:rsidP="00D8219B">
            <w:pPr>
              <w:pStyle w:val="ListParagraph"/>
              <w:numPr>
                <w:ilvl w:val="0"/>
                <w:numId w:val="38"/>
              </w:numPr>
              <w:autoSpaceDE w:val="0"/>
              <w:autoSpaceDN w:val="0"/>
              <w:adjustRightInd w:val="0"/>
              <w:rPr>
                <w:rFonts w:ascii="Arial" w:hAnsi="Arial" w:cs="Arial"/>
                <w:sz w:val="22"/>
                <w:szCs w:val="22"/>
              </w:rPr>
            </w:pPr>
            <w:r>
              <w:rPr>
                <w:rFonts w:ascii="Arial" w:hAnsi="Arial" w:cs="Arial"/>
                <w:sz w:val="22"/>
                <w:szCs w:val="22"/>
              </w:rPr>
              <w:t>N</w:t>
            </w:r>
            <w:r w:rsidRPr="00565202">
              <w:rPr>
                <w:rFonts w:ascii="Arial" w:hAnsi="Arial" w:cs="Arial"/>
                <w:sz w:val="22"/>
                <w:szCs w:val="22"/>
              </w:rPr>
              <w:t>ot cause or allow such Personal Data to be transferred outside the European Economic Area without the prior consent of the Commissioner.</w:t>
            </w:r>
          </w:p>
          <w:p w14:paraId="792B4456" w14:textId="77777777" w:rsidR="00D8219B" w:rsidRPr="00565202" w:rsidRDefault="00D8219B" w:rsidP="00A55592">
            <w:pPr>
              <w:autoSpaceDE w:val="0"/>
              <w:autoSpaceDN w:val="0"/>
              <w:adjustRightInd w:val="0"/>
              <w:spacing w:after="0"/>
              <w:rPr>
                <w:rFonts w:ascii="Arial" w:eastAsia="Times New Roman" w:hAnsi="Arial" w:cs="Arial"/>
                <w:color w:val="000000"/>
                <w:sz w:val="22"/>
                <w:szCs w:val="22"/>
                <w:lang w:eastAsia="en-GB"/>
              </w:rPr>
            </w:pPr>
          </w:p>
          <w:p w14:paraId="0BE97D86" w14:textId="77777777" w:rsidR="00D8219B" w:rsidRPr="00565202" w:rsidRDefault="00D8219B" w:rsidP="00D8219B">
            <w:pPr>
              <w:pStyle w:val="ListParagraph"/>
              <w:numPr>
                <w:ilvl w:val="0"/>
                <w:numId w:val="38"/>
              </w:numPr>
              <w:autoSpaceDE w:val="0"/>
              <w:autoSpaceDN w:val="0"/>
              <w:adjustRightInd w:val="0"/>
              <w:rPr>
                <w:rFonts w:ascii="Arial" w:hAnsi="Arial" w:cs="Arial"/>
                <w:sz w:val="22"/>
                <w:szCs w:val="22"/>
              </w:rPr>
            </w:pPr>
            <w:r>
              <w:rPr>
                <w:rFonts w:ascii="Arial" w:hAnsi="Arial" w:cs="Arial"/>
                <w:sz w:val="22"/>
                <w:szCs w:val="22"/>
              </w:rPr>
              <w:t>C</w:t>
            </w:r>
            <w:r w:rsidRPr="00565202">
              <w:rPr>
                <w:rFonts w:ascii="Arial" w:hAnsi="Arial" w:cs="Arial"/>
                <w:sz w:val="22"/>
                <w:szCs w:val="22"/>
              </w:rPr>
              <w:t>omplete a Privacy Impact Assessment before commencement of the service and at any time that a change occurs to the procedure for holding or transferring data.</w:t>
            </w:r>
          </w:p>
          <w:p w14:paraId="17812EE9" w14:textId="77777777" w:rsidR="00D8219B" w:rsidRPr="00565202" w:rsidRDefault="00D8219B" w:rsidP="00A55592">
            <w:pPr>
              <w:autoSpaceDE w:val="0"/>
              <w:autoSpaceDN w:val="0"/>
              <w:adjustRightInd w:val="0"/>
              <w:spacing w:after="0"/>
              <w:rPr>
                <w:rFonts w:ascii="Arial" w:eastAsia="Times New Roman" w:hAnsi="Arial" w:cs="Arial"/>
                <w:color w:val="000000"/>
                <w:sz w:val="22"/>
                <w:szCs w:val="22"/>
                <w:lang w:eastAsia="en-GB"/>
              </w:rPr>
            </w:pPr>
          </w:p>
          <w:p w14:paraId="51F16115" w14:textId="77777777" w:rsidR="00D8219B" w:rsidRPr="00565202" w:rsidRDefault="00D8219B" w:rsidP="00D8219B">
            <w:pPr>
              <w:pStyle w:val="ListParagraph"/>
              <w:numPr>
                <w:ilvl w:val="0"/>
                <w:numId w:val="38"/>
              </w:numPr>
              <w:autoSpaceDE w:val="0"/>
              <w:autoSpaceDN w:val="0"/>
              <w:adjustRightInd w:val="0"/>
              <w:rPr>
                <w:rFonts w:ascii="Arial" w:hAnsi="Arial" w:cs="Arial"/>
                <w:sz w:val="22"/>
                <w:szCs w:val="22"/>
              </w:rPr>
            </w:pPr>
            <w:r>
              <w:rPr>
                <w:rFonts w:ascii="Arial" w:hAnsi="Arial" w:cs="Arial"/>
                <w:sz w:val="22"/>
                <w:szCs w:val="22"/>
              </w:rPr>
              <w:t>H</w:t>
            </w:r>
            <w:r w:rsidRPr="00565202">
              <w:rPr>
                <w:rFonts w:ascii="Arial" w:hAnsi="Arial" w:cs="Arial"/>
                <w:sz w:val="22"/>
                <w:szCs w:val="22"/>
              </w:rPr>
              <w:t>ave an information guardian able to communicate with the Provider’s board, who will take the lead for information governance and from whom the Provider’s board shall receive regular reports on information governance matters, including but not limited</w:t>
            </w:r>
            <w:r>
              <w:rPr>
                <w:rFonts w:ascii="Arial" w:hAnsi="Arial" w:cs="Arial"/>
                <w:sz w:val="22"/>
                <w:szCs w:val="22"/>
              </w:rPr>
              <w:t xml:space="preserve"> to details of all incidents of </w:t>
            </w:r>
            <w:r w:rsidRPr="00565202">
              <w:rPr>
                <w:rFonts w:ascii="Arial" w:hAnsi="Arial" w:cs="Arial"/>
                <w:sz w:val="22"/>
                <w:szCs w:val="22"/>
              </w:rPr>
              <w:t xml:space="preserve">data loss and breach of </w:t>
            </w:r>
            <w:proofErr w:type="gramStart"/>
            <w:r w:rsidRPr="00565202">
              <w:rPr>
                <w:rFonts w:ascii="Arial" w:hAnsi="Arial" w:cs="Arial"/>
                <w:sz w:val="22"/>
                <w:szCs w:val="22"/>
              </w:rPr>
              <w:t>confidence;</w:t>
            </w:r>
            <w:proofErr w:type="gramEnd"/>
          </w:p>
          <w:p w14:paraId="34264490" w14:textId="77777777" w:rsidR="00D8219B" w:rsidRPr="00565202" w:rsidRDefault="00D8219B" w:rsidP="00A55592">
            <w:pPr>
              <w:autoSpaceDE w:val="0"/>
              <w:autoSpaceDN w:val="0"/>
              <w:adjustRightInd w:val="0"/>
              <w:spacing w:after="0"/>
              <w:ind w:left="1440"/>
              <w:rPr>
                <w:rFonts w:ascii="Arial" w:eastAsia="Times New Roman" w:hAnsi="Arial" w:cs="Arial"/>
                <w:sz w:val="22"/>
                <w:szCs w:val="22"/>
                <w:lang w:eastAsia="en-GB"/>
              </w:rPr>
            </w:pPr>
          </w:p>
          <w:p w14:paraId="3B210B4D" w14:textId="77777777" w:rsidR="00D8219B" w:rsidRPr="00565202" w:rsidRDefault="00D8219B" w:rsidP="00D8219B">
            <w:pPr>
              <w:pStyle w:val="ListParagraph"/>
              <w:numPr>
                <w:ilvl w:val="0"/>
                <w:numId w:val="38"/>
              </w:numPr>
              <w:autoSpaceDE w:val="0"/>
              <w:autoSpaceDN w:val="0"/>
              <w:adjustRightInd w:val="0"/>
              <w:rPr>
                <w:rFonts w:ascii="Arial" w:hAnsi="Arial" w:cs="Arial"/>
                <w:sz w:val="22"/>
                <w:szCs w:val="22"/>
              </w:rPr>
            </w:pPr>
            <w:r w:rsidRPr="00565202">
              <w:rPr>
                <w:rFonts w:ascii="Arial" w:hAnsi="Arial" w:cs="Arial"/>
                <w:sz w:val="22"/>
                <w:szCs w:val="22"/>
              </w:rPr>
              <w:t>(</w:t>
            </w:r>
            <w:proofErr w:type="gramStart"/>
            <w:r w:rsidRPr="00565202">
              <w:rPr>
                <w:rFonts w:ascii="Arial" w:hAnsi="Arial" w:cs="Arial"/>
                <w:sz w:val="22"/>
                <w:szCs w:val="22"/>
              </w:rPr>
              <w:t>where</w:t>
            </w:r>
            <w:proofErr w:type="gramEnd"/>
            <w:r w:rsidRPr="00565202">
              <w:rPr>
                <w:rFonts w:ascii="Arial" w:hAnsi="Arial" w:cs="Arial"/>
                <w:sz w:val="22"/>
                <w:szCs w:val="22"/>
              </w:rPr>
              <w:t xml:space="preserve"> transferred electronically) only transfer essential data that is (</w:t>
            </w:r>
            <w:proofErr w:type="spellStart"/>
            <w:r w:rsidRPr="00565202">
              <w:rPr>
                <w:rFonts w:ascii="Arial" w:hAnsi="Arial" w:cs="Arial"/>
                <w:sz w:val="22"/>
                <w:szCs w:val="22"/>
              </w:rPr>
              <w:t>i</w:t>
            </w:r>
            <w:proofErr w:type="spellEnd"/>
            <w:r w:rsidRPr="00565202">
              <w:rPr>
                <w:rFonts w:ascii="Arial" w:hAnsi="Arial" w:cs="Arial"/>
                <w:sz w:val="22"/>
                <w:szCs w:val="22"/>
              </w:rPr>
              <w:t>) necessary for direct service user care; and (ii) encrypted to the minimum data encryption standards for healthcare and the National Standards (this includes, but is not limited to, data transferred over wireless or wired networks, N3, held on laptops, CDs, memory sticks and tapes);</w:t>
            </w:r>
          </w:p>
          <w:p w14:paraId="7DBB4B48" w14:textId="77777777" w:rsidR="00D8219B" w:rsidRPr="00565202" w:rsidRDefault="00D8219B" w:rsidP="00A55592">
            <w:pPr>
              <w:autoSpaceDE w:val="0"/>
              <w:autoSpaceDN w:val="0"/>
              <w:adjustRightInd w:val="0"/>
              <w:spacing w:after="0"/>
              <w:ind w:left="1440"/>
              <w:rPr>
                <w:rFonts w:ascii="Arial" w:eastAsia="Times New Roman" w:hAnsi="Arial" w:cs="Arial"/>
                <w:sz w:val="22"/>
                <w:szCs w:val="22"/>
                <w:lang w:eastAsia="en-GB"/>
              </w:rPr>
            </w:pPr>
          </w:p>
          <w:p w14:paraId="1543FFD8" w14:textId="77777777" w:rsidR="00D8219B" w:rsidRPr="00565202" w:rsidRDefault="00D8219B" w:rsidP="00D8219B">
            <w:pPr>
              <w:pStyle w:val="ListParagraph"/>
              <w:numPr>
                <w:ilvl w:val="0"/>
                <w:numId w:val="38"/>
              </w:numPr>
              <w:autoSpaceDE w:val="0"/>
              <w:autoSpaceDN w:val="0"/>
              <w:adjustRightInd w:val="0"/>
              <w:rPr>
                <w:rFonts w:ascii="Arial" w:hAnsi="Arial" w:cs="Arial"/>
                <w:sz w:val="22"/>
                <w:szCs w:val="22"/>
              </w:rPr>
            </w:pPr>
            <w:r>
              <w:rPr>
                <w:rFonts w:ascii="Arial" w:hAnsi="Arial" w:cs="Arial"/>
                <w:sz w:val="22"/>
                <w:szCs w:val="22"/>
              </w:rPr>
              <w:t>H</w:t>
            </w:r>
            <w:r w:rsidRPr="00565202">
              <w:rPr>
                <w:rFonts w:ascii="Arial" w:hAnsi="Arial" w:cs="Arial"/>
                <w:sz w:val="22"/>
                <w:szCs w:val="22"/>
              </w:rPr>
              <w:t>ave policies which are rigorously applied that describe individual personal responsibili</w:t>
            </w:r>
            <w:r>
              <w:rPr>
                <w:rFonts w:ascii="Arial" w:hAnsi="Arial" w:cs="Arial"/>
                <w:sz w:val="22"/>
                <w:szCs w:val="22"/>
              </w:rPr>
              <w:t>ties for handling Personal Data.</w:t>
            </w:r>
          </w:p>
          <w:p w14:paraId="6CBAD084" w14:textId="77777777" w:rsidR="00D8219B" w:rsidRPr="00565202" w:rsidRDefault="00D8219B" w:rsidP="00A55592">
            <w:pPr>
              <w:autoSpaceDE w:val="0"/>
              <w:autoSpaceDN w:val="0"/>
              <w:adjustRightInd w:val="0"/>
              <w:spacing w:after="0"/>
              <w:ind w:left="1440"/>
              <w:rPr>
                <w:rFonts w:ascii="Arial" w:eastAsia="Times New Roman" w:hAnsi="Arial" w:cs="Arial"/>
                <w:sz w:val="22"/>
                <w:szCs w:val="22"/>
                <w:lang w:eastAsia="en-GB"/>
              </w:rPr>
            </w:pPr>
          </w:p>
          <w:p w14:paraId="55DE49FE" w14:textId="77777777" w:rsidR="00D8219B" w:rsidRPr="00565202" w:rsidRDefault="00D8219B" w:rsidP="00D8219B">
            <w:pPr>
              <w:pStyle w:val="ListParagraph"/>
              <w:numPr>
                <w:ilvl w:val="0"/>
                <w:numId w:val="38"/>
              </w:numPr>
              <w:autoSpaceDE w:val="0"/>
              <w:autoSpaceDN w:val="0"/>
              <w:adjustRightInd w:val="0"/>
              <w:rPr>
                <w:rFonts w:ascii="Arial" w:hAnsi="Arial" w:cs="Arial"/>
                <w:sz w:val="22"/>
                <w:szCs w:val="22"/>
              </w:rPr>
            </w:pPr>
            <w:r>
              <w:rPr>
                <w:rFonts w:ascii="Arial" w:hAnsi="Arial" w:cs="Arial"/>
                <w:sz w:val="22"/>
                <w:szCs w:val="22"/>
              </w:rPr>
              <w:t>H</w:t>
            </w:r>
            <w:r w:rsidRPr="00565202">
              <w:rPr>
                <w:rFonts w:ascii="Arial" w:hAnsi="Arial" w:cs="Arial"/>
                <w:sz w:val="22"/>
                <w:szCs w:val="22"/>
              </w:rPr>
              <w:t>ave a policy that allows it to perform its obligations under</w:t>
            </w:r>
            <w:r>
              <w:rPr>
                <w:rFonts w:ascii="Arial" w:hAnsi="Arial" w:cs="Arial"/>
                <w:sz w:val="22"/>
                <w:szCs w:val="22"/>
              </w:rPr>
              <w:t xml:space="preserve"> the NHS Care Records Guarantee.</w:t>
            </w:r>
          </w:p>
          <w:p w14:paraId="4BC980CC" w14:textId="77777777" w:rsidR="00D8219B" w:rsidRPr="00565202" w:rsidRDefault="00D8219B" w:rsidP="00A55592">
            <w:pPr>
              <w:autoSpaceDE w:val="0"/>
              <w:autoSpaceDN w:val="0"/>
              <w:adjustRightInd w:val="0"/>
              <w:spacing w:after="0"/>
              <w:ind w:left="1440"/>
              <w:rPr>
                <w:rFonts w:ascii="Arial" w:eastAsia="Times New Roman" w:hAnsi="Arial" w:cs="Arial"/>
                <w:color w:val="000000"/>
                <w:sz w:val="22"/>
                <w:szCs w:val="22"/>
                <w:lang w:eastAsia="en-GB"/>
              </w:rPr>
            </w:pPr>
          </w:p>
          <w:p w14:paraId="0C5EDEB1" w14:textId="77777777" w:rsidR="00D8219B" w:rsidRPr="00C63833" w:rsidRDefault="00D8219B" w:rsidP="00D8219B">
            <w:pPr>
              <w:pStyle w:val="ListParagraph"/>
              <w:numPr>
                <w:ilvl w:val="0"/>
                <w:numId w:val="38"/>
              </w:numPr>
              <w:autoSpaceDE w:val="0"/>
              <w:autoSpaceDN w:val="0"/>
              <w:adjustRightInd w:val="0"/>
              <w:ind w:left="757"/>
              <w:rPr>
                <w:rFonts w:ascii="Arial" w:hAnsi="Arial" w:cs="Arial"/>
                <w:sz w:val="22"/>
                <w:szCs w:val="22"/>
              </w:rPr>
            </w:pPr>
            <w:r w:rsidRPr="00C63833">
              <w:rPr>
                <w:rFonts w:ascii="Arial" w:hAnsi="Arial" w:cs="Arial"/>
                <w:sz w:val="22"/>
                <w:szCs w:val="22"/>
              </w:rPr>
              <w:t>Have appropriate information sharing agreements and protocols for sharing Personal Data with other NHS organisations and (where appropriate) with non-NHS organisations.</w:t>
            </w:r>
          </w:p>
          <w:p w14:paraId="2E91D1D7" w14:textId="77777777" w:rsidR="00D8219B" w:rsidRPr="00C63833" w:rsidRDefault="00D8219B" w:rsidP="00A55592">
            <w:pPr>
              <w:autoSpaceDE w:val="0"/>
              <w:autoSpaceDN w:val="0"/>
              <w:adjustRightInd w:val="0"/>
              <w:spacing w:after="0"/>
              <w:rPr>
                <w:rFonts w:ascii="Arial" w:hAnsi="Arial" w:cs="Arial"/>
                <w:sz w:val="22"/>
                <w:szCs w:val="22"/>
              </w:rPr>
            </w:pPr>
          </w:p>
          <w:p w14:paraId="2B2BFF05" w14:textId="77777777" w:rsidR="00D8219B" w:rsidRPr="00565202" w:rsidRDefault="00D8219B" w:rsidP="00D8219B">
            <w:pPr>
              <w:pStyle w:val="ListParagraph"/>
              <w:numPr>
                <w:ilvl w:val="0"/>
                <w:numId w:val="38"/>
              </w:numPr>
              <w:autoSpaceDE w:val="0"/>
              <w:autoSpaceDN w:val="0"/>
              <w:adjustRightInd w:val="0"/>
              <w:rPr>
                <w:rFonts w:ascii="Arial" w:hAnsi="Arial" w:cs="Arial"/>
                <w:sz w:val="22"/>
                <w:szCs w:val="22"/>
              </w:rPr>
            </w:pPr>
            <w:r>
              <w:rPr>
                <w:rFonts w:ascii="Arial" w:hAnsi="Arial" w:cs="Arial"/>
                <w:sz w:val="22"/>
                <w:szCs w:val="22"/>
              </w:rPr>
              <w:t>W</w:t>
            </w:r>
            <w:r w:rsidRPr="00565202">
              <w:rPr>
                <w:rFonts w:ascii="Arial" w:hAnsi="Arial" w:cs="Arial"/>
                <w:sz w:val="22"/>
                <w:szCs w:val="22"/>
              </w:rPr>
              <w:t>here appropriate, have a system in place and a policy for recording any telephone calls in relation to the Services, including the retention and disposal of such recordings.</w:t>
            </w:r>
          </w:p>
          <w:p w14:paraId="51E33B75" w14:textId="77777777" w:rsidR="00D8219B" w:rsidRPr="00565202" w:rsidRDefault="00D8219B" w:rsidP="00A55592">
            <w:pPr>
              <w:autoSpaceDE w:val="0"/>
              <w:autoSpaceDN w:val="0"/>
              <w:adjustRightInd w:val="0"/>
              <w:spacing w:after="0"/>
              <w:rPr>
                <w:rFonts w:ascii="Arial" w:eastAsia="Times New Roman" w:hAnsi="Arial" w:cs="Arial"/>
                <w:sz w:val="22"/>
                <w:szCs w:val="22"/>
                <w:lang w:eastAsia="en-GB"/>
              </w:rPr>
            </w:pPr>
          </w:p>
          <w:p w14:paraId="156CCCC6" w14:textId="77777777" w:rsidR="00D8219B" w:rsidRPr="00565202" w:rsidRDefault="00D8219B" w:rsidP="00D8219B">
            <w:pPr>
              <w:pStyle w:val="ListParagraph"/>
              <w:numPr>
                <w:ilvl w:val="0"/>
                <w:numId w:val="38"/>
              </w:numPr>
              <w:autoSpaceDE w:val="0"/>
              <w:autoSpaceDN w:val="0"/>
              <w:adjustRightInd w:val="0"/>
              <w:rPr>
                <w:rFonts w:ascii="Arial" w:hAnsi="Arial" w:cs="Arial"/>
                <w:sz w:val="22"/>
                <w:szCs w:val="22"/>
              </w:rPr>
            </w:pPr>
            <w:r>
              <w:rPr>
                <w:rFonts w:ascii="Arial" w:hAnsi="Arial" w:cs="Arial"/>
                <w:sz w:val="22"/>
                <w:szCs w:val="22"/>
              </w:rPr>
              <w:t>If the P</w:t>
            </w:r>
            <w:r w:rsidRPr="00565202">
              <w:rPr>
                <w:rFonts w:ascii="Arial" w:hAnsi="Arial" w:cs="Arial"/>
                <w:sz w:val="22"/>
                <w:szCs w:val="22"/>
              </w:rPr>
              <w:t>rovider is an NHS Trust, an NHS Foundation Trust or an NHS Body, the Parties acknowledge their respective duties under the FOIA and shall give all reasonable assistance to each other where appropriate or necessary to comply with such duties.</w:t>
            </w:r>
          </w:p>
          <w:p w14:paraId="09F89688" w14:textId="77777777" w:rsidR="00D8219B" w:rsidRPr="00565202" w:rsidRDefault="00D8219B" w:rsidP="00A55592">
            <w:pPr>
              <w:autoSpaceDE w:val="0"/>
              <w:autoSpaceDN w:val="0"/>
              <w:adjustRightInd w:val="0"/>
              <w:spacing w:after="0"/>
              <w:rPr>
                <w:rFonts w:ascii="Arial" w:eastAsia="Times New Roman" w:hAnsi="Arial" w:cs="Arial"/>
                <w:sz w:val="22"/>
                <w:szCs w:val="22"/>
                <w:lang w:eastAsia="en-GB"/>
              </w:rPr>
            </w:pPr>
          </w:p>
          <w:p w14:paraId="20B3A7A4" w14:textId="77777777" w:rsidR="00D8219B" w:rsidRPr="00565202" w:rsidRDefault="00D8219B" w:rsidP="00D8219B">
            <w:pPr>
              <w:pStyle w:val="ListParagraph"/>
              <w:numPr>
                <w:ilvl w:val="0"/>
                <w:numId w:val="38"/>
              </w:numPr>
              <w:autoSpaceDE w:val="0"/>
              <w:autoSpaceDN w:val="0"/>
              <w:adjustRightInd w:val="0"/>
              <w:rPr>
                <w:rFonts w:ascii="Arial" w:hAnsi="Arial" w:cs="Arial"/>
                <w:sz w:val="22"/>
                <w:szCs w:val="22"/>
              </w:rPr>
            </w:pPr>
            <w:r>
              <w:rPr>
                <w:rFonts w:ascii="Arial" w:hAnsi="Arial" w:cs="Arial"/>
                <w:sz w:val="22"/>
                <w:szCs w:val="22"/>
              </w:rPr>
              <w:t>If the P</w:t>
            </w:r>
            <w:r w:rsidRPr="00565202">
              <w:rPr>
                <w:rFonts w:ascii="Arial" w:hAnsi="Arial" w:cs="Arial"/>
                <w:sz w:val="22"/>
                <w:szCs w:val="22"/>
              </w:rPr>
              <w:t>rovider is neither an NHS Trust</w:t>
            </w:r>
            <w:r>
              <w:rPr>
                <w:rFonts w:ascii="Arial" w:hAnsi="Arial" w:cs="Arial"/>
                <w:sz w:val="22"/>
                <w:szCs w:val="22"/>
              </w:rPr>
              <w:t>,</w:t>
            </w:r>
            <w:r w:rsidRPr="00565202">
              <w:rPr>
                <w:rFonts w:ascii="Arial" w:hAnsi="Arial" w:cs="Arial"/>
                <w:sz w:val="22"/>
                <w:szCs w:val="22"/>
              </w:rPr>
              <w:t xml:space="preserve"> NHS Foundation Trust nor NHS Body, the </w:t>
            </w:r>
            <w:r>
              <w:rPr>
                <w:rFonts w:ascii="Arial" w:hAnsi="Arial" w:cs="Arial"/>
                <w:sz w:val="22"/>
                <w:szCs w:val="22"/>
              </w:rPr>
              <w:t>Provider acknowledges that the C</w:t>
            </w:r>
            <w:r w:rsidRPr="00565202">
              <w:rPr>
                <w:rFonts w:ascii="Arial" w:hAnsi="Arial" w:cs="Arial"/>
                <w:sz w:val="22"/>
                <w:szCs w:val="22"/>
              </w:rPr>
              <w:t xml:space="preserve">ommissioner is subject to the requirements of the FOIA and shall assist and co-operate with the </w:t>
            </w:r>
            <w:r>
              <w:rPr>
                <w:rFonts w:ascii="Arial" w:hAnsi="Arial" w:cs="Arial"/>
                <w:sz w:val="22"/>
                <w:szCs w:val="22"/>
              </w:rPr>
              <w:t>Commissioner to enable the C</w:t>
            </w:r>
            <w:r w:rsidRPr="00565202">
              <w:rPr>
                <w:rFonts w:ascii="Arial" w:hAnsi="Arial" w:cs="Arial"/>
                <w:sz w:val="22"/>
                <w:szCs w:val="22"/>
              </w:rPr>
              <w:t>ommissioner to comply with its disclosure obligations und</w:t>
            </w:r>
            <w:r>
              <w:rPr>
                <w:rFonts w:ascii="Arial" w:hAnsi="Arial" w:cs="Arial"/>
                <w:sz w:val="22"/>
                <w:szCs w:val="22"/>
              </w:rPr>
              <w:t>er the FOIA.  Accordingly, the P</w:t>
            </w:r>
            <w:r w:rsidRPr="00565202">
              <w:rPr>
                <w:rFonts w:ascii="Arial" w:hAnsi="Arial" w:cs="Arial"/>
                <w:sz w:val="22"/>
                <w:szCs w:val="22"/>
              </w:rPr>
              <w:t>rovider agrees:</w:t>
            </w:r>
          </w:p>
          <w:p w14:paraId="2732F5F4" w14:textId="77777777" w:rsidR="00D8219B" w:rsidRPr="00565202" w:rsidRDefault="00D8219B" w:rsidP="00A55592">
            <w:pPr>
              <w:autoSpaceDE w:val="0"/>
              <w:autoSpaceDN w:val="0"/>
              <w:adjustRightInd w:val="0"/>
              <w:spacing w:after="0"/>
              <w:rPr>
                <w:rFonts w:ascii="Arial" w:eastAsia="Times New Roman" w:hAnsi="Arial" w:cs="Arial"/>
                <w:sz w:val="22"/>
                <w:szCs w:val="22"/>
                <w:lang w:eastAsia="en-GB"/>
              </w:rPr>
            </w:pPr>
          </w:p>
          <w:p w14:paraId="69124E08" w14:textId="77777777" w:rsidR="00D8219B" w:rsidRPr="00565202" w:rsidRDefault="00D8219B" w:rsidP="00D8219B">
            <w:pPr>
              <w:pStyle w:val="ListParagraph"/>
              <w:numPr>
                <w:ilvl w:val="0"/>
                <w:numId w:val="38"/>
              </w:numPr>
              <w:autoSpaceDE w:val="0"/>
              <w:autoSpaceDN w:val="0"/>
              <w:adjustRightInd w:val="0"/>
              <w:rPr>
                <w:rFonts w:ascii="Arial" w:hAnsi="Arial" w:cs="Arial"/>
                <w:sz w:val="22"/>
                <w:szCs w:val="22"/>
              </w:rPr>
            </w:pPr>
            <w:r>
              <w:rPr>
                <w:rFonts w:ascii="Arial" w:hAnsi="Arial" w:cs="Arial"/>
                <w:sz w:val="22"/>
                <w:szCs w:val="22"/>
              </w:rPr>
              <w:t>t</w:t>
            </w:r>
            <w:r w:rsidRPr="00565202">
              <w:rPr>
                <w:rFonts w:ascii="Arial" w:hAnsi="Arial" w:cs="Arial"/>
                <w:sz w:val="22"/>
                <w:szCs w:val="22"/>
              </w:rPr>
              <w:t>hat the decision on whether any exemption to the general obligations of public access to information applies to any request for information received under the FOIA is a decis</w:t>
            </w:r>
            <w:r>
              <w:rPr>
                <w:rFonts w:ascii="Arial" w:hAnsi="Arial" w:cs="Arial"/>
                <w:sz w:val="22"/>
                <w:szCs w:val="22"/>
              </w:rPr>
              <w:t>ion solely for the Commissioner.</w:t>
            </w:r>
          </w:p>
          <w:p w14:paraId="7E48722D" w14:textId="77777777" w:rsidR="00D8219B" w:rsidRPr="00565202" w:rsidRDefault="00D8219B" w:rsidP="00A55592">
            <w:pPr>
              <w:autoSpaceDE w:val="0"/>
              <w:autoSpaceDN w:val="0"/>
              <w:adjustRightInd w:val="0"/>
              <w:spacing w:after="0"/>
              <w:rPr>
                <w:rFonts w:ascii="Arial" w:eastAsia="Times New Roman" w:hAnsi="Arial" w:cs="Arial"/>
                <w:color w:val="000000"/>
                <w:sz w:val="22"/>
                <w:szCs w:val="22"/>
                <w:lang w:eastAsia="en-GB"/>
              </w:rPr>
            </w:pPr>
          </w:p>
          <w:p w14:paraId="3C51306B" w14:textId="77777777" w:rsidR="00D8219B" w:rsidRPr="00565202" w:rsidRDefault="00D8219B" w:rsidP="00D8219B">
            <w:pPr>
              <w:pStyle w:val="ListParagraph"/>
              <w:numPr>
                <w:ilvl w:val="0"/>
                <w:numId w:val="38"/>
              </w:numPr>
              <w:autoSpaceDE w:val="0"/>
              <w:autoSpaceDN w:val="0"/>
              <w:adjustRightInd w:val="0"/>
              <w:rPr>
                <w:rFonts w:ascii="Arial" w:hAnsi="Arial" w:cs="Arial"/>
                <w:sz w:val="22"/>
                <w:szCs w:val="22"/>
              </w:rPr>
            </w:pPr>
            <w:r>
              <w:rPr>
                <w:rFonts w:ascii="Arial" w:hAnsi="Arial" w:cs="Arial"/>
                <w:sz w:val="22"/>
                <w:szCs w:val="22"/>
              </w:rPr>
              <w:t>That where the P</w:t>
            </w:r>
            <w:r w:rsidRPr="00565202">
              <w:rPr>
                <w:rFonts w:ascii="Arial" w:hAnsi="Arial" w:cs="Arial"/>
                <w:sz w:val="22"/>
                <w:szCs w:val="22"/>
              </w:rPr>
              <w:t xml:space="preserve">rovider receives a request for information under the FOIA, it will not respond to such request (unless directed to do so by the </w:t>
            </w:r>
            <w:r>
              <w:rPr>
                <w:rFonts w:ascii="Arial" w:hAnsi="Arial" w:cs="Arial"/>
                <w:sz w:val="22"/>
                <w:szCs w:val="22"/>
              </w:rPr>
              <w:t>C</w:t>
            </w:r>
            <w:r w:rsidRPr="00565202">
              <w:rPr>
                <w:rFonts w:ascii="Arial" w:hAnsi="Arial" w:cs="Arial"/>
                <w:sz w:val="22"/>
                <w:szCs w:val="22"/>
              </w:rPr>
              <w:t>o</w:t>
            </w:r>
            <w:r>
              <w:rPr>
                <w:rFonts w:ascii="Arial" w:hAnsi="Arial" w:cs="Arial"/>
                <w:sz w:val="22"/>
                <w:szCs w:val="22"/>
              </w:rPr>
              <w:t>mmissioner) and will promptly (</w:t>
            </w:r>
            <w:r w:rsidRPr="00565202">
              <w:rPr>
                <w:rFonts w:ascii="Arial" w:hAnsi="Arial" w:cs="Arial"/>
                <w:sz w:val="22"/>
                <w:szCs w:val="22"/>
              </w:rPr>
              <w:t xml:space="preserve">within </w:t>
            </w:r>
            <w:r>
              <w:rPr>
                <w:rFonts w:ascii="Arial" w:hAnsi="Arial" w:cs="Arial"/>
                <w:sz w:val="22"/>
                <w:szCs w:val="22"/>
              </w:rPr>
              <w:t>[</w:t>
            </w:r>
            <w:r w:rsidRPr="00565202">
              <w:rPr>
                <w:rFonts w:ascii="Arial" w:hAnsi="Arial" w:cs="Arial"/>
                <w:sz w:val="22"/>
                <w:szCs w:val="22"/>
              </w:rPr>
              <w:t>2</w:t>
            </w:r>
            <w:r>
              <w:rPr>
                <w:rFonts w:ascii="Arial" w:hAnsi="Arial" w:cs="Arial"/>
                <w:sz w:val="22"/>
                <w:szCs w:val="22"/>
              </w:rPr>
              <w:t>]</w:t>
            </w:r>
            <w:r w:rsidRPr="00565202">
              <w:rPr>
                <w:rFonts w:ascii="Arial" w:hAnsi="Arial" w:cs="Arial"/>
                <w:sz w:val="22"/>
                <w:szCs w:val="22"/>
              </w:rPr>
              <w:t xml:space="preserve"> </w:t>
            </w:r>
            <w:r>
              <w:rPr>
                <w:rFonts w:ascii="Arial" w:hAnsi="Arial" w:cs="Arial"/>
                <w:sz w:val="22"/>
                <w:szCs w:val="22"/>
              </w:rPr>
              <w:t>working days</w:t>
            </w:r>
            <w:r w:rsidRPr="00565202">
              <w:rPr>
                <w:rFonts w:ascii="Arial" w:hAnsi="Arial" w:cs="Arial"/>
                <w:sz w:val="22"/>
                <w:szCs w:val="22"/>
              </w:rPr>
              <w:t xml:space="preserve">) transfer </w:t>
            </w:r>
            <w:r>
              <w:rPr>
                <w:rFonts w:ascii="Arial" w:hAnsi="Arial" w:cs="Arial"/>
                <w:sz w:val="22"/>
                <w:szCs w:val="22"/>
              </w:rPr>
              <w:t>the request to the Commissioner.</w:t>
            </w:r>
          </w:p>
          <w:p w14:paraId="11BB4D52" w14:textId="77777777" w:rsidR="00D8219B" w:rsidRPr="00565202" w:rsidRDefault="00D8219B" w:rsidP="00A55592">
            <w:pPr>
              <w:autoSpaceDE w:val="0"/>
              <w:autoSpaceDN w:val="0"/>
              <w:adjustRightInd w:val="0"/>
              <w:spacing w:after="0"/>
              <w:rPr>
                <w:rFonts w:ascii="Arial" w:eastAsia="Times New Roman" w:hAnsi="Arial" w:cs="Arial"/>
                <w:sz w:val="22"/>
                <w:szCs w:val="22"/>
                <w:lang w:eastAsia="en-GB"/>
              </w:rPr>
            </w:pPr>
          </w:p>
          <w:p w14:paraId="5991EB19" w14:textId="77777777" w:rsidR="00D8219B" w:rsidRPr="00565202" w:rsidRDefault="00D8219B" w:rsidP="00D8219B">
            <w:pPr>
              <w:pStyle w:val="ListParagraph"/>
              <w:numPr>
                <w:ilvl w:val="0"/>
                <w:numId w:val="38"/>
              </w:numPr>
              <w:autoSpaceDE w:val="0"/>
              <w:autoSpaceDN w:val="0"/>
              <w:adjustRightInd w:val="0"/>
              <w:rPr>
                <w:rFonts w:ascii="Arial" w:hAnsi="Arial" w:cs="Arial"/>
                <w:sz w:val="22"/>
                <w:szCs w:val="22"/>
              </w:rPr>
            </w:pPr>
            <w:r>
              <w:rPr>
                <w:rFonts w:ascii="Arial" w:hAnsi="Arial" w:cs="Arial"/>
                <w:sz w:val="22"/>
                <w:szCs w:val="22"/>
              </w:rPr>
              <w:t>The C</w:t>
            </w:r>
            <w:r w:rsidRPr="00565202">
              <w:rPr>
                <w:rFonts w:ascii="Arial" w:hAnsi="Arial" w:cs="Arial"/>
                <w:sz w:val="22"/>
                <w:szCs w:val="22"/>
              </w:rPr>
              <w:t xml:space="preserve">ommissioner, acting in accordance with the codes of practice issued and revised from time to time under both section 45 of the FOIA, and regulation 16 of the Environmental Information Regulations 2004, may disclose information concerning </w:t>
            </w:r>
            <w:r>
              <w:rPr>
                <w:rFonts w:ascii="Arial" w:hAnsi="Arial" w:cs="Arial"/>
                <w:sz w:val="22"/>
                <w:szCs w:val="22"/>
              </w:rPr>
              <w:t>the P</w:t>
            </w:r>
            <w:r w:rsidRPr="00565202">
              <w:rPr>
                <w:rFonts w:ascii="Arial" w:hAnsi="Arial" w:cs="Arial"/>
                <w:sz w:val="22"/>
                <w:szCs w:val="22"/>
              </w:rPr>
              <w:t>rovider and this Agreement either without consulting with the Provider, or f</w:t>
            </w:r>
            <w:r>
              <w:rPr>
                <w:rFonts w:ascii="Arial" w:hAnsi="Arial" w:cs="Arial"/>
                <w:sz w:val="22"/>
                <w:szCs w:val="22"/>
              </w:rPr>
              <w:t>ollowing consultation with the P</w:t>
            </w:r>
            <w:r w:rsidRPr="00565202">
              <w:rPr>
                <w:rFonts w:ascii="Arial" w:hAnsi="Arial" w:cs="Arial"/>
                <w:sz w:val="22"/>
                <w:szCs w:val="22"/>
              </w:rPr>
              <w:t>rovider and having taken its views into account</w:t>
            </w:r>
            <w:r>
              <w:rPr>
                <w:rFonts w:ascii="Arial" w:hAnsi="Arial" w:cs="Arial"/>
                <w:sz w:val="22"/>
                <w:szCs w:val="22"/>
              </w:rPr>
              <w:t>.</w:t>
            </w:r>
          </w:p>
          <w:p w14:paraId="4DF513A5" w14:textId="77777777" w:rsidR="00D8219B" w:rsidRPr="00565202" w:rsidRDefault="00D8219B" w:rsidP="00A55592">
            <w:pPr>
              <w:autoSpaceDE w:val="0"/>
              <w:autoSpaceDN w:val="0"/>
              <w:adjustRightInd w:val="0"/>
              <w:spacing w:after="0"/>
              <w:rPr>
                <w:rFonts w:ascii="Arial" w:eastAsia="Times New Roman" w:hAnsi="Arial" w:cs="Arial"/>
                <w:color w:val="000000"/>
                <w:sz w:val="22"/>
                <w:szCs w:val="22"/>
                <w:lang w:eastAsia="en-GB"/>
              </w:rPr>
            </w:pPr>
          </w:p>
          <w:p w14:paraId="4DFF7A8E" w14:textId="77777777" w:rsidR="00D8219B" w:rsidRPr="007D2DB2" w:rsidRDefault="00D8219B" w:rsidP="00D8219B">
            <w:pPr>
              <w:pStyle w:val="ListParagraph"/>
              <w:numPr>
                <w:ilvl w:val="0"/>
                <w:numId w:val="38"/>
              </w:numPr>
              <w:autoSpaceDE w:val="0"/>
              <w:autoSpaceDN w:val="0"/>
              <w:adjustRightInd w:val="0"/>
              <w:rPr>
                <w:rFonts w:ascii="Arial" w:hAnsi="Arial" w:cs="Arial"/>
                <w:color w:val="000000"/>
                <w:sz w:val="22"/>
                <w:szCs w:val="22"/>
              </w:rPr>
            </w:pPr>
            <w:r>
              <w:rPr>
                <w:rFonts w:ascii="Arial" w:hAnsi="Arial" w:cs="Arial"/>
                <w:sz w:val="22"/>
                <w:szCs w:val="22"/>
              </w:rPr>
              <w:lastRenderedPageBreak/>
              <w:t>Assist the C</w:t>
            </w:r>
            <w:r w:rsidRPr="00565202">
              <w:rPr>
                <w:rFonts w:ascii="Arial" w:hAnsi="Arial" w:cs="Arial"/>
                <w:sz w:val="22"/>
                <w:szCs w:val="22"/>
              </w:rPr>
              <w:t>ommissioner in responding to a request for information, by processing “information” or “environmental information” (as the same are defined in the FOIA) in accordance with a records management system that complies with all applicable records management recommendations and codes of conduct issu</w:t>
            </w:r>
            <w:r>
              <w:rPr>
                <w:rFonts w:ascii="Arial" w:hAnsi="Arial" w:cs="Arial"/>
                <w:sz w:val="22"/>
                <w:szCs w:val="22"/>
              </w:rPr>
              <w:t xml:space="preserve">ed under section 46 of the </w:t>
            </w:r>
            <w:proofErr w:type="gramStart"/>
            <w:r>
              <w:rPr>
                <w:rFonts w:ascii="Arial" w:hAnsi="Arial" w:cs="Arial"/>
                <w:sz w:val="22"/>
                <w:szCs w:val="22"/>
              </w:rPr>
              <w:t>FOIA</w:t>
            </w:r>
            <w:r w:rsidRPr="00565202">
              <w:rPr>
                <w:rFonts w:ascii="Arial" w:hAnsi="Arial" w:cs="Arial"/>
                <w:sz w:val="22"/>
                <w:szCs w:val="22"/>
              </w:rPr>
              <w:t>, and</w:t>
            </w:r>
            <w:proofErr w:type="gramEnd"/>
            <w:r w:rsidRPr="00565202">
              <w:rPr>
                <w:rFonts w:ascii="Arial" w:hAnsi="Arial" w:cs="Arial"/>
                <w:sz w:val="22"/>
                <w:szCs w:val="22"/>
              </w:rPr>
              <w:t xml:space="preserve"> providing copies of all info</w:t>
            </w:r>
            <w:r>
              <w:rPr>
                <w:rFonts w:ascii="Arial" w:hAnsi="Arial" w:cs="Arial"/>
                <w:sz w:val="22"/>
                <w:szCs w:val="22"/>
              </w:rPr>
              <w:t>rmation requested by the C</w:t>
            </w:r>
            <w:r w:rsidRPr="00565202">
              <w:rPr>
                <w:rFonts w:ascii="Arial" w:hAnsi="Arial" w:cs="Arial"/>
                <w:sz w:val="22"/>
                <w:szCs w:val="22"/>
              </w:rPr>
              <w:t xml:space="preserve">ommissioner within </w:t>
            </w:r>
            <w:r>
              <w:rPr>
                <w:rFonts w:ascii="Arial" w:hAnsi="Arial" w:cs="Arial"/>
                <w:sz w:val="22"/>
                <w:szCs w:val="22"/>
              </w:rPr>
              <w:t>[</w:t>
            </w:r>
            <w:r w:rsidRPr="00565202">
              <w:rPr>
                <w:rFonts w:ascii="Arial" w:hAnsi="Arial" w:cs="Arial"/>
                <w:sz w:val="22"/>
                <w:szCs w:val="22"/>
              </w:rPr>
              <w:t>5</w:t>
            </w:r>
            <w:r>
              <w:rPr>
                <w:rFonts w:ascii="Arial" w:hAnsi="Arial" w:cs="Arial"/>
                <w:sz w:val="22"/>
                <w:szCs w:val="22"/>
              </w:rPr>
              <w:t>]</w:t>
            </w:r>
            <w:r w:rsidRPr="00565202">
              <w:rPr>
                <w:rFonts w:ascii="Arial" w:hAnsi="Arial" w:cs="Arial"/>
                <w:sz w:val="22"/>
                <w:szCs w:val="22"/>
              </w:rPr>
              <w:t xml:space="preserve"> Operational Days of such request.</w:t>
            </w:r>
          </w:p>
          <w:p w14:paraId="5D0D7CB7" w14:textId="77777777" w:rsidR="00D8219B" w:rsidRDefault="00D8219B" w:rsidP="00A55592">
            <w:pPr>
              <w:rPr>
                <w:rFonts w:ascii="Arial" w:hAnsi="Arial" w:cs="Arial"/>
                <w:sz w:val="22"/>
                <w:szCs w:val="22"/>
              </w:rPr>
            </w:pPr>
          </w:p>
          <w:p w14:paraId="69765E3B" w14:textId="77777777" w:rsidR="00D8219B" w:rsidRPr="000E1516" w:rsidRDefault="00D8219B" w:rsidP="00A55592">
            <w:pPr>
              <w:tabs>
                <w:tab w:val="left" w:pos="684"/>
              </w:tabs>
              <w:rPr>
                <w:rFonts w:ascii="Arial" w:hAnsi="Arial" w:cs="Arial"/>
                <w:color w:val="00B050"/>
                <w:sz w:val="22"/>
                <w:szCs w:val="22"/>
              </w:rPr>
            </w:pPr>
            <w:r w:rsidRPr="000E1516">
              <w:rPr>
                <w:rFonts w:ascii="Arial" w:hAnsi="Arial" w:cs="Arial"/>
                <w:color w:val="00B050"/>
                <w:sz w:val="22"/>
                <w:szCs w:val="22"/>
              </w:rPr>
              <w:t>5.9</w:t>
            </w:r>
            <w:r w:rsidRPr="000E1516">
              <w:rPr>
                <w:rFonts w:ascii="Arial" w:hAnsi="Arial" w:cs="Arial"/>
                <w:color w:val="00B050"/>
                <w:sz w:val="22"/>
                <w:szCs w:val="22"/>
              </w:rPr>
              <w:tab/>
              <w:t>Facilities</w:t>
            </w:r>
          </w:p>
          <w:p w14:paraId="7D09F0E5" w14:textId="77777777" w:rsidR="00D8219B" w:rsidRPr="00055614" w:rsidRDefault="00D8219B" w:rsidP="00A55592">
            <w:pPr>
              <w:keepNext/>
              <w:ind w:left="709"/>
              <w:rPr>
                <w:rFonts w:ascii="Arial" w:hAnsi="Arial" w:cs="Arial"/>
                <w:sz w:val="22"/>
                <w:szCs w:val="22"/>
              </w:rPr>
            </w:pPr>
            <w:r w:rsidRPr="00055614">
              <w:rPr>
                <w:rFonts w:ascii="Arial" w:hAnsi="Arial" w:cs="Arial"/>
                <w:sz w:val="22"/>
                <w:szCs w:val="22"/>
              </w:rPr>
              <w:t xml:space="preserve">Whilst it is anticipated that the service will be provided from </w:t>
            </w:r>
            <w:proofErr w:type="gramStart"/>
            <w:r w:rsidRPr="00055614">
              <w:rPr>
                <w:rFonts w:ascii="Arial" w:hAnsi="Arial" w:cs="Arial"/>
                <w:sz w:val="22"/>
                <w:szCs w:val="22"/>
              </w:rPr>
              <w:t>a number of</w:t>
            </w:r>
            <w:proofErr w:type="gramEnd"/>
            <w:r w:rsidRPr="00055614">
              <w:rPr>
                <w:rFonts w:ascii="Arial" w:hAnsi="Arial" w:cs="Arial"/>
                <w:sz w:val="22"/>
                <w:szCs w:val="22"/>
              </w:rPr>
              <w:t xml:space="preserve"> locations. Each site must meet the minimum requirements of:</w:t>
            </w:r>
          </w:p>
          <w:p w14:paraId="016B7DE0" w14:textId="77777777" w:rsidR="00D8219B" w:rsidRPr="00055614" w:rsidRDefault="00D8219B" w:rsidP="00D8219B">
            <w:pPr>
              <w:pStyle w:val="ListParagraph"/>
              <w:keepLines/>
              <w:numPr>
                <w:ilvl w:val="0"/>
                <w:numId w:val="26"/>
              </w:numPr>
              <w:spacing w:after="120"/>
              <w:jc w:val="both"/>
              <w:rPr>
                <w:rFonts w:ascii="Arial" w:hAnsi="Arial" w:cs="Arial"/>
                <w:sz w:val="22"/>
                <w:szCs w:val="22"/>
              </w:rPr>
            </w:pPr>
            <w:r>
              <w:rPr>
                <w:rFonts w:ascii="Arial" w:hAnsi="Arial" w:cs="Arial"/>
                <w:sz w:val="22"/>
                <w:szCs w:val="22"/>
              </w:rPr>
              <w:t>A room, which is at least 12sqm and supports wheelchair access.</w:t>
            </w:r>
          </w:p>
          <w:p w14:paraId="13C8B772" w14:textId="77777777" w:rsidR="00D8219B" w:rsidRPr="00055614" w:rsidRDefault="00D8219B" w:rsidP="00D8219B">
            <w:pPr>
              <w:pStyle w:val="ListParagraph"/>
              <w:keepLines/>
              <w:numPr>
                <w:ilvl w:val="0"/>
                <w:numId w:val="26"/>
              </w:numPr>
              <w:spacing w:after="120"/>
              <w:jc w:val="both"/>
              <w:rPr>
                <w:rFonts w:ascii="Arial" w:hAnsi="Arial" w:cs="Arial"/>
                <w:sz w:val="22"/>
                <w:szCs w:val="22"/>
              </w:rPr>
            </w:pPr>
            <w:r w:rsidRPr="00055614">
              <w:rPr>
                <w:rFonts w:ascii="Arial" w:hAnsi="Arial" w:cs="Arial"/>
                <w:sz w:val="22"/>
                <w:szCs w:val="22"/>
              </w:rPr>
              <w:t>Includes a hand wa</w:t>
            </w:r>
            <w:r>
              <w:rPr>
                <w:rFonts w:ascii="Arial" w:hAnsi="Arial" w:cs="Arial"/>
                <w:sz w:val="22"/>
                <w:szCs w:val="22"/>
              </w:rPr>
              <w:t>shbasin and adjustable lighting.</w:t>
            </w:r>
          </w:p>
          <w:p w14:paraId="16324551" w14:textId="77777777" w:rsidR="00D8219B" w:rsidRPr="00055614" w:rsidRDefault="00D8219B" w:rsidP="00D8219B">
            <w:pPr>
              <w:pStyle w:val="ListParagraph"/>
              <w:keepLines/>
              <w:numPr>
                <w:ilvl w:val="0"/>
                <w:numId w:val="26"/>
              </w:numPr>
              <w:spacing w:after="120"/>
              <w:jc w:val="both"/>
              <w:rPr>
                <w:rFonts w:ascii="Arial" w:hAnsi="Arial" w:cs="Arial"/>
                <w:sz w:val="22"/>
                <w:szCs w:val="22"/>
              </w:rPr>
            </w:pPr>
            <w:r w:rsidRPr="00055614">
              <w:rPr>
                <w:rFonts w:ascii="Arial" w:hAnsi="Arial" w:cs="Arial"/>
                <w:sz w:val="22"/>
                <w:szCs w:val="22"/>
              </w:rPr>
              <w:t>Is supported by a staffed rece</w:t>
            </w:r>
            <w:r>
              <w:rPr>
                <w:rFonts w:ascii="Arial" w:hAnsi="Arial" w:cs="Arial"/>
                <w:sz w:val="22"/>
                <w:szCs w:val="22"/>
              </w:rPr>
              <w:t>ption area and waiting area.</w:t>
            </w:r>
          </w:p>
          <w:p w14:paraId="2199FC8C" w14:textId="77777777" w:rsidR="00D8219B" w:rsidRPr="00055614" w:rsidRDefault="00D8219B" w:rsidP="00D8219B">
            <w:pPr>
              <w:pStyle w:val="ListParagraph"/>
              <w:keepLines/>
              <w:numPr>
                <w:ilvl w:val="0"/>
                <w:numId w:val="26"/>
              </w:numPr>
              <w:spacing w:after="120"/>
              <w:jc w:val="both"/>
              <w:rPr>
                <w:rFonts w:ascii="Arial" w:hAnsi="Arial" w:cs="Arial"/>
                <w:sz w:val="22"/>
                <w:szCs w:val="22"/>
              </w:rPr>
            </w:pPr>
            <w:r w:rsidRPr="00055614">
              <w:rPr>
                <w:rFonts w:ascii="Arial" w:hAnsi="Arial" w:cs="Arial"/>
                <w:sz w:val="22"/>
                <w:szCs w:val="22"/>
              </w:rPr>
              <w:t>Has access to toilet facilities, which include disabled access.</w:t>
            </w:r>
          </w:p>
          <w:p w14:paraId="2B7A46F6" w14:textId="77777777" w:rsidR="00D8219B" w:rsidRPr="00055614" w:rsidRDefault="00D8219B" w:rsidP="00D8219B">
            <w:pPr>
              <w:pStyle w:val="ListParagraph"/>
              <w:numPr>
                <w:ilvl w:val="0"/>
                <w:numId w:val="26"/>
              </w:numPr>
              <w:spacing w:after="120"/>
              <w:rPr>
                <w:rFonts w:ascii="Arial" w:hAnsi="Arial" w:cs="Arial"/>
                <w:sz w:val="22"/>
                <w:szCs w:val="22"/>
              </w:rPr>
            </w:pPr>
            <w:r w:rsidRPr="00055614">
              <w:rPr>
                <w:rFonts w:ascii="Arial" w:hAnsi="Arial" w:cs="Arial"/>
                <w:sz w:val="22"/>
                <w:szCs w:val="22"/>
              </w:rPr>
              <w:t xml:space="preserve">It is desirable that the room has an air conditioning system. </w:t>
            </w:r>
          </w:p>
          <w:p w14:paraId="0D012120" w14:textId="77777777" w:rsidR="00D8219B" w:rsidRPr="00055614" w:rsidRDefault="00D8219B" w:rsidP="00D8219B">
            <w:pPr>
              <w:pStyle w:val="ListParagraph"/>
              <w:numPr>
                <w:ilvl w:val="0"/>
                <w:numId w:val="26"/>
              </w:numPr>
              <w:spacing w:after="120"/>
              <w:rPr>
                <w:rFonts w:ascii="Arial" w:hAnsi="Arial" w:cs="Arial"/>
                <w:sz w:val="22"/>
                <w:szCs w:val="22"/>
              </w:rPr>
            </w:pPr>
            <w:r w:rsidRPr="00055614">
              <w:rPr>
                <w:rFonts w:ascii="Arial" w:hAnsi="Arial" w:cs="Arial"/>
                <w:sz w:val="22"/>
                <w:szCs w:val="22"/>
              </w:rPr>
              <w:t>Providers will be required to evidence the locations where mobile units will be parked and achieve the necessary agreements with the site owner.</w:t>
            </w:r>
          </w:p>
          <w:p w14:paraId="7F608AF8" w14:textId="77777777" w:rsidR="00D8219B" w:rsidRPr="00055614" w:rsidRDefault="00D8219B" w:rsidP="00D8219B">
            <w:pPr>
              <w:pStyle w:val="ListParagraph"/>
              <w:numPr>
                <w:ilvl w:val="0"/>
                <w:numId w:val="26"/>
              </w:numPr>
              <w:spacing w:after="120"/>
              <w:rPr>
                <w:rFonts w:ascii="Arial" w:hAnsi="Arial" w:cs="Arial"/>
                <w:sz w:val="22"/>
                <w:szCs w:val="22"/>
              </w:rPr>
            </w:pPr>
            <w:r w:rsidRPr="00055614">
              <w:rPr>
                <w:rFonts w:ascii="Arial" w:hAnsi="Arial" w:cs="Arial"/>
                <w:sz w:val="22"/>
                <w:szCs w:val="22"/>
              </w:rPr>
              <w:t>Musculoskeletal disorders are the most common work-related illness in Britain and represent a significant potential risk. There are guidance documents, which focus upon preventing, and controlling musculoskeletal disorders for radiographers, other health care profe</w:t>
            </w:r>
            <w:r>
              <w:rPr>
                <w:rFonts w:ascii="Arial" w:hAnsi="Arial" w:cs="Arial"/>
                <w:sz w:val="22"/>
                <w:szCs w:val="22"/>
              </w:rPr>
              <w:t xml:space="preserve">ssionals engaged in sonography </w:t>
            </w:r>
            <w:r w:rsidRPr="00055614">
              <w:rPr>
                <w:rFonts w:ascii="Arial" w:hAnsi="Arial" w:cs="Arial"/>
                <w:sz w:val="22"/>
                <w:szCs w:val="22"/>
              </w:rPr>
              <w:t>and Providers must be aware of and abide by this advice.</w:t>
            </w:r>
          </w:p>
          <w:p w14:paraId="35C05972" w14:textId="77777777" w:rsidR="00D8219B" w:rsidRPr="00055614" w:rsidRDefault="00D8219B" w:rsidP="00D8219B">
            <w:pPr>
              <w:pStyle w:val="ListParagraph"/>
              <w:numPr>
                <w:ilvl w:val="0"/>
                <w:numId w:val="26"/>
              </w:numPr>
              <w:spacing w:after="120"/>
              <w:rPr>
                <w:rFonts w:ascii="Arial" w:hAnsi="Arial" w:cs="Arial"/>
                <w:sz w:val="22"/>
                <w:szCs w:val="22"/>
              </w:rPr>
            </w:pPr>
            <w:r w:rsidRPr="00055614">
              <w:rPr>
                <w:rFonts w:ascii="Arial" w:hAnsi="Arial" w:cs="Arial"/>
                <w:sz w:val="22"/>
                <w:szCs w:val="22"/>
              </w:rPr>
              <w:t xml:space="preserve">Providers’ attention is drawn to the </w:t>
            </w:r>
            <w:hyperlink r:id="rId13" w:history="1">
              <w:r w:rsidRPr="00055614">
                <w:rPr>
                  <w:rStyle w:val="Hyperlink"/>
                  <w:rFonts w:ascii="Arial" w:hAnsi="Arial" w:cs="Arial"/>
                  <w:sz w:val="22"/>
                  <w:szCs w:val="22"/>
                </w:rPr>
                <w:t>NHS Healthcare Cleaning Manual</w:t>
              </w:r>
            </w:hyperlink>
            <w:r w:rsidRPr="00055614">
              <w:rPr>
                <w:rFonts w:ascii="Arial" w:hAnsi="Arial" w:cs="Arial"/>
                <w:sz w:val="22"/>
                <w:szCs w:val="22"/>
              </w:rPr>
              <w:t xml:space="preserve"> (</w:t>
            </w:r>
            <w:r>
              <w:rPr>
                <w:rFonts w:ascii="Arial" w:hAnsi="Arial" w:cs="Arial"/>
                <w:sz w:val="22"/>
                <w:szCs w:val="22"/>
              </w:rPr>
              <w:t>2014</w:t>
            </w:r>
            <w:r w:rsidRPr="00055614">
              <w:rPr>
                <w:rFonts w:ascii="Arial" w:hAnsi="Arial" w:cs="Arial"/>
                <w:sz w:val="22"/>
                <w:szCs w:val="22"/>
              </w:rPr>
              <w:t>) which details hygiene standards. Further guidance in relation to this can be obtained from the</w:t>
            </w:r>
            <w:r w:rsidRPr="00055614">
              <w:rPr>
                <w:rFonts w:ascii="Arial" w:eastAsiaTheme="minorHAnsi" w:hAnsi="Arial" w:cs="Arial"/>
                <w:color w:val="1F497D"/>
                <w:sz w:val="22"/>
                <w:szCs w:val="22"/>
              </w:rPr>
              <w:t xml:space="preserve"> </w:t>
            </w:r>
            <w:r w:rsidRPr="00055614">
              <w:rPr>
                <w:rFonts w:ascii="Arial" w:hAnsi="Arial" w:cs="Arial"/>
                <w:sz w:val="22"/>
                <w:szCs w:val="22"/>
              </w:rPr>
              <w:t xml:space="preserve">Head of Infection Prevention and Control / Deputy </w:t>
            </w:r>
            <w:proofErr w:type="spellStart"/>
            <w:r w:rsidRPr="00055614">
              <w:rPr>
                <w:rFonts w:ascii="Arial" w:hAnsi="Arial" w:cs="Arial"/>
                <w:sz w:val="22"/>
                <w:szCs w:val="22"/>
              </w:rPr>
              <w:t>DIPaC</w:t>
            </w:r>
            <w:proofErr w:type="spellEnd"/>
            <w:r w:rsidRPr="00055614">
              <w:rPr>
                <w:rFonts w:ascii="Arial" w:hAnsi="Arial" w:cs="Arial"/>
                <w:sz w:val="22"/>
                <w:szCs w:val="22"/>
              </w:rPr>
              <w:t>, Lincolnshire NHS CCGs Federated Infection Prevention and Control Function.</w:t>
            </w:r>
          </w:p>
          <w:p w14:paraId="2F344AB3" w14:textId="77777777" w:rsidR="00D8219B" w:rsidRPr="00055614" w:rsidRDefault="00D8219B" w:rsidP="00A55592">
            <w:pPr>
              <w:pStyle w:val="ListParagraph"/>
              <w:ind w:left="743"/>
              <w:rPr>
                <w:rFonts w:ascii="Arial" w:eastAsia="Arial" w:hAnsi="Arial" w:cs="Arial"/>
                <w:b/>
                <w:color w:val="000000"/>
                <w:sz w:val="22"/>
                <w:szCs w:val="22"/>
                <w:lang w:eastAsia="en-US"/>
              </w:rPr>
            </w:pPr>
          </w:p>
          <w:p w14:paraId="0422782B" w14:textId="77777777" w:rsidR="00D8219B" w:rsidRPr="000E1516" w:rsidRDefault="00D8219B" w:rsidP="00A55592">
            <w:pPr>
              <w:tabs>
                <w:tab w:val="left" w:pos="673"/>
              </w:tabs>
              <w:spacing w:line="276" w:lineRule="auto"/>
              <w:rPr>
                <w:rFonts w:ascii="Arial" w:eastAsia="Calibri" w:hAnsi="Arial" w:cs="Arial"/>
                <w:b/>
                <w:color w:val="00B050"/>
                <w:sz w:val="22"/>
                <w:szCs w:val="22"/>
                <w:lang w:eastAsia="en-US"/>
              </w:rPr>
            </w:pPr>
            <w:r w:rsidRPr="000E1516">
              <w:rPr>
                <w:rFonts w:ascii="Arial" w:eastAsia="Calibri" w:hAnsi="Arial" w:cs="Arial"/>
                <w:b/>
                <w:color w:val="00B050"/>
                <w:sz w:val="22"/>
                <w:szCs w:val="22"/>
                <w:lang w:eastAsia="en-US"/>
              </w:rPr>
              <w:t>5.10    Out of Scope</w:t>
            </w:r>
          </w:p>
          <w:p w14:paraId="3968B382" w14:textId="77777777" w:rsidR="00D8219B" w:rsidRDefault="00D8219B" w:rsidP="00A55592">
            <w:pPr>
              <w:spacing w:after="0" w:line="261" w:lineRule="exact"/>
              <w:ind w:left="709" w:right="216"/>
              <w:jc w:val="both"/>
              <w:textAlignment w:val="baseline"/>
              <w:rPr>
                <w:rFonts w:ascii="Arial" w:eastAsia="Arial" w:hAnsi="Arial" w:cs="Arial"/>
                <w:color w:val="000000"/>
                <w:sz w:val="22"/>
                <w:szCs w:val="22"/>
                <w:lang w:eastAsia="en-US"/>
              </w:rPr>
            </w:pPr>
            <w:r w:rsidRPr="00665F34">
              <w:rPr>
                <w:rFonts w:ascii="Arial" w:eastAsia="Arial" w:hAnsi="Arial" w:cs="Arial"/>
                <w:color w:val="000000"/>
                <w:sz w:val="22"/>
                <w:szCs w:val="22"/>
                <w:lang w:eastAsia="en-US"/>
              </w:rPr>
              <w:t>Patient transport arrangements do not form part of this service specification. Patients will be expected to make their own</w:t>
            </w:r>
            <w:r>
              <w:rPr>
                <w:rFonts w:ascii="Arial" w:eastAsia="Arial" w:hAnsi="Arial" w:cs="Arial"/>
                <w:color w:val="000000"/>
                <w:sz w:val="22"/>
                <w:szCs w:val="22"/>
                <w:lang w:eastAsia="en-US"/>
              </w:rPr>
              <w:t xml:space="preserve"> transport arrangements to the Provider for treatment. Those P</w:t>
            </w:r>
            <w:r w:rsidRPr="00665F34">
              <w:rPr>
                <w:rFonts w:ascii="Arial" w:eastAsia="Arial" w:hAnsi="Arial" w:cs="Arial"/>
                <w:color w:val="000000"/>
                <w:sz w:val="22"/>
                <w:szCs w:val="22"/>
                <w:lang w:eastAsia="en-US"/>
              </w:rPr>
              <w:t>atients who are entitled to assistance with transport under existing NHS arrangements will be able to access this as described below:</w:t>
            </w:r>
          </w:p>
          <w:p w14:paraId="00BB4A50" w14:textId="77777777" w:rsidR="00D8219B" w:rsidRDefault="00D8219B" w:rsidP="00A55592">
            <w:pPr>
              <w:spacing w:after="0" w:line="261" w:lineRule="exact"/>
              <w:ind w:left="709" w:right="216"/>
              <w:jc w:val="both"/>
              <w:textAlignment w:val="baseline"/>
              <w:rPr>
                <w:rFonts w:ascii="Arial" w:eastAsia="Arial" w:hAnsi="Arial" w:cs="Arial"/>
                <w:color w:val="000000"/>
                <w:sz w:val="22"/>
                <w:szCs w:val="22"/>
                <w:lang w:eastAsia="en-US"/>
              </w:rPr>
            </w:pPr>
          </w:p>
          <w:p w14:paraId="2C1E8880" w14:textId="77777777" w:rsidR="00D8219B" w:rsidRDefault="004D0E88" w:rsidP="00A55592">
            <w:pPr>
              <w:spacing w:after="0" w:line="261" w:lineRule="exact"/>
              <w:ind w:left="709" w:right="216"/>
              <w:jc w:val="both"/>
              <w:textAlignment w:val="baseline"/>
              <w:rPr>
                <w:rFonts w:ascii="Arial" w:eastAsia="Arial" w:hAnsi="Arial" w:cs="Arial"/>
                <w:color w:val="000000"/>
                <w:sz w:val="22"/>
                <w:szCs w:val="22"/>
                <w:lang w:eastAsia="en-US"/>
              </w:rPr>
            </w:pPr>
            <w:hyperlink r:id="rId14" w:history="1">
              <w:r w:rsidR="00D8219B" w:rsidRPr="00F5636B">
                <w:rPr>
                  <w:rStyle w:val="Hyperlink"/>
                  <w:rFonts w:ascii="Arial" w:eastAsia="Arial" w:hAnsi="Arial" w:cs="Arial"/>
                  <w:sz w:val="22"/>
                  <w:szCs w:val="22"/>
                  <w:lang w:eastAsia="en-US"/>
                </w:rPr>
                <w:t>https://www.nhs.uk/using-the-nhs/help-with-health-costs/healthcare-travel-costs-scheme-htcs/</w:t>
              </w:r>
            </w:hyperlink>
          </w:p>
          <w:p w14:paraId="2A675B23" w14:textId="77777777" w:rsidR="00D8219B" w:rsidRDefault="00D8219B" w:rsidP="00A55592">
            <w:pPr>
              <w:spacing w:after="0" w:line="261" w:lineRule="exact"/>
              <w:ind w:left="709" w:right="216"/>
              <w:jc w:val="both"/>
              <w:textAlignment w:val="baseline"/>
              <w:rPr>
                <w:rFonts w:ascii="Arial" w:eastAsia="Arial" w:hAnsi="Arial" w:cs="Arial"/>
                <w:color w:val="000000"/>
                <w:sz w:val="22"/>
                <w:szCs w:val="22"/>
                <w:lang w:eastAsia="en-US"/>
              </w:rPr>
            </w:pPr>
          </w:p>
          <w:p w14:paraId="5A201B60" w14:textId="77777777" w:rsidR="00D8219B" w:rsidRPr="00EE1D18" w:rsidRDefault="00D8219B" w:rsidP="00A55592">
            <w:pPr>
              <w:spacing w:after="0" w:line="261" w:lineRule="exact"/>
              <w:ind w:left="709" w:right="216"/>
              <w:textAlignment w:val="baseline"/>
              <w:rPr>
                <w:rFonts w:ascii="Arial" w:eastAsia="Arial" w:hAnsi="Arial" w:cs="Arial"/>
                <w:color w:val="000000"/>
                <w:sz w:val="22"/>
                <w:szCs w:val="22"/>
                <w:lang w:eastAsia="en-US"/>
              </w:rPr>
            </w:pPr>
            <w:r>
              <w:rPr>
                <w:rFonts w:ascii="Arial" w:eastAsia="Arial" w:hAnsi="Arial" w:cs="Arial"/>
                <w:color w:val="000000"/>
                <w:sz w:val="22"/>
                <w:szCs w:val="22"/>
                <w:lang w:eastAsia="en-US"/>
              </w:rPr>
              <w:t>A P</w:t>
            </w:r>
            <w:r w:rsidRPr="00EE1D18">
              <w:rPr>
                <w:rFonts w:ascii="Arial" w:eastAsia="Arial" w:hAnsi="Arial" w:cs="Arial"/>
                <w:color w:val="000000"/>
                <w:sz w:val="22"/>
                <w:szCs w:val="22"/>
                <w:lang w:eastAsia="en-US"/>
              </w:rPr>
              <w:t>atient’s eligibility for PTS should be determined either by a healthcare professional or by non-clinically qualified staff who are both:</w:t>
            </w:r>
          </w:p>
          <w:p w14:paraId="1CC72947" w14:textId="77777777" w:rsidR="00D8219B" w:rsidRDefault="00D8219B" w:rsidP="00A55592">
            <w:pPr>
              <w:pStyle w:val="ListParagraph"/>
              <w:spacing w:line="261" w:lineRule="exact"/>
              <w:ind w:left="700" w:right="216"/>
              <w:textAlignment w:val="baseline"/>
              <w:rPr>
                <w:rFonts w:ascii="Arial" w:eastAsia="Arial" w:hAnsi="Arial" w:cs="Arial"/>
                <w:color w:val="000000"/>
                <w:sz w:val="22"/>
                <w:szCs w:val="22"/>
                <w:lang w:eastAsia="en-US"/>
              </w:rPr>
            </w:pPr>
          </w:p>
          <w:p w14:paraId="1F873A19" w14:textId="77777777" w:rsidR="00D8219B" w:rsidRPr="00D8077F" w:rsidRDefault="00D8219B" w:rsidP="00D8219B">
            <w:pPr>
              <w:pStyle w:val="ListParagraph"/>
              <w:numPr>
                <w:ilvl w:val="0"/>
                <w:numId w:val="41"/>
              </w:numPr>
              <w:spacing w:line="261" w:lineRule="exact"/>
              <w:ind w:left="700" w:right="216"/>
              <w:textAlignment w:val="baseline"/>
              <w:rPr>
                <w:rFonts w:ascii="Arial" w:eastAsia="Arial" w:hAnsi="Arial" w:cs="Arial"/>
                <w:color w:val="000000"/>
                <w:sz w:val="22"/>
                <w:szCs w:val="22"/>
                <w:lang w:eastAsia="en-US"/>
              </w:rPr>
            </w:pPr>
            <w:r>
              <w:rPr>
                <w:rFonts w:ascii="Arial" w:eastAsia="Arial" w:hAnsi="Arial" w:cs="Arial"/>
                <w:color w:val="000000"/>
                <w:sz w:val="22"/>
                <w:szCs w:val="22"/>
                <w:lang w:eastAsia="en-US"/>
              </w:rPr>
              <w:t>C</w:t>
            </w:r>
            <w:r w:rsidRPr="00D8077F">
              <w:rPr>
                <w:rFonts w:ascii="Arial" w:eastAsia="Arial" w:hAnsi="Arial" w:cs="Arial"/>
                <w:color w:val="000000"/>
                <w:sz w:val="22"/>
                <w:szCs w:val="22"/>
                <w:lang w:eastAsia="en-US"/>
              </w:rPr>
              <w:t>linically supervised and/or working within locally agreed protocols or guidelines, and employed by the NHS or working under contract for the NHS</w:t>
            </w:r>
          </w:p>
          <w:p w14:paraId="21CC987E" w14:textId="77777777" w:rsidR="00D8219B" w:rsidRPr="00665F34" w:rsidRDefault="00D8219B" w:rsidP="00A55592">
            <w:pPr>
              <w:spacing w:after="0" w:line="261" w:lineRule="exact"/>
              <w:ind w:left="709" w:right="216"/>
              <w:textAlignment w:val="baseline"/>
              <w:rPr>
                <w:rFonts w:ascii="Arial" w:eastAsia="Arial" w:hAnsi="Arial" w:cs="Arial"/>
                <w:color w:val="000000"/>
                <w:sz w:val="22"/>
                <w:szCs w:val="22"/>
                <w:lang w:eastAsia="en-US"/>
              </w:rPr>
            </w:pPr>
          </w:p>
          <w:p w14:paraId="4102D138" w14:textId="77777777" w:rsidR="00D8219B" w:rsidRDefault="00D8219B" w:rsidP="00A55592">
            <w:pPr>
              <w:spacing w:after="0" w:line="261" w:lineRule="exact"/>
              <w:ind w:left="709" w:right="216"/>
              <w:textAlignment w:val="baseline"/>
              <w:rPr>
                <w:rFonts w:ascii="Arial" w:eastAsia="Arial" w:hAnsi="Arial" w:cs="Arial"/>
                <w:color w:val="000000"/>
                <w:sz w:val="22"/>
                <w:szCs w:val="22"/>
                <w:lang w:eastAsia="en-US"/>
              </w:rPr>
            </w:pPr>
            <w:r>
              <w:rPr>
                <w:rFonts w:ascii="Arial" w:eastAsia="Arial" w:hAnsi="Arial" w:cs="Arial"/>
                <w:color w:val="000000"/>
                <w:sz w:val="22"/>
                <w:szCs w:val="22"/>
                <w:lang w:eastAsia="en-US"/>
              </w:rPr>
              <w:t>Eligible P</w:t>
            </w:r>
            <w:r w:rsidRPr="00993A33">
              <w:rPr>
                <w:rFonts w:ascii="Arial" w:eastAsia="Arial" w:hAnsi="Arial" w:cs="Arial"/>
                <w:color w:val="000000"/>
                <w:sz w:val="22"/>
                <w:szCs w:val="22"/>
                <w:lang w:eastAsia="en-US"/>
              </w:rPr>
              <w:t>atients</w:t>
            </w:r>
            <w:r w:rsidRPr="00EE1D18">
              <w:rPr>
                <w:rFonts w:ascii="Arial" w:eastAsia="Arial" w:hAnsi="Arial" w:cs="Arial"/>
                <w:color w:val="000000"/>
                <w:sz w:val="22"/>
                <w:szCs w:val="22"/>
                <w:lang w:eastAsia="en-US"/>
              </w:rPr>
              <w:t xml:space="preserve"> are those:</w:t>
            </w:r>
          </w:p>
          <w:p w14:paraId="24213B12" w14:textId="77777777" w:rsidR="00D8219B" w:rsidRPr="00EE1D18" w:rsidRDefault="00D8219B" w:rsidP="00A55592">
            <w:pPr>
              <w:spacing w:after="0" w:line="261" w:lineRule="exact"/>
              <w:ind w:left="709" w:right="216"/>
              <w:textAlignment w:val="baseline"/>
              <w:rPr>
                <w:rFonts w:ascii="Arial" w:eastAsia="Arial" w:hAnsi="Arial" w:cs="Arial"/>
                <w:color w:val="000000"/>
                <w:sz w:val="22"/>
                <w:szCs w:val="22"/>
                <w:lang w:eastAsia="en-US"/>
              </w:rPr>
            </w:pPr>
          </w:p>
          <w:p w14:paraId="29E3E055" w14:textId="77777777" w:rsidR="00D8219B" w:rsidRDefault="00D8219B" w:rsidP="00D8219B">
            <w:pPr>
              <w:pStyle w:val="ListParagraph"/>
              <w:numPr>
                <w:ilvl w:val="0"/>
                <w:numId w:val="41"/>
              </w:numPr>
              <w:spacing w:line="261" w:lineRule="exact"/>
              <w:ind w:left="700" w:right="216"/>
              <w:textAlignment w:val="baseline"/>
              <w:rPr>
                <w:rFonts w:ascii="Arial" w:eastAsia="Arial" w:hAnsi="Arial" w:cs="Arial"/>
                <w:color w:val="000000"/>
                <w:sz w:val="22"/>
                <w:szCs w:val="22"/>
                <w:lang w:eastAsia="en-US"/>
              </w:rPr>
            </w:pPr>
            <w:r w:rsidRPr="00D8077F">
              <w:rPr>
                <w:rFonts w:ascii="Arial" w:eastAsia="Arial" w:hAnsi="Arial" w:cs="Arial"/>
                <w:color w:val="000000"/>
                <w:sz w:val="22"/>
                <w:szCs w:val="22"/>
                <w:lang w:eastAsia="en-US"/>
              </w:rPr>
              <w:t>Wher</w:t>
            </w:r>
            <w:r>
              <w:rPr>
                <w:rFonts w:ascii="Arial" w:eastAsia="Arial" w:hAnsi="Arial" w:cs="Arial"/>
                <w:color w:val="000000"/>
                <w:sz w:val="22"/>
                <w:szCs w:val="22"/>
                <w:lang w:eastAsia="en-US"/>
              </w:rPr>
              <w:t>e the medical condition of the P</w:t>
            </w:r>
            <w:r w:rsidRPr="00D8077F">
              <w:rPr>
                <w:rFonts w:ascii="Arial" w:eastAsia="Arial" w:hAnsi="Arial" w:cs="Arial"/>
                <w:color w:val="000000"/>
                <w:sz w:val="22"/>
                <w:szCs w:val="22"/>
                <w:lang w:eastAsia="en-US"/>
              </w:rPr>
              <w:t xml:space="preserve">atient is such that they require the skills or support of PTS staff on/after the journey and/or where </w:t>
            </w:r>
            <w:r>
              <w:rPr>
                <w:rFonts w:ascii="Arial" w:eastAsia="Arial" w:hAnsi="Arial" w:cs="Arial"/>
                <w:color w:val="000000"/>
                <w:sz w:val="22"/>
                <w:szCs w:val="22"/>
                <w:lang w:eastAsia="en-US"/>
              </w:rPr>
              <w:t>it would be detrimental to the P</w:t>
            </w:r>
            <w:r w:rsidRPr="00D8077F">
              <w:rPr>
                <w:rFonts w:ascii="Arial" w:eastAsia="Arial" w:hAnsi="Arial" w:cs="Arial"/>
                <w:color w:val="000000"/>
                <w:sz w:val="22"/>
                <w:szCs w:val="22"/>
                <w:lang w:eastAsia="en-US"/>
              </w:rPr>
              <w:t>atient’s condition or recovery if they were to travel by other means.</w:t>
            </w:r>
          </w:p>
          <w:p w14:paraId="2621D899" w14:textId="77777777" w:rsidR="00D8219B" w:rsidRPr="00D8077F" w:rsidRDefault="00D8219B" w:rsidP="00A55592">
            <w:pPr>
              <w:pStyle w:val="ListParagraph"/>
              <w:spacing w:line="261" w:lineRule="exact"/>
              <w:ind w:left="700" w:right="216"/>
              <w:textAlignment w:val="baseline"/>
              <w:rPr>
                <w:rFonts w:ascii="Arial" w:eastAsia="Arial" w:hAnsi="Arial" w:cs="Arial"/>
                <w:color w:val="000000"/>
                <w:sz w:val="22"/>
                <w:szCs w:val="22"/>
                <w:lang w:eastAsia="en-US"/>
              </w:rPr>
            </w:pPr>
          </w:p>
          <w:p w14:paraId="7B7F3680" w14:textId="77777777" w:rsidR="00D8219B" w:rsidRDefault="00D8219B" w:rsidP="00D8219B">
            <w:pPr>
              <w:pStyle w:val="ListParagraph"/>
              <w:numPr>
                <w:ilvl w:val="0"/>
                <w:numId w:val="41"/>
              </w:numPr>
              <w:spacing w:line="261" w:lineRule="exact"/>
              <w:ind w:left="700" w:right="216"/>
              <w:textAlignment w:val="baseline"/>
              <w:rPr>
                <w:rFonts w:ascii="Arial" w:eastAsia="Arial" w:hAnsi="Arial" w:cs="Arial"/>
                <w:color w:val="000000"/>
                <w:sz w:val="22"/>
                <w:szCs w:val="22"/>
                <w:lang w:eastAsia="en-US"/>
              </w:rPr>
            </w:pPr>
            <w:r>
              <w:rPr>
                <w:rFonts w:ascii="Arial" w:eastAsia="Arial" w:hAnsi="Arial" w:cs="Arial"/>
                <w:color w:val="000000"/>
                <w:sz w:val="22"/>
                <w:szCs w:val="22"/>
                <w:lang w:eastAsia="en-US"/>
              </w:rPr>
              <w:t>Where the P</w:t>
            </w:r>
            <w:r w:rsidRPr="00D8077F">
              <w:rPr>
                <w:rFonts w:ascii="Arial" w:eastAsia="Arial" w:hAnsi="Arial" w:cs="Arial"/>
                <w:color w:val="000000"/>
                <w:sz w:val="22"/>
                <w:szCs w:val="22"/>
                <w:lang w:eastAsia="en-US"/>
              </w:rPr>
              <w:t xml:space="preserve">atient’s medical condition impacts on their mobility to such an extent that they would be unable to access healthcare and/or </w:t>
            </w:r>
            <w:r>
              <w:rPr>
                <w:rFonts w:ascii="Arial" w:eastAsia="Arial" w:hAnsi="Arial" w:cs="Arial"/>
                <w:color w:val="000000"/>
                <w:sz w:val="22"/>
                <w:szCs w:val="22"/>
                <w:lang w:eastAsia="en-US"/>
              </w:rPr>
              <w:t>it would be detrimental to the P</w:t>
            </w:r>
            <w:r w:rsidRPr="00D8077F">
              <w:rPr>
                <w:rFonts w:ascii="Arial" w:eastAsia="Arial" w:hAnsi="Arial" w:cs="Arial"/>
                <w:color w:val="000000"/>
                <w:sz w:val="22"/>
                <w:szCs w:val="22"/>
                <w:lang w:eastAsia="en-US"/>
              </w:rPr>
              <w:t>atient’s condition or re</w:t>
            </w:r>
            <w:r>
              <w:rPr>
                <w:rFonts w:ascii="Arial" w:eastAsia="Arial" w:hAnsi="Arial" w:cs="Arial"/>
                <w:color w:val="000000"/>
                <w:sz w:val="22"/>
                <w:szCs w:val="22"/>
                <w:lang w:eastAsia="en-US"/>
              </w:rPr>
              <w:t>covery to travel by other means.</w:t>
            </w:r>
          </w:p>
          <w:p w14:paraId="5A5AD34B" w14:textId="77777777" w:rsidR="00D8219B" w:rsidRPr="00D8077F" w:rsidRDefault="00D8219B" w:rsidP="00A55592">
            <w:pPr>
              <w:pStyle w:val="ListParagraph"/>
              <w:rPr>
                <w:rFonts w:ascii="Arial" w:eastAsia="Arial" w:hAnsi="Arial" w:cs="Arial"/>
                <w:color w:val="000000"/>
                <w:sz w:val="22"/>
                <w:szCs w:val="22"/>
                <w:lang w:eastAsia="en-US"/>
              </w:rPr>
            </w:pPr>
          </w:p>
          <w:p w14:paraId="6968DBC1" w14:textId="77777777" w:rsidR="00D8219B" w:rsidRPr="00D8077F" w:rsidRDefault="00D8219B" w:rsidP="00A55592">
            <w:pPr>
              <w:pStyle w:val="ListParagraph"/>
              <w:spacing w:line="261" w:lineRule="exact"/>
              <w:ind w:left="700" w:right="216"/>
              <w:textAlignment w:val="baseline"/>
              <w:rPr>
                <w:rFonts w:ascii="Arial" w:eastAsia="Arial" w:hAnsi="Arial" w:cs="Arial"/>
                <w:color w:val="000000"/>
                <w:sz w:val="22"/>
                <w:szCs w:val="22"/>
                <w:lang w:eastAsia="en-US"/>
              </w:rPr>
            </w:pPr>
          </w:p>
          <w:p w14:paraId="76C37073" w14:textId="77777777" w:rsidR="00D8219B" w:rsidRPr="00D8077F" w:rsidRDefault="00D8219B" w:rsidP="00D8219B">
            <w:pPr>
              <w:pStyle w:val="ListParagraph"/>
              <w:numPr>
                <w:ilvl w:val="0"/>
                <w:numId w:val="41"/>
              </w:numPr>
              <w:spacing w:line="261" w:lineRule="exact"/>
              <w:ind w:left="700" w:right="170"/>
              <w:textAlignment w:val="baseline"/>
              <w:rPr>
                <w:rFonts w:ascii="Arial" w:eastAsia="Arial" w:hAnsi="Arial" w:cs="Arial"/>
                <w:color w:val="000000"/>
                <w:sz w:val="22"/>
                <w:szCs w:val="22"/>
                <w:lang w:eastAsia="en-US"/>
              </w:rPr>
            </w:pPr>
            <w:r w:rsidRPr="00D8077F">
              <w:rPr>
                <w:rFonts w:ascii="Arial" w:eastAsia="Arial" w:hAnsi="Arial" w:cs="Arial"/>
                <w:color w:val="000000"/>
                <w:sz w:val="22"/>
                <w:szCs w:val="22"/>
                <w:lang w:eastAsia="en-US"/>
              </w:rPr>
              <w:t>Recognised as a parent or guardian where children are being conveyed.</w:t>
            </w:r>
          </w:p>
          <w:p w14:paraId="42BDD6DA" w14:textId="77777777" w:rsidR="00D8219B" w:rsidRDefault="00D8219B" w:rsidP="00A55592">
            <w:pPr>
              <w:spacing w:after="0"/>
              <w:jc w:val="both"/>
              <w:rPr>
                <w:rFonts w:ascii="Arial" w:eastAsia="Arial" w:hAnsi="Arial" w:cs="Arial"/>
                <w:color w:val="000000"/>
                <w:sz w:val="22"/>
                <w:szCs w:val="22"/>
                <w:lang w:eastAsia="en-US"/>
              </w:rPr>
            </w:pPr>
          </w:p>
          <w:p w14:paraId="07E83267" w14:textId="77777777" w:rsidR="00D8219B" w:rsidRDefault="00D8219B" w:rsidP="00A55592">
            <w:pPr>
              <w:spacing w:after="0"/>
              <w:jc w:val="both"/>
              <w:rPr>
                <w:rFonts w:ascii="Arial" w:eastAsia="Arial" w:hAnsi="Arial" w:cs="Arial"/>
                <w:color w:val="000000"/>
                <w:sz w:val="22"/>
                <w:szCs w:val="22"/>
                <w:lang w:eastAsia="en-US"/>
              </w:rPr>
            </w:pPr>
          </w:p>
          <w:p w14:paraId="71E25EA6" w14:textId="77777777" w:rsidR="00D8219B" w:rsidRDefault="00D8219B" w:rsidP="00A55592">
            <w:pPr>
              <w:spacing w:after="0"/>
              <w:jc w:val="both"/>
              <w:rPr>
                <w:rFonts w:ascii="Arial" w:eastAsia="Arial" w:hAnsi="Arial" w:cs="Arial"/>
                <w:color w:val="000000"/>
                <w:sz w:val="22"/>
                <w:szCs w:val="22"/>
                <w:lang w:eastAsia="en-US"/>
              </w:rPr>
            </w:pPr>
          </w:p>
          <w:p w14:paraId="14560037" w14:textId="77777777" w:rsidR="00D8219B" w:rsidRPr="00D2459F" w:rsidRDefault="00D8219B" w:rsidP="00A55592">
            <w:pPr>
              <w:spacing w:after="0"/>
              <w:jc w:val="both"/>
              <w:rPr>
                <w:rFonts w:ascii="Arial" w:eastAsia="Arial" w:hAnsi="Arial" w:cs="Arial"/>
                <w:color w:val="000000"/>
                <w:sz w:val="22"/>
                <w:szCs w:val="22"/>
                <w:lang w:eastAsia="en-US"/>
              </w:rPr>
            </w:pPr>
          </w:p>
        </w:tc>
      </w:tr>
      <w:tr w:rsidR="00D8219B" w:rsidRPr="00D2459F" w14:paraId="3F5304FF" w14:textId="77777777" w:rsidTr="00A55592">
        <w:tc>
          <w:tcPr>
            <w:tcW w:w="9242" w:type="dxa"/>
            <w:gridSpan w:val="2"/>
            <w:shd w:val="clear" w:color="auto" w:fill="595959"/>
          </w:tcPr>
          <w:p w14:paraId="0613C401" w14:textId="77777777" w:rsidR="00D8219B" w:rsidRPr="008658C8" w:rsidRDefault="00D8219B" w:rsidP="00A55592">
            <w:pPr>
              <w:spacing w:line="276" w:lineRule="auto"/>
              <w:rPr>
                <w:rFonts w:ascii="Arial" w:hAnsi="Arial" w:cs="Arial"/>
                <w:b/>
                <w:color w:val="F79646"/>
                <w:szCs w:val="24"/>
              </w:rPr>
            </w:pPr>
            <w:r w:rsidRPr="008658C8">
              <w:rPr>
                <w:rFonts w:ascii="Arial" w:hAnsi="Arial" w:cs="Arial"/>
                <w:b/>
                <w:color w:val="F79646"/>
                <w:szCs w:val="24"/>
              </w:rPr>
              <w:lastRenderedPageBreak/>
              <w:t>6.</w:t>
            </w:r>
            <w:r w:rsidRPr="008658C8">
              <w:rPr>
                <w:rFonts w:ascii="Arial" w:hAnsi="Arial" w:cs="Arial"/>
                <w:b/>
                <w:color w:val="F79646"/>
                <w:szCs w:val="24"/>
              </w:rPr>
              <w:tab/>
              <w:t>Location of Provider Premises</w:t>
            </w:r>
          </w:p>
        </w:tc>
      </w:tr>
      <w:tr w:rsidR="00D8219B" w:rsidRPr="00D2459F" w14:paraId="233B6EC4" w14:textId="77777777" w:rsidTr="00A55592">
        <w:tc>
          <w:tcPr>
            <w:tcW w:w="9242" w:type="dxa"/>
            <w:gridSpan w:val="2"/>
            <w:shd w:val="clear" w:color="auto" w:fill="auto"/>
          </w:tcPr>
          <w:p w14:paraId="6EF39209" w14:textId="77777777" w:rsidR="00D8219B" w:rsidRDefault="00D8219B" w:rsidP="00A55592">
            <w:pPr>
              <w:spacing w:after="0"/>
              <w:ind w:left="743"/>
              <w:rPr>
                <w:rFonts w:ascii="Arial" w:hAnsi="Arial" w:cs="Arial"/>
                <w:sz w:val="22"/>
                <w:szCs w:val="22"/>
              </w:rPr>
            </w:pPr>
          </w:p>
          <w:p w14:paraId="11365696" w14:textId="77777777" w:rsidR="00D8219B" w:rsidRPr="00665F34" w:rsidRDefault="00D8219B" w:rsidP="00A55592">
            <w:pPr>
              <w:autoSpaceDE w:val="0"/>
              <w:autoSpaceDN w:val="0"/>
              <w:adjustRightInd w:val="0"/>
              <w:ind w:left="426"/>
              <w:rPr>
                <w:rFonts w:ascii="Arial" w:eastAsia="Calibri" w:hAnsi="Arial" w:cs="Arial"/>
                <w:color w:val="000000"/>
                <w:sz w:val="22"/>
                <w:szCs w:val="22"/>
                <w:lang w:eastAsia="en-US"/>
              </w:rPr>
            </w:pPr>
            <w:r>
              <w:rPr>
                <w:rFonts w:ascii="Arial" w:eastAsia="Calibri" w:hAnsi="Arial" w:cs="Arial"/>
                <w:color w:val="000000"/>
                <w:sz w:val="22"/>
                <w:szCs w:val="22"/>
                <w:lang w:eastAsia="en-US"/>
              </w:rPr>
              <w:t>It is the obligation of the P</w:t>
            </w:r>
            <w:r w:rsidRPr="00665F34">
              <w:rPr>
                <w:rFonts w:ascii="Arial" w:eastAsia="Calibri" w:hAnsi="Arial" w:cs="Arial"/>
                <w:color w:val="000000"/>
                <w:sz w:val="22"/>
                <w:szCs w:val="22"/>
                <w:lang w:eastAsia="en-US"/>
              </w:rPr>
              <w:t>rovider to secure premi</w:t>
            </w:r>
            <w:r>
              <w:rPr>
                <w:rFonts w:ascii="Arial" w:eastAsia="Calibri" w:hAnsi="Arial" w:cs="Arial"/>
                <w:color w:val="000000"/>
                <w:sz w:val="22"/>
                <w:szCs w:val="22"/>
                <w:lang w:eastAsia="en-US"/>
              </w:rPr>
              <w:t>ses for service delivery.  The P</w:t>
            </w:r>
            <w:r w:rsidRPr="00665F34">
              <w:rPr>
                <w:rFonts w:ascii="Arial" w:eastAsia="Calibri" w:hAnsi="Arial" w:cs="Arial"/>
                <w:color w:val="000000"/>
                <w:sz w:val="22"/>
                <w:szCs w:val="22"/>
                <w:lang w:eastAsia="en-US"/>
              </w:rPr>
              <w:t xml:space="preserve">rovider </w:t>
            </w:r>
            <w:proofErr w:type="gramStart"/>
            <w:r w:rsidRPr="00665F34">
              <w:rPr>
                <w:rFonts w:ascii="Arial" w:eastAsia="Calibri" w:hAnsi="Arial" w:cs="Arial"/>
                <w:color w:val="000000"/>
                <w:sz w:val="22"/>
                <w:szCs w:val="22"/>
                <w:lang w:eastAsia="en-US"/>
              </w:rPr>
              <w:t>has the opportunity to</w:t>
            </w:r>
            <w:proofErr w:type="gramEnd"/>
            <w:r w:rsidRPr="00665F34">
              <w:rPr>
                <w:rFonts w:ascii="Arial" w:eastAsia="Calibri" w:hAnsi="Arial" w:cs="Arial"/>
                <w:color w:val="000000"/>
                <w:sz w:val="22"/>
                <w:szCs w:val="22"/>
                <w:lang w:eastAsia="en-US"/>
              </w:rPr>
              <w:t xml:space="preserve"> use their own facilities</w:t>
            </w:r>
            <w:r>
              <w:rPr>
                <w:rFonts w:ascii="Arial" w:eastAsia="Calibri" w:hAnsi="Arial" w:cs="Arial"/>
                <w:color w:val="000000"/>
                <w:sz w:val="22"/>
                <w:szCs w:val="22"/>
                <w:lang w:eastAsia="en-US"/>
              </w:rPr>
              <w:t xml:space="preserve"> or develop new locations – particularly with mobile units – at their own volition.</w:t>
            </w:r>
          </w:p>
          <w:p w14:paraId="6CA480F2" w14:textId="77777777" w:rsidR="00D8219B" w:rsidRPr="00665F34" w:rsidRDefault="00D8219B" w:rsidP="00A55592">
            <w:pPr>
              <w:autoSpaceDE w:val="0"/>
              <w:autoSpaceDN w:val="0"/>
              <w:adjustRightInd w:val="0"/>
              <w:ind w:left="426"/>
              <w:rPr>
                <w:rFonts w:ascii="Arial" w:eastAsia="Calibri" w:hAnsi="Arial" w:cs="Arial"/>
                <w:color w:val="000000"/>
                <w:sz w:val="22"/>
                <w:szCs w:val="22"/>
                <w:lang w:eastAsia="en-US"/>
              </w:rPr>
            </w:pPr>
            <w:r>
              <w:rPr>
                <w:rFonts w:ascii="Arial" w:eastAsia="Calibri" w:hAnsi="Arial" w:cs="Arial"/>
                <w:color w:val="000000"/>
                <w:sz w:val="22"/>
                <w:szCs w:val="22"/>
                <w:lang w:eastAsia="en-US"/>
              </w:rPr>
              <w:t>The P</w:t>
            </w:r>
            <w:r w:rsidRPr="00665F34">
              <w:rPr>
                <w:rFonts w:ascii="Arial" w:eastAsia="Calibri" w:hAnsi="Arial" w:cs="Arial"/>
                <w:color w:val="000000"/>
                <w:sz w:val="22"/>
                <w:szCs w:val="22"/>
                <w:lang w:eastAsia="en-US"/>
              </w:rPr>
              <w:t>roviders must ensure that the premises used are safe and suitable for the delivery of this service. The service must be provided in a geographically convenient, easily accessible location which:</w:t>
            </w:r>
          </w:p>
          <w:p w14:paraId="7DF3B68D" w14:textId="77777777" w:rsidR="00D8219B" w:rsidRPr="00665F34" w:rsidRDefault="00D8219B" w:rsidP="00A55592">
            <w:pPr>
              <w:autoSpaceDE w:val="0"/>
              <w:autoSpaceDN w:val="0"/>
              <w:adjustRightInd w:val="0"/>
              <w:spacing w:after="0"/>
              <w:ind w:left="425"/>
              <w:rPr>
                <w:rFonts w:ascii="Arial" w:eastAsia="Calibri" w:hAnsi="Arial" w:cs="Arial"/>
                <w:color w:val="000000"/>
                <w:sz w:val="22"/>
                <w:szCs w:val="22"/>
                <w:lang w:eastAsia="en-US"/>
              </w:rPr>
            </w:pPr>
            <w:r w:rsidRPr="00665F34">
              <w:rPr>
                <w:rFonts w:ascii="Arial" w:eastAsia="Calibri" w:hAnsi="Arial" w:cs="Arial"/>
                <w:color w:val="000000"/>
                <w:sz w:val="22"/>
                <w:szCs w:val="22"/>
                <w:lang w:eastAsia="en-US"/>
              </w:rPr>
              <w:t>•</w:t>
            </w:r>
            <w:r w:rsidRPr="00665F34">
              <w:rPr>
                <w:rFonts w:ascii="Arial" w:eastAsia="Calibri" w:hAnsi="Arial" w:cs="Arial"/>
                <w:color w:val="000000"/>
                <w:sz w:val="22"/>
                <w:szCs w:val="22"/>
                <w:lang w:eastAsia="en-US"/>
              </w:rPr>
              <w:tab/>
              <w:t>Complies with health and safety legislation</w:t>
            </w:r>
          </w:p>
          <w:p w14:paraId="09AF3C22" w14:textId="77777777" w:rsidR="00D8219B" w:rsidRPr="00665F34" w:rsidRDefault="00D8219B" w:rsidP="00A55592">
            <w:pPr>
              <w:autoSpaceDE w:val="0"/>
              <w:autoSpaceDN w:val="0"/>
              <w:adjustRightInd w:val="0"/>
              <w:spacing w:after="0"/>
              <w:ind w:left="425"/>
              <w:rPr>
                <w:rFonts w:ascii="Arial" w:eastAsia="Calibri" w:hAnsi="Arial" w:cs="Arial"/>
                <w:color w:val="000000"/>
                <w:sz w:val="22"/>
                <w:szCs w:val="22"/>
                <w:lang w:eastAsia="en-US"/>
              </w:rPr>
            </w:pPr>
            <w:r w:rsidRPr="00665F34">
              <w:rPr>
                <w:rFonts w:ascii="Arial" w:eastAsia="Calibri" w:hAnsi="Arial" w:cs="Arial"/>
                <w:color w:val="000000"/>
                <w:sz w:val="22"/>
                <w:szCs w:val="22"/>
                <w:lang w:eastAsia="en-US"/>
              </w:rPr>
              <w:t>•</w:t>
            </w:r>
            <w:r w:rsidRPr="00665F34">
              <w:rPr>
                <w:rFonts w:ascii="Arial" w:eastAsia="Calibri" w:hAnsi="Arial" w:cs="Arial"/>
                <w:color w:val="000000"/>
                <w:sz w:val="22"/>
                <w:szCs w:val="22"/>
                <w:lang w:eastAsia="en-US"/>
              </w:rPr>
              <w:tab/>
              <w:t>Has good disability access</w:t>
            </w:r>
          </w:p>
          <w:p w14:paraId="22A29009" w14:textId="77777777" w:rsidR="00D8219B" w:rsidRPr="00665F34" w:rsidRDefault="00D8219B" w:rsidP="00A55592">
            <w:pPr>
              <w:autoSpaceDE w:val="0"/>
              <w:autoSpaceDN w:val="0"/>
              <w:adjustRightInd w:val="0"/>
              <w:spacing w:after="0"/>
              <w:ind w:left="425"/>
              <w:rPr>
                <w:rFonts w:ascii="Arial" w:eastAsia="Calibri" w:hAnsi="Arial" w:cs="Arial"/>
                <w:color w:val="000000"/>
                <w:sz w:val="22"/>
                <w:szCs w:val="22"/>
                <w:lang w:eastAsia="en-US"/>
              </w:rPr>
            </w:pPr>
            <w:r w:rsidRPr="00665F34">
              <w:rPr>
                <w:rFonts w:ascii="Arial" w:eastAsia="Calibri" w:hAnsi="Arial" w:cs="Arial"/>
                <w:color w:val="000000"/>
                <w:sz w:val="22"/>
                <w:szCs w:val="22"/>
                <w:lang w:eastAsia="en-US"/>
              </w:rPr>
              <w:t>•</w:t>
            </w:r>
            <w:r w:rsidRPr="00665F34">
              <w:rPr>
                <w:rFonts w:ascii="Arial" w:eastAsia="Calibri" w:hAnsi="Arial" w:cs="Arial"/>
                <w:color w:val="000000"/>
                <w:sz w:val="22"/>
                <w:szCs w:val="22"/>
                <w:lang w:eastAsia="en-US"/>
              </w:rPr>
              <w:tab/>
              <w:t>Has appropriate waiting and treatment areas</w:t>
            </w:r>
          </w:p>
          <w:p w14:paraId="517C7F23" w14:textId="77777777" w:rsidR="00D8219B" w:rsidRPr="00665F34" w:rsidRDefault="00D8219B" w:rsidP="00A55592">
            <w:pPr>
              <w:autoSpaceDE w:val="0"/>
              <w:autoSpaceDN w:val="0"/>
              <w:adjustRightInd w:val="0"/>
              <w:spacing w:after="0"/>
              <w:ind w:left="425"/>
              <w:rPr>
                <w:rFonts w:ascii="Arial" w:eastAsia="Calibri" w:hAnsi="Arial" w:cs="Arial"/>
                <w:color w:val="000000"/>
                <w:sz w:val="22"/>
                <w:szCs w:val="22"/>
                <w:lang w:eastAsia="en-US"/>
              </w:rPr>
            </w:pPr>
            <w:r w:rsidRPr="00665F34">
              <w:rPr>
                <w:rFonts w:ascii="Arial" w:eastAsia="Calibri" w:hAnsi="Arial" w:cs="Arial"/>
                <w:color w:val="000000"/>
                <w:sz w:val="22"/>
                <w:szCs w:val="22"/>
                <w:lang w:eastAsia="en-US"/>
              </w:rPr>
              <w:t>•</w:t>
            </w:r>
            <w:r w:rsidRPr="00665F34">
              <w:rPr>
                <w:rFonts w:ascii="Arial" w:eastAsia="Calibri" w:hAnsi="Arial" w:cs="Arial"/>
                <w:color w:val="000000"/>
                <w:sz w:val="22"/>
                <w:szCs w:val="22"/>
                <w:lang w:eastAsia="en-US"/>
              </w:rPr>
              <w:tab/>
              <w:t>Is appropriately furnished and equipped with necessary equipment</w:t>
            </w:r>
          </w:p>
          <w:p w14:paraId="302641B3" w14:textId="77777777" w:rsidR="00D8219B" w:rsidRPr="00665F34" w:rsidRDefault="00D8219B" w:rsidP="00A55592">
            <w:pPr>
              <w:autoSpaceDE w:val="0"/>
              <w:autoSpaceDN w:val="0"/>
              <w:adjustRightInd w:val="0"/>
              <w:spacing w:after="0"/>
              <w:ind w:left="425"/>
              <w:rPr>
                <w:rFonts w:ascii="Arial" w:eastAsia="Calibri" w:hAnsi="Arial" w:cs="Arial"/>
                <w:color w:val="000000"/>
                <w:sz w:val="22"/>
                <w:szCs w:val="22"/>
                <w:lang w:eastAsia="en-US"/>
              </w:rPr>
            </w:pPr>
            <w:r w:rsidRPr="00665F34">
              <w:rPr>
                <w:rFonts w:ascii="Arial" w:eastAsia="Calibri" w:hAnsi="Arial" w:cs="Arial"/>
                <w:color w:val="000000"/>
                <w:sz w:val="22"/>
                <w:szCs w:val="22"/>
                <w:lang w:eastAsia="en-US"/>
              </w:rPr>
              <w:t>•</w:t>
            </w:r>
            <w:r w:rsidRPr="00665F34">
              <w:rPr>
                <w:rFonts w:ascii="Arial" w:eastAsia="Calibri" w:hAnsi="Arial" w:cs="Arial"/>
                <w:color w:val="000000"/>
                <w:sz w:val="22"/>
                <w:szCs w:val="22"/>
                <w:lang w:eastAsia="en-US"/>
              </w:rPr>
              <w:tab/>
              <w:t>Is of the highest level of cleanliness and hygiene</w:t>
            </w:r>
          </w:p>
          <w:p w14:paraId="46B33DA7" w14:textId="77777777" w:rsidR="00D8219B" w:rsidRPr="00665F34" w:rsidRDefault="00D8219B" w:rsidP="00A55592">
            <w:pPr>
              <w:autoSpaceDE w:val="0"/>
              <w:autoSpaceDN w:val="0"/>
              <w:adjustRightInd w:val="0"/>
              <w:spacing w:after="0"/>
              <w:ind w:left="425"/>
              <w:rPr>
                <w:rFonts w:ascii="Arial" w:eastAsia="Calibri" w:hAnsi="Arial" w:cs="Arial"/>
                <w:color w:val="000000"/>
                <w:sz w:val="22"/>
                <w:szCs w:val="22"/>
                <w:lang w:eastAsia="en-US"/>
              </w:rPr>
            </w:pPr>
            <w:r w:rsidRPr="00665F34">
              <w:rPr>
                <w:rFonts w:ascii="Arial" w:eastAsia="Calibri" w:hAnsi="Arial" w:cs="Arial"/>
                <w:color w:val="000000"/>
                <w:sz w:val="22"/>
                <w:szCs w:val="22"/>
                <w:lang w:eastAsia="en-US"/>
              </w:rPr>
              <w:t>•</w:t>
            </w:r>
            <w:r w:rsidRPr="00665F34">
              <w:rPr>
                <w:rFonts w:ascii="Arial" w:eastAsia="Calibri" w:hAnsi="Arial" w:cs="Arial"/>
                <w:color w:val="000000"/>
                <w:sz w:val="22"/>
                <w:szCs w:val="22"/>
                <w:lang w:eastAsia="en-US"/>
              </w:rPr>
              <w:tab/>
              <w:t>Complies with local and national infection control requirements</w:t>
            </w:r>
          </w:p>
          <w:p w14:paraId="65511066" w14:textId="77777777" w:rsidR="00D8219B" w:rsidRPr="00665F34" w:rsidRDefault="00D8219B" w:rsidP="00A55592">
            <w:pPr>
              <w:autoSpaceDE w:val="0"/>
              <w:autoSpaceDN w:val="0"/>
              <w:adjustRightInd w:val="0"/>
              <w:spacing w:after="0"/>
              <w:ind w:left="425"/>
              <w:rPr>
                <w:rFonts w:ascii="Arial" w:eastAsia="Calibri" w:hAnsi="Arial" w:cs="Arial"/>
                <w:color w:val="000000"/>
                <w:sz w:val="22"/>
                <w:szCs w:val="22"/>
                <w:lang w:eastAsia="en-US"/>
              </w:rPr>
            </w:pPr>
            <w:r w:rsidRPr="00665F34">
              <w:rPr>
                <w:rFonts w:ascii="Arial" w:eastAsia="Calibri" w:hAnsi="Arial" w:cs="Arial"/>
                <w:color w:val="000000"/>
                <w:sz w:val="22"/>
                <w:szCs w:val="22"/>
                <w:lang w:eastAsia="en-US"/>
              </w:rPr>
              <w:t>•</w:t>
            </w:r>
            <w:r w:rsidRPr="00665F34">
              <w:rPr>
                <w:rFonts w:ascii="Arial" w:eastAsia="Calibri" w:hAnsi="Arial" w:cs="Arial"/>
                <w:color w:val="000000"/>
                <w:sz w:val="22"/>
                <w:szCs w:val="22"/>
                <w:lang w:eastAsia="en-US"/>
              </w:rPr>
              <w:tab/>
              <w:t>Is easily accessible via public transport.</w:t>
            </w:r>
          </w:p>
          <w:p w14:paraId="71EF05FF" w14:textId="77777777" w:rsidR="00D8219B" w:rsidRDefault="00D8219B" w:rsidP="00A55592">
            <w:pPr>
              <w:autoSpaceDE w:val="0"/>
              <w:autoSpaceDN w:val="0"/>
              <w:adjustRightInd w:val="0"/>
              <w:spacing w:after="0"/>
              <w:ind w:left="425"/>
              <w:rPr>
                <w:rFonts w:ascii="Arial" w:eastAsia="Calibri" w:hAnsi="Arial" w:cs="Arial"/>
                <w:color w:val="000000"/>
                <w:sz w:val="22"/>
                <w:szCs w:val="22"/>
                <w:lang w:eastAsia="en-US"/>
              </w:rPr>
            </w:pPr>
          </w:p>
          <w:p w14:paraId="79C60BE2" w14:textId="77777777" w:rsidR="00D8219B" w:rsidRPr="003F0D72" w:rsidRDefault="00D8219B" w:rsidP="00A55592">
            <w:pPr>
              <w:autoSpaceDE w:val="0"/>
              <w:autoSpaceDN w:val="0"/>
              <w:adjustRightInd w:val="0"/>
              <w:spacing w:after="0"/>
              <w:ind w:left="425"/>
              <w:rPr>
                <w:rFonts w:ascii="Arial" w:eastAsia="Calibri" w:hAnsi="Arial" w:cs="Arial"/>
                <w:color w:val="000000"/>
                <w:sz w:val="22"/>
                <w:szCs w:val="22"/>
                <w:lang w:eastAsia="en-US"/>
              </w:rPr>
            </w:pPr>
            <w:r w:rsidRPr="003F0D72">
              <w:rPr>
                <w:rFonts w:ascii="Arial" w:eastAsia="Calibri" w:hAnsi="Arial" w:cs="Arial"/>
                <w:color w:val="000000"/>
                <w:sz w:val="22"/>
                <w:szCs w:val="22"/>
                <w:lang w:eastAsia="en-US"/>
              </w:rPr>
              <w:t xml:space="preserve">The </w:t>
            </w:r>
            <w:r w:rsidRPr="003F0D72">
              <w:rPr>
                <w:rFonts w:ascii="Arial" w:eastAsia="Calibri" w:hAnsi="Arial" w:cs="Arial"/>
                <w:sz w:val="22"/>
                <w:szCs w:val="22"/>
                <w:lang w:eastAsia="en-US"/>
              </w:rPr>
              <w:t xml:space="preserve">services </w:t>
            </w:r>
            <w:r w:rsidRPr="003F0D72">
              <w:rPr>
                <w:rFonts w:ascii="Arial" w:eastAsia="Calibri" w:hAnsi="Arial" w:cs="Arial"/>
                <w:color w:val="000000"/>
                <w:sz w:val="22"/>
                <w:szCs w:val="22"/>
                <w:lang w:eastAsia="en-US"/>
              </w:rPr>
              <w:t xml:space="preserve">will be community based, ideally in locations across the Lincolnshire CCGs localities offering choice to </w:t>
            </w:r>
            <w:proofErr w:type="gramStart"/>
            <w:r w:rsidRPr="003F0D72">
              <w:rPr>
                <w:rFonts w:ascii="Arial" w:eastAsia="Calibri" w:hAnsi="Arial" w:cs="Arial"/>
                <w:color w:val="000000"/>
                <w:sz w:val="22"/>
                <w:szCs w:val="22"/>
                <w:lang w:eastAsia="en-US"/>
              </w:rPr>
              <w:t>Patients</w:t>
            </w:r>
            <w:proofErr w:type="gramEnd"/>
            <w:r w:rsidRPr="003F0D72">
              <w:rPr>
                <w:rFonts w:ascii="Arial" w:eastAsia="Calibri" w:hAnsi="Arial" w:cs="Arial"/>
                <w:color w:val="000000"/>
                <w:sz w:val="22"/>
                <w:szCs w:val="22"/>
                <w:lang w:eastAsia="en-US"/>
              </w:rPr>
              <w:t xml:space="preserve"> in terms of location and opening times.</w:t>
            </w:r>
          </w:p>
          <w:p w14:paraId="3DC2CDDE" w14:textId="77777777" w:rsidR="00D8219B" w:rsidRPr="003F0D72" w:rsidRDefault="00D8219B" w:rsidP="00A55592">
            <w:pPr>
              <w:autoSpaceDE w:val="0"/>
              <w:autoSpaceDN w:val="0"/>
              <w:adjustRightInd w:val="0"/>
              <w:spacing w:after="0"/>
              <w:ind w:left="425"/>
              <w:rPr>
                <w:rFonts w:ascii="Arial" w:eastAsia="Calibri" w:hAnsi="Arial" w:cs="Arial"/>
                <w:color w:val="000000"/>
                <w:sz w:val="22"/>
                <w:szCs w:val="22"/>
                <w:lang w:eastAsia="en-US"/>
              </w:rPr>
            </w:pPr>
          </w:p>
          <w:p w14:paraId="7560A5B9" w14:textId="77777777" w:rsidR="00D8219B" w:rsidRPr="003F0D72" w:rsidRDefault="00D8219B" w:rsidP="00A55592">
            <w:pPr>
              <w:autoSpaceDE w:val="0"/>
              <w:autoSpaceDN w:val="0"/>
              <w:spacing w:line="276" w:lineRule="auto"/>
              <w:rPr>
                <w:rFonts w:ascii="Arial" w:hAnsi="Arial" w:cs="Arial"/>
                <w:color w:val="000000"/>
                <w:sz w:val="22"/>
                <w:szCs w:val="22"/>
                <w:u w:val="single"/>
              </w:rPr>
            </w:pPr>
            <w:r w:rsidRPr="003F0D72">
              <w:rPr>
                <w:rFonts w:ascii="Arial" w:hAnsi="Arial" w:cs="Arial"/>
                <w:color w:val="000000"/>
                <w:sz w:val="22"/>
                <w:szCs w:val="22"/>
                <w:u w:val="single"/>
              </w:rPr>
              <w:t>Lincolnshire CCG</w:t>
            </w:r>
          </w:p>
          <w:p w14:paraId="17C28F83" w14:textId="77777777" w:rsidR="00D8219B" w:rsidRPr="003F0D72" w:rsidRDefault="00D8219B" w:rsidP="00A55592">
            <w:pPr>
              <w:autoSpaceDE w:val="0"/>
              <w:autoSpaceDN w:val="0"/>
              <w:spacing w:line="276" w:lineRule="auto"/>
              <w:rPr>
                <w:rFonts w:ascii="Arial" w:hAnsi="Arial" w:cs="Arial"/>
                <w:color w:val="000000"/>
                <w:sz w:val="22"/>
                <w:szCs w:val="22"/>
              </w:rPr>
            </w:pPr>
            <w:r>
              <w:rPr>
                <w:rFonts w:ascii="Arial" w:hAnsi="Arial" w:cs="Arial"/>
                <w:color w:val="000000"/>
                <w:sz w:val="22"/>
                <w:szCs w:val="22"/>
              </w:rPr>
              <w:t xml:space="preserve">It is envisaged there will be a collective delivery of MRI </w:t>
            </w:r>
            <w:r w:rsidRPr="003F0D72">
              <w:rPr>
                <w:rFonts w:ascii="Arial" w:hAnsi="Arial" w:cs="Arial"/>
                <w:color w:val="000000"/>
                <w:sz w:val="22"/>
                <w:szCs w:val="22"/>
              </w:rPr>
              <w:t>service</w:t>
            </w:r>
            <w:r>
              <w:rPr>
                <w:rFonts w:ascii="Arial" w:hAnsi="Arial" w:cs="Arial"/>
                <w:color w:val="000000"/>
                <w:sz w:val="22"/>
                <w:szCs w:val="22"/>
              </w:rPr>
              <w:t>s</w:t>
            </w:r>
            <w:r w:rsidRPr="003F0D72">
              <w:rPr>
                <w:rFonts w:ascii="Arial" w:hAnsi="Arial" w:cs="Arial"/>
                <w:color w:val="000000"/>
                <w:sz w:val="22"/>
                <w:szCs w:val="22"/>
              </w:rPr>
              <w:t xml:space="preserve"> within 30 miles or 30mins of the Patients home with good transport links. </w:t>
            </w:r>
          </w:p>
          <w:p w14:paraId="1E085E3F" w14:textId="77777777" w:rsidR="00D8219B" w:rsidRPr="003F0D72" w:rsidRDefault="00D8219B" w:rsidP="00A55592">
            <w:pPr>
              <w:autoSpaceDE w:val="0"/>
              <w:autoSpaceDN w:val="0"/>
              <w:spacing w:line="276" w:lineRule="auto"/>
              <w:rPr>
                <w:rFonts w:ascii="Arial" w:hAnsi="Arial" w:cs="Arial"/>
                <w:color w:val="000000"/>
                <w:sz w:val="22"/>
                <w:szCs w:val="22"/>
              </w:rPr>
            </w:pPr>
            <w:r w:rsidRPr="003F0D72">
              <w:rPr>
                <w:rFonts w:ascii="Arial" w:hAnsi="Arial" w:cs="Arial"/>
                <w:color w:val="000000"/>
                <w:sz w:val="22"/>
                <w:szCs w:val="22"/>
              </w:rPr>
              <w:t xml:space="preserve">Lincolnshire East </w:t>
            </w:r>
            <w:r>
              <w:rPr>
                <w:rFonts w:ascii="Arial" w:hAnsi="Arial" w:cs="Arial"/>
                <w:color w:val="000000"/>
                <w:sz w:val="22"/>
                <w:szCs w:val="22"/>
              </w:rPr>
              <w:t>Locality</w:t>
            </w:r>
          </w:p>
          <w:p w14:paraId="42145F91" w14:textId="77777777" w:rsidR="00D8219B" w:rsidRPr="003F0D72" w:rsidRDefault="00D8219B" w:rsidP="00D8219B">
            <w:pPr>
              <w:pStyle w:val="ListParagraph"/>
              <w:numPr>
                <w:ilvl w:val="0"/>
                <w:numId w:val="42"/>
              </w:numPr>
              <w:autoSpaceDE w:val="0"/>
              <w:autoSpaceDN w:val="0"/>
              <w:spacing w:line="276" w:lineRule="auto"/>
              <w:rPr>
                <w:rFonts w:ascii="Arial" w:hAnsi="Arial" w:cs="Arial"/>
                <w:color w:val="000000"/>
                <w:sz w:val="22"/>
                <w:szCs w:val="22"/>
                <w:lang w:eastAsia="en-US"/>
              </w:rPr>
            </w:pPr>
            <w:r w:rsidRPr="003F0D72">
              <w:rPr>
                <w:rFonts w:ascii="Arial" w:hAnsi="Arial" w:cs="Arial"/>
                <w:color w:val="000000"/>
                <w:sz w:val="22"/>
                <w:szCs w:val="22"/>
                <w:lang w:eastAsia="en-US"/>
              </w:rPr>
              <w:t>Louth area</w:t>
            </w:r>
          </w:p>
          <w:p w14:paraId="22A31EDC" w14:textId="77777777" w:rsidR="00D8219B" w:rsidRPr="003F0D72" w:rsidRDefault="00D8219B" w:rsidP="00D8219B">
            <w:pPr>
              <w:pStyle w:val="ListParagraph"/>
              <w:numPr>
                <w:ilvl w:val="0"/>
                <w:numId w:val="42"/>
              </w:numPr>
              <w:autoSpaceDE w:val="0"/>
              <w:autoSpaceDN w:val="0"/>
              <w:spacing w:line="276" w:lineRule="auto"/>
              <w:rPr>
                <w:rFonts w:ascii="Arial" w:hAnsi="Arial" w:cs="Arial"/>
                <w:color w:val="000000"/>
                <w:sz w:val="22"/>
                <w:szCs w:val="22"/>
                <w:lang w:eastAsia="en-US"/>
              </w:rPr>
            </w:pPr>
            <w:r w:rsidRPr="003F0D72">
              <w:rPr>
                <w:rFonts w:ascii="Arial" w:hAnsi="Arial" w:cs="Arial"/>
                <w:color w:val="000000"/>
                <w:sz w:val="22"/>
                <w:szCs w:val="22"/>
                <w:lang w:eastAsia="en-US"/>
              </w:rPr>
              <w:t>Skegness area</w:t>
            </w:r>
          </w:p>
          <w:p w14:paraId="66E3A7F3" w14:textId="77777777" w:rsidR="00D8219B" w:rsidRPr="003F0D72" w:rsidRDefault="00D8219B" w:rsidP="00D8219B">
            <w:pPr>
              <w:pStyle w:val="ListParagraph"/>
              <w:numPr>
                <w:ilvl w:val="0"/>
                <w:numId w:val="42"/>
              </w:numPr>
              <w:autoSpaceDE w:val="0"/>
              <w:autoSpaceDN w:val="0"/>
              <w:spacing w:line="276" w:lineRule="auto"/>
              <w:rPr>
                <w:rFonts w:ascii="Arial" w:hAnsi="Arial" w:cs="Arial"/>
                <w:color w:val="000000"/>
                <w:sz w:val="22"/>
                <w:szCs w:val="22"/>
                <w:lang w:eastAsia="en-US"/>
              </w:rPr>
            </w:pPr>
            <w:r w:rsidRPr="003F0D72">
              <w:rPr>
                <w:rFonts w:ascii="Arial" w:hAnsi="Arial" w:cs="Arial"/>
                <w:color w:val="000000"/>
                <w:sz w:val="22"/>
                <w:szCs w:val="22"/>
                <w:lang w:eastAsia="en-US"/>
              </w:rPr>
              <w:t>Boston area</w:t>
            </w:r>
          </w:p>
          <w:p w14:paraId="46AF00CD" w14:textId="77777777" w:rsidR="00D8219B" w:rsidRPr="003F0D72" w:rsidRDefault="00D8219B" w:rsidP="00A55592">
            <w:pPr>
              <w:pStyle w:val="ListParagraph"/>
              <w:autoSpaceDE w:val="0"/>
              <w:autoSpaceDN w:val="0"/>
              <w:spacing w:line="276" w:lineRule="auto"/>
              <w:rPr>
                <w:rFonts w:ascii="Arial" w:hAnsi="Arial" w:cs="Arial"/>
                <w:color w:val="000000"/>
                <w:sz w:val="22"/>
                <w:szCs w:val="22"/>
                <w:lang w:eastAsia="en-US"/>
              </w:rPr>
            </w:pPr>
          </w:p>
          <w:p w14:paraId="42BE850D" w14:textId="77777777" w:rsidR="00D8219B" w:rsidRPr="003F0D72" w:rsidRDefault="00D8219B" w:rsidP="00A55592">
            <w:pPr>
              <w:autoSpaceDE w:val="0"/>
              <w:autoSpaceDN w:val="0"/>
              <w:spacing w:line="276" w:lineRule="auto"/>
              <w:rPr>
                <w:rFonts w:ascii="Arial" w:hAnsi="Arial" w:cs="Arial"/>
                <w:color w:val="000000"/>
                <w:sz w:val="22"/>
                <w:szCs w:val="22"/>
              </w:rPr>
            </w:pPr>
            <w:r w:rsidRPr="003F0D72">
              <w:rPr>
                <w:rFonts w:ascii="Arial" w:hAnsi="Arial" w:cs="Arial"/>
                <w:color w:val="000000"/>
                <w:sz w:val="22"/>
                <w:szCs w:val="22"/>
              </w:rPr>
              <w:t xml:space="preserve">Lincolnshire South </w:t>
            </w:r>
            <w:r>
              <w:rPr>
                <w:rFonts w:ascii="Arial" w:hAnsi="Arial" w:cs="Arial"/>
                <w:color w:val="000000"/>
                <w:sz w:val="22"/>
                <w:szCs w:val="22"/>
              </w:rPr>
              <w:t>Locality</w:t>
            </w:r>
          </w:p>
          <w:p w14:paraId="22030FA1" w14:textId="77777777" w:rsidR="00D8219B" w:rsidRPr="003F0D72" w:rsidRDefault="00D8219B" w:rsidP="00D8219B">
            <w:pPr>
              <w:pStyle w:val="ListParagraph"/>
              <w:numPr>
                <w:ilvl w:val="0"/>
                <w:numId w:val="43"/>
              </w:numPr>
              <w:autoSpaceDE w:val="0"/>
              <w:autoSpaceDN w:val="0"/>
              <w:spacing w:line="276" w:lineRule="auto"/>
              <w:rPr>
                <w:rFonts w:ascii="Arial" w:hAnsi="Arial" w:cs="Arial"/>
                <w:color w:val="000000"/>
                <w:sz w:val="22"/>
                <w:szCs w:val="22"/>
                <w:lang w:eastAsia="en-US"/>
              </w:rPr>
            </w:pPr>
            <w:r w:rsidRPr="003F0D72">
              <w:rPr>
                <w:rFonts w:ascii="Arial" w:hAnsi="Arial" w:cs="Arial"/>
                <w:color w:val="000000"/>
                <w:sz w:val="22"/>
                <w:szCs w:val="22"/>
                <w:lang w:eastAsia="en-US"/>
              </w:rPr>
              <w:t>Stamford area</w:t>
            </w:r>
            <w:r>
              <w:rPr>
                <w:rFonts w:ascii="Arial" w:hAnsi="Arial" w:cs="Arial"/>
                <w:color w:val="000000"/>
                <w:sz w:val="22"/>
                <w:szCs w:val="22"/>
                <w:lang w:eastAsia="en-US"/>
              </w:rPr>
              <w:t>*</w:t>
            </w:r>
          </w:p>
          <w:p w14:paraId="6A7B4709" w14:textId="77777777" w:rsidR="00D8219B" w:rsidRPr="003F0D72" w:rsidRDefault="00D8219B" w:rsidP="00D8219B">
            <w:pPr>
              <w:pStyle w:val="ListParagraph"/>
              <w:numPr>
                <w:ilvl w:val="0"/>
                <w:numId w:val="43"/>
              </w:numPr>
              <w:autoSpaceDE w:val="0"/>
              <w:autoSpaceDN w:val="0"/>
              <w:spacing w:line="276" w:lineRule="auto"/>
              <w:rPr>
                <w:rFonts w:ascii="Arial" w:hAnsi="Arial" w:cs="Arial"/>
                <w:color w:val="000000"/>
                <w:sz w:val="22"/>
                <w:szCs w:val="22"/>
                <w:lang w:eastAsia="en-US"/>
              </w:rPr>
            </w:pPr>
            <w:r w:rsidRPr="003F0D72">
              <w:rPr>
                <w:rFonts w:ascii="Arial" w:hAnsi="Arial" w:cs="Arial"/>
                <w:color w:val="000000"/>
                <w:sz w:val="22"/>
                <w:szCs w:val="22"/>
                <w:lang w:eastAsia="en-US"/>
              </w:rPr>
              <w:t xml:space="preserve">Deepings and </w:t>
            </w:r>
            <w:proofErr w:type="spellStart"/>
            <w:r w:rsidRPr="003F0D72">
              <w:rPr>
                <w:rFonts w:ascii="Arial" w:hAnsi="Arial" w:cs="Arial"/>
                <w:color w:val="000000"/>
                <w:sz w:val="22"/>
                <w:szCs w:val="22"/>
                <w:lang w:eastAsia="en-US"/>
              </w:rPr>
              <w:t>Crowland</w:t>
            </w:r>
            <w:proofErr w:type="spellEnd"/>
            <w:r w:rsidRPr="003F0D72">
              <w:rPr>
                <w:rFonts w:ascii="Arial" w:hAnsi="Arial" w:cs="Arial"/>
                <w:color w:val="000000"/>
                <w:sz w:val="22"/>
                <w:szCs w:val="22"/>
                <w:lang w:eastAsia="en-US"/>
              </w:rPr>
              <w:t xml:space="preserve"> area</w:t>
            </w:r>
            <w:r>
              <w:rPr>
                <w:rFonts w:ascii="Arial" w:hAnsi="Arial" w:cs="Arial"/>
                <w:color w:val="000000"/>
                <w:sz w:val="22"/>
                <w:szCs w:val="22"/>
                <w:lang w:eastAsia="en-US"/>
              </w:rPr>
              <w:t>*</w:t>
            </w:r>
          </w:p>
          <w:p w14:paraId="16612347" w14:textId="77777777" w:rsidR="00D8219B" w:rsidRPr="003F0D72" w:rsidRDefault="00D8219B" w:rsidP="00D8219B">
            <w:pPr>
              <w:pStyle w:val="ListParagraph"/>
              <w:numPr>
                <w:ilvl w:val="0"/>
                <w:numId w:val="43"/>
              </w:numPr>
              <w:autoSpaceDE w:val="0"/>
              <w:autoSpaceDN w:val="0"/>
              <w:spacing w:line="276" w:lineRule="auto"/>
              <w:rPr>
                <w:rFonts w:ascii="Arial" w:hAnsi="Arial" w:cs="Arial"/>
                <w:color w:val="000000"/>
                <w:sz w:val="22"/>
                <w:szCs w:val="22"/>
                <w:lang w:eastAsia="en-US"/>
              </w:rPr>
            </w:pPr>
            <w:r w:rsidRPr="003F0D72">
              <w:rPr>
                <w:rFonts w:ascii="Arial" w:hAnsi="Arial" w:cs="Arial"/>
                <w:color w:val="000000"/>
                <w:sz w:val="22"/>
                <w:szCs w:val="22"/>
                <w:lang w:eastAsia="en-US"/>
              </w:rPr>
              <w:t>Spalding area</w:t>
            </w:r>
          </w:p>
          <w:p w14:paraId="279309B3" w14:textId="77777777" w:rsidR="00D8219B" w:rsidRPr="003F0D72" w:rsidRDefault="00D8219B" w:rsidP="00D8219B">
            <w:pPr>
              <w:pStyle w:val="ListParagraph"/>
              <w:numPr>
                <w:ilvl w:val="0"/>
                <w:numId w:val="43"/>
              </w:numPr>
              <w:autoSpaceDE w:val="0"/>
              <w:autoSpaceDN w:val="0"/>
              <w:spacing w:line="276" w:lineRule="auto"/>
              <w:rPr>
                <w:rFonts w:ascii="Arial" w:hAnsi="Arial" w:cs="Arial"/>
                <w:color w:val="000000"/>
                <w:sz w:val="22"/>
                <w:szCs w:val="22"/>
                <w:lang w:eastAsia="en-US"/>
              </w:rPr>
            </w:pPr>
            <w:proofErr w:type="spellStart"/>
            <w:r w:rsidRPr="003F0D72">
              <w:rPr>
                <w:rFonts w:ascii="Arial" w:hAnsi="Arial" w:cs="Arial"/>
                <w:color w:val="000000"/>
                <w:sz w:val="22"/>
                <w:szCs w:val="22"/>
                <w:lang w:eastAsia="en-US"/>
              </w:rPr>
              <w:t>Bourne</w:t>
            </w:r>
            <w:proofErr w:type="spellEnd"/>
            <w:r w:rsidRPr="003F0D72">
              <w:rPr>
                <w:rFonts w:ascii="Arial" w:hAnsi="Arial" w:cs="Arial"/>
                <w:color w:val="000000"/>
                <w:sz w:val="22"/>
                <w:szCs w:val="22"/>
                <w:lang w:eastAsia="en-US"/>
              </w:rPr>
              <w:t xml:space="preserve"> area</w:t>
            </w:r>
            <w:r>
              <w:rPr>
                <w:rFonts w:ascii="Arial" w:hAnsi="Arial" w:cs="Arial"/>
                <w:color w:val="000000"/>
                <w:sz w:val="22"/>
                <w:szCs w:val="22"/>
                <w:lang w:eastAsia="en-US"/>
              </w:rPr>
              <w:t>*</w:t>
            </w:r>
          </w:p>
          <w:p w14:paraId="4EE7E6A0" w14:textId="77777777" w:rsidR="00D8219B" w:rsidRDefault="00D8219B" w:rsidP="00D8219B">
            <w:pPr>
              <w:pStyle w:val="ListParagraph"/>
              <w:numPr>
                <w:ilvl w:val="0"/>
                <w:numId w:val="43"/>
              </w:numPr>
              <w:autoSpaceDE w:val="0"/>
              <w:autoSpaceDN w:val="0"/>
              <w:spacing w:line="276" w:lineRule="auto"/>
              <w:rPr>
                <w:rFonts w:ascii="Arial" w:hAnsi="Arial" w:cs="Arial"/>
                <w:color w:val="000000"/>
                <w:sz w:val="22"/>
                <w:szCs w:val="22"/>
              </w:rPr>
            </w:pPr>
            <w:r w:rsidRPr="003F0D72">
              <w:rPr>
                <w:rFonts w:ascii="Arial" w:hAnsi="Arial" w:cs="Arial"/>
                <w:color w:val="000000"/>
                <w:sz w:val="22"/>
                <w:szCs w:val="22"/>
                <w:lang w:eastAsia="en-US"/>
              </w:rPr>
              <w:t>Long Sutton and Holbeach area</w:t>
            </w:r>
            <w:r>
              <w:rPr>
                <w:rFonts w:ascii="Arial" w:hAnsi="Arial" w:cs="Arial"/>
                <w:color w:val="000000"/>
                <w:sz w:val="22"/>
                <w:szCs w:val="22"/>
                <w:lang w:eastAsia="en-US"/>
              </w:rPr>
              <w:t>*</w:t>
            </w:r>
          </w:p>
          <w:p w14:paraId="318776B8" w14:textId="77777777" w:rsidR="00D8219B" w:rsidRPr="00F5636B" w:rsidRDefault="00D8219B" w:rsidP="00A55592">
            <w:pPr>
              <w:autoSpaceDE w:val="0"/>
              <w:autoSpaceDN w:val="0"/>
              <w:spacing w:line="276" w:lineRule="auto"/>
              <w:rPr>
                <w:rFonts w:ascii="Arial" w:hAnsi="Arial" w:cs="Arial"/>
                <w:color w:val="000000"/>
                <w:sz w:val="22"/>
                <w:szCs w:val="22"/>
              </w:rPr>
            </w:pPr>
            <w:r>
              <w:rPr>
                <w:rFonts w:ascii="Arial" w:hAnsi="Arial" w:cs="Arial"/>
                <w:color w:val="000000"/>
                <w:sz w:val="22"/>
                <w:szCs w:val="22"/>
              </w:rPr>
              <w:t>*</w:t>
            </w:r>
            <w:proofErr w:type="gramStart"/>
            <w:r>
              <w:rPr>
                <w:rFonts w:ascii="Arial" w:hAnsi="Arial" w:cs="Arial"/>
                <w:color w:val="000000"/>
                <w:sz w:val="22"/>
                <w:szCs w:val="22"/>
              </w:rPr>
              <w:t>referrals</w:t>
            </w:r>
            <w:proofErr w:type="gramEnd"/>
            <w:r>
              <w:rPr>
                <w:rFonts w:ascii="Arial" w:hAnsi="Arial" w:cs="Arial"/>
                <w:color w:val="000000"/>
                <w:sz w:val="22"/>
                <w:szCs w:val="22"/>
              </w:rPr>
              <w:t xml:space="preserve"> are mostly to Out of County Providers, but the Provider should not exclude referrals from these areas.</w:t>
            </w:r>
          </w:p>
          <w:p w14:paraId="34E24E94" w14:textId="77777777" w:rsidR="00D8219B" w:rsidRPr="003F0D72" w:rsidRDefault="00D8219B" w:rsidP="00A55592">
            <w:pPr>
              <w:autoSpaceDE w:val="0"/>
              <w:autoSpaceDN w:val="0"/>
              <w:spacing w:line="276" w:lineRule="auto"/>
              <w:rPr>
                <w:rFonts w:ascii="Arial" w:hAnsi="Arial" w:cs="Arial"/>
                <w:color w:val="000000"/>
                <w:sz w:val="22"/>
                <w:szCs w:val="22"/>
              </w:rPr>
            </w:pPr>
            <w:r w:rsidRPr="003F0D72">
              <w:rPr>
                <w:rFonts w:ascii="Arial" w:hAnsi="Arial" w:cs="Arial"/>
                <w:color w:val="000000"/>
                <w:sz w:val="22"/>
                <w:szCs w:val="22"/>
              </w:rPr>
              <w:lastRenderedPageBreak/>
              <w:t xml:space="preserve">Lincolnshire </w:t>
            </w:r>
            <w:proofErr w:type="gramStart"/>
            <w:r w:rsidRPr="003F0D72">
              <w:rPr>
                <w:rFonts w:ascii="Arial" w:hAnsi="Arial" w:cs="Arial"/>
                <w:color w:val="000000"/>
                <w:sz w:val="22"/>
                <w:szCs w:val="22"/>
              </w:rPr>
              <w:t>South West</w:t>
            </w:r>
            <w:proofErr w:type="gramEnd"/>
            <w:r>
              <w:rPr>
                <w:rFonts w:ascii="Arial" w:hAnsi="Arial" w:cs="Arial"/>
                <w:color w:val="000000"/>
                <w:sz w:val="22"/>
                <w:szCs w:val="22"/>
              </w:rPr>
              <w:t xml:space="preserve"> Locality </w:t>
            </w:r>
          </w:p>
          <w:p w14:paraId="68ED6685" w14:textId="77777777" w:rsidR="00D8219B" w:rsidRPr="003F0D72" w:rsidRDefault="00D8219B" w:rsidP="00D8219B">
            <w:pPr>
              <w:pStyle w:val="ListParagraph"/>
              <w:numPr>
                <w:ilvl w:val="0"/>
                <w:numId w:val="44"/>
              </w:numPr>
              <w:autoSpaceDE w:val="0"/>
              <w:autoSpaceDN w:val="0"/>
              <w:spacing w:line="276" w:lineRule="auto"/>
              <w:rPr>
                <w:rFonts w:ascii="Arial" w:hAnsi="Arial" w:cs="Arial"/>
                <w:color w:val="000000"/>
                <w:sz w:val="22"/>
                <w:szCs w:val="22"/>
                <w:lang w:eastAsia="en-US"/>
              </w:rPr>
            </w:pPr>
            <w:r w:rsidRPr="003F0D72">
              <w:rPr>
                <w:rFonts w:ascii="Arial" w:hAnsi="Arial" w:cs="Arial"/>
                <w:color w:val="000000"/>
                <w:sz w:val="22"/>
                <w:szCs w:val="22"/>
                <w:lang w:eastAsia="en-US"/>
              </w:rPr>
              <w:t>Grantham Area</w:t>
            </w:r>
          </w:p>
          <w:p w14:paraId="7682E596" w14:textId="77777777" w:rsidR="00D8219B" w:rsidRDefault="00D8219B" w:rsidP="00D8219B">
            <w:pPr>
              <w:pStyle w:val="ListParagraph"/>
              <w:numPr>
                <w:ilvl w:val="0"/>
                <w:numId w:val="44"/>
              </w:numPr>
              <w:autoSpaceDE w:val="0"/>
              <w:autoSpaceDN w:val="0"/>
              <w:spacing w:line="276" w:lineRule="auto"/>
              <w:rPr>
                <w:rFonts w:ascii="Arial" w:hAnsi="Arial" w:cs="Arial"/>
                <w:color w:val="000000"/>
                <w:sz w:val="22"/>
                <w:szCs w:val="22"/>
                <w:lang w:eastAsia="en-US"/>
              </w:rPr>
            </w:pPr>
            <w:r w:rsidRPr="003F0D72">
              <w:rPr>
                <w:rFonts w:ascii="Arial" w:hAnsi="Arial" w:cs="Arial"/>
                <w:color w:val="000000"/>
                <w:sz w:val="22"/>
                <w:szCs w:val="22"/>
                <w:lang w:eastAsia="en-US"/>
              </w:rPr>
              <w:t>Sleaford Area</w:t>
            </w:r>
          </w:p>
          <w:p w14:paraId="16AEB391" w14:textId="77777777" w:rsidR="00D8219B" w:rsidRDefault="00D8219B" w:rsidP="00A55592">
            <w:pPr>
              <w:spacing w:after="0"/>
              <w:rPr>
                <w:rFonts w:ascii="Arial" w:hAnsi="Arial" w:cs="Arial"/>
                <w:b/>
                <w:color w:val="009966"/>
                <w:sz w:val="22"/>
                <w:szCs w:val="22"/>
              </w:rPr>
            </w:pPr>
          </w:p>
          <w:p w14:paraId="472B6FC2" w14:textId="77777777" w:rsidR="00D8219B" w:rsidRPr="008E4ED1" w:rsidRDefault="00D8219B" w:rsidP="00A55592">
            <w:pPr>
              <w:spacing w:after="0"/>
              <w:rPr>
                <w:rFonts w:ascii="Arial" w:hAnsi="Arial" w:cs="Arial"/>
                <w:b/>
                <w:color w:val="009966"/>
                <w:sz w:val="22"/>
                <w:szCs w:val="22"/>
              </w:rPr>
            </w:pPr>
            <w:r w:rsidRPr="008E4ED1">
              <w:rPr>
                <w:rFonts w:ascii="Arial" w:hAnsi="Arial" w:cs="Arial"/>
                <w:b/>
                <w:color w:val="009966"/>
                <w:sz w:val="22"/>
                <w:szCs w:val="22"/>
              </w:rPr>
              <w:t>The Provider’s Premises are located at:</w:t>
            </w:r>
          </w:p>
          <w:p w14:paraId="686B3426" w14:textId="77777777" w:rsidR="00D8219B" w:rsidRPr="008E4ED1" w:rsidRDefault="00D8219B" w:rsidP="00A55592">
            <w:pPr>
              <w:spacing w:after="0"/>
              <w:rPr>
                <w:rFonts w:ascii="Arial" w:hAnsi="Arial" w:cs="Arial"/>
                <w:b/>
                <w:color w:val="009966"/>
                <w:sz w:val="22"/>
                <w:szCs w:val="22"/>
              </w:rPr>
            </w:pPr>
          </w:p>
          <w:p w14:paraId="73BC8B5D" w14:textId="77777777" w:rsidR="00D8219B" w:rsidRPr="00A60C8F" w:rsidRDefault="00D8219B" w:rsidP="00A55592">
            <w:pPr>
              <w:spacing w:after="0"/>
              <w:rPr>
                <w:rFonts w:ascii="Arial" w:eastAsia="Calibri" w:hAnsi="Arial" w:cs="Arial"/>
                <w:color w:val="000000"/>
                <w:szCs w:val="24"/>
                <w:lang w:eastAsia="en-US"/>
              </w:rPr>
            </w:pPr>
          </w:p>
        </w:tc>
      </w:tr>
      <w:tr w:rsidR="00D8219B" w:rsidRPr="00D2459F" w14:paraId="555F3CD8" w14:textId="77777777" w:rsidTr="00A55592">
        <w:tc>
          <w:tcPr>
            <w:tcW w:w="9242" w:type="dxa"/>
            <w:gridSpan w:val="2"/>
            <w:shd w:val="clear" w:color="auto" w:fill="009966"/>
          </w:tcPr>
          <w:p w14:paraId="3A1511F8" w14:textId="77777777" w:rsidR="00D8219B" w:rsidRPr="00D2459F" w:rsidRDefault="00D8219B" w:rsidP="00A55592">
            <w:pPr>
              <w:spacing w:after="0" w:line="276" w:lineRule="auto"/>
              <w:rPr>
                <w:rFonts w:ascii="Arial" w:hAnsi="Arial" w:cs="Arial"/>
                <w:b/>
                <w:color w:val="FFFFFF"/>
                <w:sz w:val="22"/>
                <w:szCs w:val="22"/>
              </w:rPr>
            </w:pPr>
            <w:r w:rsidRPr="00D2459F">
              <w:rPr>
                <w:rFonts w:ascii="Arial" w:hAnsi="Arial" w:cs="Arial"/>
                <w:b/>
                <w:color w:val="FFFFFF"/>
                <w:sz w:val="22"/>
                <w:szCs w:val="22"/>
              </w:rPr>
              <w:lastRenderedPageBreak/>
              <w:t>7.</w:t>
            </w:r>
            <w:r w:rsidRPr="00D2459F">
              <w:rPr>
                <w:rFonts w:ascii="Arial" w:hAnsi="Arial" w:cs="Arial"/>
                <w:b/>
                <w:color w:val="FFFFFF"/>
                <w:sz w:val="22"/>
                <w:szCs w:val="22"/>
              </w:rPr>
              <w:tab/>
              <w:t>Individual Service User Placement</w:t>
            </w:r>
          </w:p>
        </w:tc>
      </w:tr>
      <w:tr w:rsidR="00D8219B" w:rsidRPr="00D2459F" w14:paraId="3B012E7D" w14:textId="77777777" w:rsidTr="00A55592">
        <w:tc>
          <w:tcPr>
            <w:tcW w:w="9242" w:type="dxa"/>
            <w:gridSpan w:val="2"/>
            <w:shd w:val="clear" w:color="auto" w:fill="auto"/>
          </w:tcPr>
          <w:p w14:paraId="74A6B881" w14:textId="77777777" w:rsidR="00D8219B" w:rsidRPr="00D2459F" w:rsidRDefault="00D8219B" w:rsidP="00A55592">
            <w:pPr>
              <w:spacing w:after="0"/>
              <w:rPr>
                <w:rFonts w:ascii="Arial" w:hAnsi="Arial" w:cs="Arial"/>
                <w:sz w:val="22"/>
                <w:szCs w:val="22"/>
              </w:rPr>
            </w:pPr>
            <w:r>
              <w:rPr>
                <w:rFonts w:ascii="Arial" w:hAnsi="Arial" w:cs="Arial"/>
                <w:sz w:val="22"/>
                <w:szCs w:val="22"/>
              </w:rPr>
              <w:t xml:space="preserve">Appendices </w:t>
            </w:r>
          </w:p>
        </w:tc>
      </w:tr>
      <w:tr w:rsidR="00D8219B" w:rsidRPr="00D2459F" w14:paraId="74A22C90" w14:textId="77777777" w:rsidTr="00A55592">
        <w:trPr>
          <w:trHeight w:val="84"/>
        </w:trPr>
        <w:tc>
          <w:tcPr>
            <w:tcW w:w="5271" w:type="dxa"/>
            <w:shd w:val="clear" w:color="auto" w:fill="auto"/>
          </w:tcPr>
          <w:p w14:paraId="3761548B" w14:textId="77777777" w:rsidR="00D8219B" w:rsidRPr="00D2459F" w:rsidRDefault="00D8219B" w:rsidP="00A55592">
            <w:pPr>
              <w:spacing w:after="0"/>
              <w:rPr>
                <w:rFonts w:ascii="Arial" w:hAnsi="Arial" w:cs="Arial"/>
                <w:sz w:val="22"/>
                <w:szCs w:val="22"/>
              </w:rPr>
            </w:pPr>
            <w:r>
              <w:rPr>
                <w:rFonts w:ascii="Arial" w:hAnsi="Arial" w:cs="Arial"/>
                <w:sz w:val="22"/>
                <w:szCs w:val="22"/>
              </w:rPr>
              <w:t>A1. MRI Clinical Matrix</w:t>
            </w:r>
          </w:p>
        </w:tc>
        <w:bookmarkStart w:id="6" w:name="_MON_1491990011"/>
        <w:bookmarkEnd w:id="6"/>
        <w:tc>
          <w:tcPr>
            <w:tcW w:w="3971" w:type="dxa"/>
            <w:shd w:val="clear" w:color="auto" w:fill="auto"/>
          </w:tcPr>
          <w:p w14:paraId="2BF517E3" w14:textId="77777777" w:rsidR="00D8219B" w:rsidRPr="00D2459F" w:rsidRDefault="00D8219B" w:rsidP="00A55592">
            <w:pPr>
              <w:spacing w:after="0"/>
              <w:rPr>
                <w:rFonts w:ascii="Arial" w:hAnsi="Arial" w:cs="Arial"/>
                <w:sz w:val="22"/>
                <w:szCs w:val="22"/>
              </w:rPr>
            </w:pPr>
            <w:r>
              <w:rPr>
                <w:rFonts w:ascii="Arial" w:hAnsi="Arial" w:cs="Arial"/>
                <w:sz w:val="22"/>
                <w:szCs w:val="22"/>
              </w:rPr>
              <w:object w:dxaOrig="1513" w:dyaOrig="960" w14:anchorId="7701AB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50.25pt" o:ole="">
                  <v:imagedata r:id="rId15" o:title=""/>
                </v:shape>
                <o:OLEObject Type="Embed" ProgID="Word.Document.12" ShapeID="_x0000_i1025" DrawAspect="Icon" ObjectID="_1741682658" r:id="rId16">
                  <o:FieldCodes>\s</o:FieldCodes>
                </o:OLEObject>
              </w:object>
            </w:r>
          </w:p>
        </w:tc>
      </w:tr>
      <w:tr w:rsidR="00D8219B" w:rsidRPr="00D2459F" w14:paraId="57C474A6" w14:textId="77777777" w:rsidTr="00A55592">
        <w:trPr>
          <w:trHeight w:val="84"/>
        </w:trPr>
        <w:tc>
          <w:tcPr>
            <w:tcW w:w="5271" w:type="dxa"/>
            <w:shd w:val="clear" w:color="auto" w:fill="auto"/>
          </w:tcPr>
          <w:p w14:paraId="0C948CFF" w14:textId="77777777" w:rsidR="00D8219B" w:rsidRPr="00906251" w:rsidRDefault="00D8219B" w:rsidP="00A55592">
            <w:pPr>
              <w:spacing w:after="0"/>
              <w:rPr>
                <w:rFonts w:ascii="Arial" w:hAnsi="Arial" w:cs="Arial"/>
                <w:sz w:val="22"/>
                <w:szCs w:val="22"/>
              </w:rPr>
            </w:pPr>
            <w:r w:rsidRPr="00F93BC2">
              <w:rPr>
                <w:rFonts w:ascii="Arial" w:hAnsi="Arial" w:cs="Arial"/>
                <w:sz w:val="22"/>
                <w:szCs w:val="22"/>
              </w:rPr>
              <w:t>A</w:t>
            </w:r>
            <w:proofErr w:type="gramStart"/>
            <w:r w:rsidRPr="00F93BC2">
              <w:rPr>
                <w:rFonts w:ascii="Arial" w:hAnsi="Arial" w:cs="Arial"/>
                <w:sz w:val="22"/>
                <w:szCs w:val="22"/>
              </w:rPr>
              <w:t>2  Refe</w:t>
            </w:r>
            <w:r w:rsidRPr="003B0945">
              <w:rPr>
                <w:rFonts w:ascii="Arial" w:hAnsi="Arial" w:cs="Arial"/>
                <w:sz w:val="22"/>
                <w:szCs w:val="22"/>
              </w:rPr>
              <w:t>rral</w:t>
            </w:r>
            <w:proofErr w:type="gramEnd"/>
            <w:r w:rsidRPr="003B0945">
              <w:rPr>
                <w:rFonts w:ascii="Arial" w:hAnsi="Arial" w:cs="Arial"/>
                <w:sz w:val="22"/>
                <w:szCs w:val="22"/>
              </w:rPr>
              <w:t xml:space="preserve"> Guide</w:t>
            </w:r>
          </w:p>
        </w:tc>
        <w:bookmarkStart w:id="7" w:name="_MON_1491990026"/>
        <w:bookmarkEnd w:id="7"/>
        <w:tc>
          <w:tcPr>
            <w:tcW w:w="3971" w:type="dxa"/>
            <w:shd w:val="clear" w:color="auto" w:fill="auto"/>
          </w:tcPr>
          <w:p w14:paraId="39F1CFB4" w14:textId="77777777" w:rsidR="00D8219B" w:rsidRPr="00F93BC2" w:rsidRDefault="00D8219B" w:rsidP="00A55592">
            <w:pPr>
              <w:spacing w:after="0"/>
              <w:rPr>
                <w:rFonts w:ascii="Arial" w:hAnsi="Arial" w:cs="Arial"/>
                <w:sz w:val="22"/>
                <w:szCs w:val="22"/>
              </w:rPr>
            </w:pPr>
            <w:r w:rsidRPr="00906251">
              <w:rPr>
                <w:rFonts w:ascii="Arial" w:hAnsi="Arial" w:cs="Arial"/>
                <w:sz w:val="22"/>
                <w:szCs w:val="22"/>
              </w:rPr>
              <w:object w:dxaOrig="1513" w:dyaOrig="960" w14:anchorId="161B567D">
                <v:shape id="_x0000_i1026" type="#_x0000_t75" style="width:1in;height:50.25pt" o:ole="">
                  <v:imagedata r:id="rId17" o:title=""/>
                </v:shape>
                <o:OLEObject Type="Embed" ProgID="Word.Document.12" ShapeID="_x0000_i1026" DrawAspect="Icon" ObjectID="_1741682659" r:id="rId18">
                  <o:FieldCodes>\s</o:FieldCodes>
                </o:OLEObject>
              </w:object>
            </w:r>
          </w:p>
          <w:p w14:paraId="0CBA07A8" w14:textId="77777777" w:rsidR="00D8219B" w:rsidRPr="003B0945" w:rsidRDefault="00D8219B" w:rsidP="00A55592">
            <w:pPr>
              <w:spacing w:after="0"/>
              <w:rPr>
                <w:rFonts w:ascii="Arial" w:hAnsi="Arial" w:cs="Arial"/>
                <w:sz w:val="22"/>
                <w:szCs w:val="22"/>
              </w:rPr>
            </w:pPr>
          </w:p>
        </w:tc>
      </w:tr>
    </w:tbl>
    <w:p w14:paraId="24F3C7B6" w14:textId="77777777" w:rsidR="00FA326E" w:rsidRDefault="00FA326E" w:rsidP="00FA326E">
      <w:pPr>
        <w:shd w:val="clear" w:color="auto" w:fill="FFFFFF" w:themeFill="background1"/>
        <w:spacing w:after="0"/>
        <w:jc w:val="both"/>
        <w:rPr>
          <w:rFonts w:ascii="Arial" w:hAnsi="Arial" w:cs="Arial"/>
          <w:sz w:val="20"/>
        </w:rPr>
      </w:pPr>
    </w:p>
    <w:p w14:paraId="1C06B1FA" w14:textId="77777777" w:rsidR="00FA326E" w:rsidRPr="00D7632B" w:rsidRDefault="00FA326E" w:rsidP="00FA326E">
      <w:pPr>
        <w:spacing w:after="0"/>
        <w:jc w:val="center"/>
        <w:rPr>
          <w:rFonts w:ascii="Arial" w:hAnsi="Arial" w:cs="Arial"/>
          <w:sz w:val="20"/>
        </w:rPr>
      </w:pPr>
    </w:p>
    <w:p w14:paraId="331235E3" w14:textId="77777777" w:rsidR="00FA326E" w:rsidRDefault="00FA326E" w:rsidP="00FA326E">
      <w:pPr>
        <w:shd w:val="clear" w:color="auto" w:fill="FFFFFF" w:themeFill="background1"/>
        <w:spacing w:after="0"/>
        <w:jc w:val="both"/>
        <w:rPr>
          <w:rFonts w:ascii="Arial" w:hAnsi="Arial" w:cs="Arial"/>
          <w:sz w:val="20"/>
        </w:rPr>
      </w:pPr>
    </w:p>
    <w:sectPr w:rsidR="00FA326E" w:rsidSect="004D0E88">
      <w:footerReference w:type="default" r:id="rId19"/>
      <w:pgSz w:w="11910" w:h="16840"/>
      <w:pgMar w:top="1420" w:right="1580" w:bottom="1180" w:left="1300" w:header="0" w:footer="99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87E437" w14:textId="77777777" w:rsidR="00C72C9F" w:rsidRDefault="00C72C9F" w:rsidP="00674BEC">
      <w:pPr>
        <w:spacing w:after="0"/>
      </w:pPr>
      <w:r>
        <w:separator/>
      </w:r>
    </w:p>
  </w:endnote>
  <w:endnote w:type="continuationSeparator" w:id="0">
    <w:p w14:paraId="51E8A80A" w14:textId="77777777" w:rsidR="00C72C9F" w:rsidRDefault="00C72C9F" w:rsidP="00674BEC">
      <w:pPr>
        <w:spacing w:after="0"/>
      </w:pPr>
      <w:r>
        <w:continuationSeparator/>
      </w:r>
    </w:p>
  </w:endnote>
  <w:endnote w:type="continuationNotice" w:id="1">
    <w:p w14:paraId="7C9B2C7D" w14:textId="77777777" w:rsidR="00C72C9F" w:rsidRDefault="00C72C9F">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Segoe UI"/>
    <w:charset w:val="00"/>
    <w:family w:val="auto"/>
    <w:pitch w:val="variable"/>
    <w:sig w:usb0="00000003" w:usb1="00000000" w:usb2="00000000" w:usb3="00000000" w:csb0="00000001" w:csb1="00000000"/>
  </w:font>
  <w:font w:name="Syntax">
    <w:altName w:val="Calibri"/>
    <w:panose1 w:val="00000000000000000000"/>
    <w:charset w:val="00"/>
    <w:family w:val="auto"/>
    <w:notTrueType/>
    <w:pitch w:val="variable"/>
    <w:sig w:usb0="00000003" w:usb1="00000000" w:usb2="00000000" w:usb3="00000000" w:csb0="00000001" w:csb1="00000000"/>
  </w:font>
  <w:font w:name="MS ??">
    <w:altName w:val="MS Mincho"/>
    <w:panose1 w:val="00000000000000000000"/>
    <w:charset w:val="80"/>
    <w:family w:val="auto"/>
    <w:notTrueType/>
    <w:pitch w:val="variable"/>
    <w:sig w:usb0="00000001" w:usb1="08070000" w:usb2="00000010" w:usb3="00000000" w:csb0="00020000"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F1D5BF" w14:textId="36D7749E" w:rsidR="002B6842" w:rsidRPr="00520F65" w:rsidRDefault="002B6842" w:rsidP="008531C6">
    <w:pPr>
      <w:pStyle w:val="Header"/>
      <w:rPr>
        <w:rFonts w:ascii="Arial" w:hAnsi="Arial" w:cs="Arial"/>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A4E194" w14:textId="77777777" w:rsidR="00C72C9F" w:rsidRDefault="00C72C9F" w:rsidP="00674BEC">
      <w:pPr>
        <w:spacing w:after="0"/>
      </w:pPr>
      <w:r>
        <w:separator/>
      </w:r>
    </w:p>
  </w:footnote>
  <w:footnote w:type="continuationSeparator" w:id="0">
    <w:p w14:paraId="649655B5" w14:textId="77777777" w:rsidR="00C72C9F" w:rsidRDefault="00C72C9F" w:rsidP="00674BEC">
      <w:pPr>
        <w:spacing w:after="0"/>
      </w:pPr>
      <w:r>
        <w:continuationSeparator/>
      </w:r>
    </w:p>
  </w:footnote>
  <w:footnote w:type="continuationNotice" w:id="1">
    <w:p w14:paraId="499C8890" w14:textId="77777777" w:rsidR="00C72C9F" w:rsidRDefault="00C72C9F">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66D32"/>
    <w:multiLevelType w:val="hybridMultilevel"/>
    <w:tmpl w:val="AD5AD25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64E7BA0"/>
    <w:multiLevelType w:val="multilevel"/>
    <w:tmpl w:val="38884444"/>
    <w:lvl w:ilvl="0">
      <w:start w:val="1"/>
      <w:numFmt w:val="decimal"/>
      <w:lvlText w:val="%1."/>
      <w:lvlJc w:val="left"/>
      <w:pPr>
        <w:ind w:left="360" w:hanging="360"/>
      </w:pPr>
      <w:rPr>
        <w:b w:val="0"/>
      </w:rPr>
    </w:lvl>
    <w:lvl w:ilvl="1">
      <w:start w:val="1"/>
      <w:numFmt w:val="decimal"/>
      <w:pStyle w:val="TitleV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6A8058C"/>
    <w:multiLevelType w:val="hybridMultilevel"/>
    <w:tmpl w:val="F19474A8"/>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 w15:restartNumberingAfterBreak="0">
    <w:nsid w:val="07FF02F3"/>
    <w:multiLevelType w:val="hybridMultilevel"/>
    <w:tmpl w:val="9FC244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0DA65458"/>
    <w:multiLevelType w:val="hybridMultilevel"/>
    <w:tmpl w:val="9006E280"/>
    <w:lvl w:ilvl="0" w:tplc="08090015">
      <w:start w:val="1"/>
      <w:numFmt w:val="upperLetter"/>
      <w:lvlText w:val="%1."/>
      <w:lvlJc w:val="left"/>
      <w:pPr>
        <w:ind w:left="19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0C3468F"/>
    <w:multiLevelType w:val="hybridMultilevel"/>
    <w:tmpl w:val="5B64A6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3404458"/>
    <w:multiLevelType w:val="hybridMultilevel"/>
    <w:tmpl w:val="DB025656"/>
    <w:lvl w:ilvl="0" w:tplc="3CDA0706">
      <w:start w:val="1"/>
      <w:numFmt w:val="upp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5BE42A8"/>
    <w:multiLevelType w:val="hybridMultilevel"/>
    <w:tmpl w:val="9E2475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168E0DB6"/>
    <w:multiLevelType w:val="multilevel"/>
    <w:tmpl w:val="E66A3708"/>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8D978D6"/>
    <w:multiLevelType w:val="hybridMultilevel"/>
    <w:tmpl w:val="DDF82D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501627"/>
    <w:multiLevelType w:val="hybridMultilevel"/>
    <w:tmpl w:val="2DCEB2F6"/>
    <w:lvl w:ilvl="0" w:tplc="08090001">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11" w15:restartNumberingAfterBreak="0">
    <w:nsid w:val="1C286B1E"/>
    <w:multiLevelType w:val="hybridMultilevel"/>
    <w:tmpl w:val="5B9E3736"/>
    <w:lvl w:ilvl="0" w:tplc="08090001">
      <w:start w:val="1"/>
      <w:numFmt w:val="bullet"/>
      <w:lvlText w:val=""/>
      <w:lvlJc w:val="left"/>
      <w:pPr>
        <w:ind w:left="1571" w:hanging="360"/>
      </w:pPr>
      <w:rPr>
        <w:rFonts w:ascii="Symbol" w:hAnsi="Symbol" w:hint="default"/>
      </w:rPr>
    </w:lvl>
    <w:lvl w:ilvl="1" w:tplc="08090003">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12" w15:restartNumberingAfterBreak="0">
    <w:nsid w:val="201A302E"/>
    <w:multiLevelType w:val="hybridMultilevel"/>
    <w:tmpl w:val="0E703FD8"/>
    <w:lvl w:ilvl="0" w:tplc="08090001">
      <w:start w:val="1"/>
      <w:numFmt w:val="bullet"/>
      <w:lvlText w:val=""/>
      <w:lvlJc w:val="left"/>
      <w:pPr>
        <w:ind w:left="1210" w:hanging="360"/>
      </w:pPr>
      <w:rPr>
        <w:rFonts w:ascii="Symbol" w:hAnsi="Symbol" w:hint="default"/>
      </w:rPr>
    </w:lvl>
    <w:lvl w:ilvl="1" w:tplc="08090003" w:tentative="1">
      <w:start w:val="1"/>
      <w:numFmt w:val="bullet"/>
      <w:lvlText w:val="o"/>
      <w:lvlJc w:val="left"/>
      <w:pPr>
        <w:ind w:left="1930" w:hanging="360"/>
      </w:pPr>
      <w:rPr>
        <w:rFonts w:ascii="Courier New" w:hAnsi="Courier New" w:cs="Courier New" w:hint="default"/>
      </w:rPr>
    </w:lvl>
    <w:lvl w:ilvl="2" w:tplc="08090005" w:tentative="1">
      <w:start w:val="1"/>
      <w:numFmt w:val="bullet"/>
      <w:lvlText w:val=""/>
      <w:lvlJc w:val="left"/>
      <w:pPr>
        <w:ind w:left="2650" w:hanging="360"/>
      </w:pPr>
      <w:rPr>
        <w:rFonts w:ascii="Wingdings" w:hAnsi="Wingdings" w:hint="default"/>
      </w:rPr>
    </w:lvl>
    <w:lvl w:ilvl="3" w:tplc="08090001" w:tentative="1">
      <w:start w:val="1"/>
      <w:numFmt w:val="bullet"/>
      <w:lvlText w:val=""/>
      <w:lvlJc w:val="left"/>
      <w:pPr>
        <w:ind w:left="3370" w:hanging="360"/>
      </w:pPr>
      <w:rPr>
        <w:rFonts w:ascii="Symbol" w:hAnsi="Symbol" w:hint="default"/>
      </w:rPr>
    </w:lvl>
    <w:lvl w:ilvl="4" w:tplc="08090003" w:tentative="1">
      <w:start w:val="1"/>
      <w:numFmt w:val="bullet"/>
      <w:lvlText w:val="o"/>
      <w:lvlJc w:val="left"/>
      <w:pPr>
        <w:ind w:left="4090" w:hanging="360"/>
      </w:pPr>
      <w:rPr>
        <w:rFonts w:ascii="Courier New" w:hAnsi="Courier New" w:cs="Courier New" w:hint="default"/>
      </w:rPr>
    </w:lvl>
    <w:lvl w:ilvl="5" w:tplc="08090005" w:tentative="1">
      <w:start w:val="1"/>
      <w:numFmt w:val="bullet"/>
      <w:lvlText w:val=""/>
      <w:lvlJc w:val="left"/>
      <w:pPr>
        <w:ind w:left="4810" w:hanging="360"/>
      </w:pPr>
      <w:rPr>
        <w:rFonts w:ascii="Wingdings" w:hAnsi="Wingdings" w:hint="default"/>
      </w:rPr>
    </w:lvl>
    <w:lvl w:ilvl="6" w:tplc="08090001" w:tentative="1">
      <w:start w:val="1"/>
      <w:numFmt w:val="bullet"/>
      <w:lvlText w:val=""/>
      <w:lvlJc w:val="left"/>
      <w:pPr>
        <w:ind w:left="5530" w:hanging="360"/>
      </w:pPr>
      <w:rPr>
        <w:rFonts w:ascii="Symbol" w:hAnsi="Symbol" w:hint="default"/>
      </w:rPr>
    </w:lvl>
    <w:lvl w:ilvl="7" w:tplc="08090003" w:tentative="1">
      <w:start w:val="1"/>
      <w:numFmt w:val="bullet"/>
      <w:lvlText w:val="o"/>
      <w:lvlJc w:val="left"/>
      <w:pPr>
        <w:ind w:left="6250" w:hanging="360"/>
      </w:pPr>
      <w:rPr>
        <w:rFonts w:ascii="Courier New" w:hAnsi="Courier New" w:cs="Courier New" w:hint="default"/>
      </w:rPr>
    </w:lvl>
    <w:lvl w:ilvl="8" w:tplc="08090005" w:tentative="1">
      <w:start w:val="1"/>
      <w:numFmt w:val="bullet"/>
      <w:lvlText w:val=""/>
      <w:lvlJc w:val="left"/>
      <w:pPr>
        <w:ind w:left="6970" w:hanging="360"/>
      </w:pPr>
      <w:rPr>
        <w:rFonts w:ascii="Wingdings" w:hAnsi="Wingdings" w:hint="default"/>
      </w:rPr>
    </w:lvl>
  </w:abstractNum>
  <w:abstractNum w:abstractNumId="13" w15:restartNumberingAfterBreak="0">
    <w:nsid w:val="214D3ACC"/>
    <w:multiLevelType w:val="hybridMultilevel"/>
    <w:tmpl w:val="A78C3F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22D33067"/>
    <w:multiLevelType w:val="hybridMultilevel"/>
    <w:tmpl w:val="4C78F486"/>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15" w15:restartNumberingAfterBreak="0">
    <w:nsid w:val="24DA6EEE"/>
    <w:multiLevelType w:val="hybridMultilevel"/>
    <w:tmpl w:val="001EC8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947529B"/>
    <w:multiLevelType w:val="hybridMultilevel"/>
    <w:tmpl w:val="62C6D08A"/>
    <w:lvl w:ilvl="0" w:tplc="0809000F">
      <w:start w:val="1"/>
      <w:numFmt w:val="decimal"/>
      <w:lvlText w:val="%1."/>
      <w:lvlJc w:val="left"/>
      <w:pPr>
        <w:ind w:left="644" w:hanging="360"/>
      </w:pPr>
      <w:rPr>
        <w:rFonts w:hint="default"/>
      </w:rPr>
    </w:lvl>
    <w:lvl w:ilvl="1" w:tplc="08090019">
      <w:start w:val="1"/>
      <w:numFmt w:val="lowerLetter"/>
      <w:lvlText w:val="%2."/>
      <w:lvlJc w:val="left"/>
      <w:pPr>
        <w:ind w:left="1364" w:hanging="360"/>
      </w:pPr>
    </w:lvl>
    <w:lvl w:ilvl="2" w:tplc="0809001B">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17" w15:restartNumberingAfterBreak="0">
    <w:nsid w:val="2BB2194E"/>
    <w:multiLevelType w:val="hybridMultilevel"/>
    <w:tmpl w:val="104EC6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2C50471D"/>
    <w:multiLevelType w:val="multilevel"/>
    <w:tmpl w:val="352640C4"/>
    <w:lvl w:ilvl="0">
      <w:start w:val="1"/>
      <w:numFmt w:val="decimal"/>
      <w:lvlText w:val="%1"/>
      <w:lvlJc w:val="left"/>
      <w:pPr>
        <w:ind w:left="851" w:hanging="851"/>
      </w:pPr>
      <w:rPr>
        <w:rFonts w:hint="default"/>
      </w:rPr>
    </w:lvl>
    <w:lvl w:ilvl="1">
      <w:start w:val="1"/>
      <w:numFmt w:val="decimal"/>
      <w:pStyle w:val="TGparagraphs"/>
      <w:lvlText w:val="%1.%2"/>
      <w:lvlJc w:val="left"/>
      <w:pPr>
        <w:ind w:left="851" w:hanging="851"/>
      </w:pPr>
      <w:rPr>
        <w:rFonts w:hint="default"/>
      </w:rPr>
    </w:lvl>
    <w:lvl w:ilvl="2">
      <w:start w:val="1"/>
      <w:numFmt w:val="bullet"/>
      <w:lvlText w:val=""/>
      <w:lvlJc w:val="left"/>
      <w:pPr>
        <w:ind w:left="1531" w:hanging="397"/>
      </w:pPr>
      <w:rPr>
        <w:rFonts w:ascii="Symbol" w:hAnsi="Symbol"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 w15:restartNumberingAfterBreak="0">
    <w:nsid w:val="2C5A26B6"/>
    <w:multiLevelType w:val="multilevel"/>
    <w:tmpl w:val="892E228C"/>
    <w:lvl w:ilvl="0">
      <w:start w:val="1"/>
      <w:numFmt w:val="lowerLetter"/>
      <w:lvlText w:val="%1."/>
      <w:lvlJc w:val="left"/>
      <w:pPr>
        <w:ind w:left="360" w:hanging="360"/>
      </w:pPr>
      <w:rPr>
        <w:rFonts w:ascii="Arial" w:eastAsia="Times New Roman" w:hAnsi="Arial" w:cs="Arial"/>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0" w15:restartNumberingAfterBreak="0">
    <w:nsid w:val="301F4C27"/>
    <w:multiLevelType w:val="hybridMultilevel"/>
    <w:tmpl w:val="7F72A8F8"/>
    <w:lvl w:ilvl="0" w:tplc="08090001">
      <w:start w:val="1"/>
      <w:numFmt w:val="bullet"/>
      <w:lvlText w:val=""/>
      <w:lvlJc w:val="left"/>
      <w:pPr>
        <w:ind w:left="1148" w:hanging="360"/>
      </w:pPr>
      <w:rPr>
        <w:rFonts w:ascii="Symbol" w:hAnsi="Symbol" w:hint="default"/>
      </w:rPr>
    </w:lvl>
    <w:lvl w:ilvl="1" w:tplc="08090003" w:tentative="1">
      <w:start w:val="1"/>
      <w:numFmt w:val="bullet"/>
      <w:lvlText w:val="o"/>
      <w:lvlJc w:val="left"/>
      <w:pPr>
        <w:ind w:left="1868" w:hanging="360"/>
      </w:pPr>
      <w:rPr>
        <w:rFonts w:ascii="Courier New" w:hAnsi="Courier New" w:cs="Courier New" w:hint="default"/>
      </w:rPr>
    </w:lvl>
    <w:lvl w:ilvl="2" w:tplc="08090005" w:tentative="1">
      <w:start w:val="1"/>
      <w:numFmt w:val="bullet"/>
      <w:lvlText w:val=""/>
      <w:lvlJc w:val="left"/>
      <w:pPr>
        <w:ind w:left="2588" w:hanging="360"/>
      </w:pPr>
      <w:rPr>
        <w:rFonts w:ascii="Wingdings" w:hAnsi="Wingdings" w:hint="default"/>
      </w:rPr>
    </w:lvl>
    <w:lvl w:ilvl="3" w:tplc="08090001" w:tentative="1">
      <w:start w:val="1"/>
      <w:numFmt w:val="bullet"/>
      <w:lvlText w:val=""/>
      <w:lvlJc w:val="left"/>
      <w:pPr>
        <w:ind w:left="3308" w:hanging="360"/>
      </w:pPr>
      <w:rPr>
        <w:rFonts w:ascii="Symbol" w:hAnsi="Symbol" w:hint="default"/>
      </w:rPr>
    </w:lvl>
    <w:lvl w:ilvl="4" w:tplc="08090003" w:tentative="1">
      <w:start w:val="1"/>
      <w:numFmt w:val="bullet"/>
      <w:lvlText w:val="o"/>
      <w:lvlJc w:val="left"/>
      <w:pPr>
        <w:ind w:left="4028" w:hanging="360"/>
      </w:pPr>
      <w:rPr>
        <w:rFonts w:ascii="Courier New" w:hAnsi="Courier New" w:cs="Courier New" w:hint="default"/>
      </w:rPr>
    </w:lvl>
    <w:lvl w:ilvl="5" w:tplc="08090005" w:tentative="1">
      <w:start w:val="1"/>
      <w:numFmt w:val="bullet"/>
      <w:lvlText w:val=""/>
      <w:lvlJc w:val="left"/>
      <w:pPr>
        <w:ind w:left="4748" w:hanging="360"/>
      </w:pPr>
      <w:rPr>
        <w:rFonts w:ascii="Wingdings" w:hAnsi="Wingdings" w:hint="default"/>
      </w:rPr>
    </w:lvl>
    <w:lvl w:ilvl="6" w:tplc="08090001" w:tentative="1">
      <w:start w:val="1"/>
      <w:numFmt w:val="bullet"/>
      <w:lvlText w:val=""/>
      <w:lvlJc w:val="left"/>
      <w:pPr>
        <w:ind w:left="5468" w:hanging="360"/>
      </w:pPr>
      <w:rPr>
        <w:rFonts w:ascii="Symbol" w:hAnsi="Symbol" w:hint="default"/>
      </w:rPr>
    </w:lvl>
    <w:lvl w:ilvl="7" w:tplc="08090003" w:tentative="1">
      <w:start w:val="1"/>
      <w:numFmt w:val="bullet"/>
      <w:lvlText w:val="o"/>
      <w:lvlJc w:val="left"/>
      <w:pPr>
        <w:ind w:left="6188" w:hanging="360"/>
      </w:pPr>
      <w:rPr>
        <w:rFonts w:ascii="Courier New" w:hAnsi="Courier New" w:cs="Courier New" w:hint="default"/>
      </w:rPr>
    </w:lvl>
    <w:lvl w:ilvl="8" w:tplc="08090005" w:tentative="1">
      <w:start w:val="1"/>
      <w:numFmt w:val="bullet"/>
      <w:lvlText w:val=""/>
      <w:lvlJc w:val="left"/>
      <w:pPr>
        <w:ind w:left="6908" w:hanging="360"/>
      </w:pPr>
      <w:rPr>
        <w:rFonts w:ascii="Wingdings" w:hAnsi="Wingdings" w:hint="default"/>
      </w:rPr>
    </w:lvl>
  </w:abstractNum>
  <w:abstractNum w:abstractNumId="21" w15:restartNumberingAfterBreak="0">
    <w:nsid w:val="310675ED"/>
    <w:multiLevelType w:val="hybridMultilevel"/>
    <w:tmpl w:val="77B25460"/>
    <w:lvl w:ilvl="0" w:tplc="A2AE69C0">
      <w:numFmt w:val="bullet"/>
      <w:lvlText w:val="•"/>
      <w:lvlJc w:val="left"/>
      <w:pPr>
        <w:ind w:left="737" w:hanging="360"/>
      </w:pPr>
      <w:rPr>
        <w:rFonts w:ascii="Arial" w:eastAsia="Times New Roman" w:hAnsi="Arial" w:cs="Times New Roman" w:hint="default"/>
        <w:sz w:val="23"/>
      </w:rPr>
    </w:lvl>
    <w:lvl w:ilvl="1" w:tplc="08090003">
      <w:start w:val="1"/>
      <w:numFmt w:val="bullet"/>
      <w:lvlText w:val="o"/>
      <w:lvlJc w:val="left"/>
      <w:pPr>
        <w:ind w:left="1477" w:hanging="360"/>
      </w:pPr>
      <w:rPr>
        <w:rFonts w:ascii="Courier New" w:hAnsi="Courier New" w:cs="Times New Roman" w:hint="default"/>
      </w:rPr>
    </w:lvl>
    <w:lvl w:ilvl="2" w:tplc="08090005">
      <w:start w:val="1"/>
      <w:numFmt w:val="bullet"/>
      <w:lvlText w:val=""/>
      <w:lvlJc w:val="left"/>
      <w:pPr>
        <w:ind w:left="2197" w:hanging="360"/>
      </w:pPr>
      <w:rPr>
        <w:rFonts w:ascii="Wingdings" w:hAnsi="Wingdings" w:hint="default"/>
      </w:rPr>
    </w:lvl>
    <w:lvl w:ilvl="3" w:tplc="08090001">
      <w:start w:val="1"/>
      <w:numFmt w:val="bullet"/>
      <w:lvlText w:val=""/>
      <w:lvlJc w:val="left"/>
      <w:pPr>
        <w:ind w:left="2917" w:hanging="360"/>
      </w:pPr>
      <w:rPr>
        <w:rFonts w:ascii="Symbol" w:hAnsi="Symbol" w:hint="default"/>
      </w:rPr>
    </w:lvl>
    <w:lvl w:ilvl="4" w:tplc="08090003">
      <w:start w:val="1"/>
      <w:numFmt w:val="bullet"/>
      <w:lvlText w:val="o"/>
      <w:lvlJc w:val="left"/>
      <w:pPr>
        <w:ind w:left="3637" w:hanging="360"/>
      </w:pPr>
      <w:rPr>
        <w:rFonts w:ascii="Courier New" w:hAnsi="Courier New" w:cs="Times New Roman" w:hint="default"/>
      </w:rPr>
    </w:lvl>
    <w:lvl w:ilvl="5" w:tplc="08090005">
      <w:start w:val="1"/>
      <w:numFmt w:val="bullet"/>
      <w:lvlText w:val=""/>
      <w:lvlJc w:val="left"/>
      <w:pPr>
        <w:ind w:left="4357" w:hanging="360"/>
      </w:pPr>
      <w:rPr>
        <w:rFonts w:ascii="Wingdings" w:hAnsi="Wingdings" w:hint="default"/>
      </w:rPr>
    </w:lvl>
    <w:lvl w:ilvl="6" w:tplc="08090001">
      <w:start w:val="1"/>
      <w:numFmt w:val="bullet"/>
      <w:lvlText w:val=""/>
      <w:lvlJc w:val="left"/>
      <w:pPr>
        <w:ind w:left="5077" w:hanging="360"/>
      </w:pPr>
      <w:rPr>
        <w:rFonts w:ascii="Symbol" w:hAnsi="Symbol" w:hint="default"/>
      </w:rPr>
    </w:lvl>
    <w:lvl w:ilvl="7" w:tplc="08090003">
      <w:start w:val="1"/>
      <w:numFmt w:val="bullet"/>
      <w:lvlText w:val="o"/>
      <w:lvlJc w:val="left"/>
      <w:pPr>
        <w:ind w:left="5797" w:hanging="360"/>
      </w:pPr>
      <w:rPr>
        <w:rFonts w:ascii="Courier New" w:hAnsi="Courier New" w:cs="Times New Roman" w:hint="default"/>
      </w:rPr>
    </w:lvl>
    <w:lvl w:ilvl="8" w:tplc="08090005">
      <w:start w:val="1"/>
      <w:numFmt w:val="bullet"/>
      <w:lvlText w:val=""/>
      <w:lvlJc w:val="left"/>
      <w:pPr>
        <w:ind w:left="6517" w:hanging="360"/>
      </w:pPr>
      <w:rPr>
        <w:rFonts w:ascii="Wingdings" w:hAnsi="Wingdings" w:hint="default"/>
      </w:rPr>
    </w:lvl>
  </w:abstractNum>
  <w:abstractNum w:abstractNumId="22" w15:restartNumberingAfterBreak="0">
    <w:nsid w:val="315C547B"/>
    <w:multiLevelType w:val="hybridMultilevel"/>
    <w:tmpl w:val="F34C48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32E66CB0"/>
    <w:multiLevelType w:val="hybridMultilevel"/>
    <w:tmpl w:val="B4D25E8E"/>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4" w15:restartNumberingAfterBreak="0">
    <w:nsid w:val="34D03F7F"/>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5D61368"/>
    <w:multiLevelType w:val="hybridMultilevel"/>
    <w:tmpl w:val="7CC04C80"/>
    <w:lvl w:ilvl="0" w:tplc="F9FCC620">
      <w:start w:val="3"/>
      <w:numFmt w:val="upperLetter"/>
      <w:lvlText w:val="%1."/>
      <w:lvlJc w:val="left"/>
      <w:pPr>
        <w:ind w:left="2771"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8E158B3"/>
    <w:multiLevelType w:val="hybridMultilevel"/>
    <w:tmpl w:val="DEC242E4"/>
    <w:lvl w:ilvl="0" w:tplc="A2AE69C0">
      <w:numFmt w:val="bullet"/>
      <w:lvlText w:val="•"/>
      <w:lvlJc w:val="left"/>
      <w:pPr>
        <w:ind w:left="700" w:hanging="360"/>
      </w:pPr>
      <w:rPr>
        <w:rFonts w:ascii="Arial" w:eastAsia="Times New Roman" w:hAnsi="Arial" w:cs="Times New Roman" w:hint="default"/>
        <w:sz w:val="23"/>
      </w:rPr>
    </w:lvl>
    <w:lvl w:ilvl="1" w:tplc="08090003">
      <w:start w:val="1"/>
      <w:numFmt w:val="bullet"/>
      <w:lvlText w:val="o"/>
      <w:lvlJc w:val="left"/>
      <w:pPr>
        <w:ind w:left="1420" w:hanging="360"/>
      </w:pPr>
      <w:rPr>
        <w:rFonts w:ascii="Courier New" w:hAnsi="Courier New" w:cs="Times New Roman" w:hint="default"/>
      </w:rPr>
    </w:lvl>
    <w:lvl w:ilvl="2" w:tplc="08090005">
      <w:start w:val="1"/>
      <w:numFmt w:val="bullet"/>
      <w:lvlText w:val=""/>
      <w:lvlJc w:val="left"/>
      <w:pPr>
        <w:ind w:left="2140" w:hanging="360"/>
      </w:pPr>
      <w:rPr>
        <w:rFonts w:ascii="Wingdings" w:hAnsi="Wingdings" w:hint="default"/>
      </w:rPr>
    </w:lvl>
    <w:lvl w:ilvl="3" w:tplc="08090001">
      <w:start w:val="1"/>
      <w:numFmt w:val="bullet"/>
      <w:lvlText w:val=""/>
      <w:lvlJc w:val="left"/>
      <w:pPr>
        <w:ind w:left="2860" w:hanging="360"/>
      </w:pPr>
      <w:rPr>
        <w:rFonts w:ascii="Symbol" w:hAnsi="Symbol" w:hint="default"/>
      </w:rPr>
    </w:lvl>
    <w:lvl w:ilvl="4" w:tplc="08090003">
      <w:start w:val="1"/>
      <w:numFmt w:val="bullet"/>
      <w:lvlText w:val="o"/>
      <w:lvlJc w:val="left"/>
      <w:pPr>
        <w:ind w:left="3580" w:hanging="360"/>
      </w:pPr>
      <w:rPr>
        <w:rFonts w:ascii="Courier New" w:hAnsi="Courier New" w:cs="Times New Roman" w:hint="default"/>
      </w:rPr>
    </w:lvl>
    <w:lvl w:ilvl="5" w:tplc="08090005">
      <w:start w:val="1"/>
      <w:numFmt w:val="bullet"/>
      <w:lvlText w:val=""/>
      <w:lvlJc w:val="left"/>
      <w:pPr>
        <w:ind w:left="4300" w:hanging="360"/>
      </w:pPr>
      <w:rPr>
        <w:rFonts w:ascii="Wingdings" w:hAnsi="Wingdings" w:hint="default"/>
      </w:rPr>
    </w:lvl>
    <w:lvl w:ilvl="6" w:tplc="08090001">
      <w:start w:val="1"/>
      <w:numFmt w:val="bullet"/>
      <w:lvlText w:val=""/>
      <w:lvlJc w:val="left"/>
      <w:pPr>
        <w:ind w:left="5020" w:hanging="360"/>
      </w:pPr>
      <w:rPr>
        <w:rFonts w:ascii="Symbol" w:hAnsi="Symbol" w:hint="default"/>
      </w:rPr>
    </w:lvl>
    <w:lvl w:ilvl="7" w:tplc="08090003">
      <w:start w:val="1"/>
      <w:numFmt w:val="bullet"/>
      <w:lvlText w:val="o"/>
      <w:lvlJc w:val="left"/>
      <w:pPr>
        <w:ind w:left="5740" w:hanging="360"/>
      </w:pPr>
      <w:rPr>
        <w:rFonts w:ascii="Courier New" w:hAnsi="Courier New" w:cs="Times New Roman" w:hint="default"/>
      </w:rPr>
    </w:lvl>
    <w:lvl w:ilvl="8" w:tplc="08090005">
      <w:start w:val="1"/>
      <w:numFmt w:val="bullet"/>
      <w:lvlText w:val=""/>
      <w:lvlJc w:val="left"/>
      <w:pPr>
        <w:ind w:left="6460" w:hanging="360"/>
      </w:pPr>
      <w:rPr>
        <w:rFonts w:ascii="Wingdings" w:hAnsi="Wingdings" w:hint="default"/>
      </w:rPr>
    </w:lvl>
  </w:abstractNum>
  <w:abstractNum w:abstractNumId="27" w15:restartNumberingAfterBreak="0">
    <w:nsid w:val="3E3361C5"/>
    <w:multiLevelType w:val="hybridMultilevel"/>
    <w:tmpl w:val="085E5EE2"/>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8" w15:restartNumberingAfterBreak="0">
    <w:nsid w:val="42950513"/>
    <w:multiLevelType w:val="hybridMultilevel"/>
    <w:tmpl w:val="A0C66ED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429A5D5D"/>
    <w:multiLevelType w:val="hybridMultilevel"/>
    <w:tmpl w:val="FCBE875A"/>
    <w:lvl w:ilvl="0" w:tplc="3B1E5FC2">
      <w:start w:val="11"/>
      <w:numFmt w:val="bullet"/>
      <w:lvlText w:val="•"/>
      <w:lvlJc w:val="left"/>
      <w:pPr>
        <w:ind w:left="700" w:hanging="360"/>
      </w:pPr>
      <w:rPr>
        <w:rFonts w:ascii="Arial" w:eastAsia="Times New Roman" w:hAnsi="Arial" w:cs="Times New Roman" w:hint="default"/>
      </w:rPr>
    </w:lvl>
    <w:lvl w:ilvl="1" w:tplc="08090003">
      <w:start w:val="1"/>
      <w:numFmt w:val="bullet"/>
      <w:lvlText w:val="o"/>
      <w:lvlJc w:val="left"/>
      <w:pPr>
        <w:ind w:left="1420" w:hanging="360"/>
      </w:pPr>
      <w:rPr>
        <w:rFonts w:ascii="Courier New" w:hAnsi="Courier New" w:cs="Times New Roman" w:hint="default"/>
      </w:rPr>
    </w:lvl>
    <w:lvl w:ilvl="2" w:tplc="08090005">
      <w:start w:val="1"/>
      <w:numFmt w:val="bullet"/>
      <w:lvlText w:val=""/>
      <w:lvlJc w:val="left"/>
      <w:pPr>
        <w:ind w:left="2140" w:hanging="360"/>
      </w:pPr>
      <w:rPr>
        <w:rFonts w:ascii="Wingdings" w:hAnsi="Wingdings" w:hint="default"/>
      </w:rPr>
    </w:lvl>
    <w:lvl w:ilvl="3" w:tplc="08090001">
      <w:start w:val="1"/>
      <w:numFmt w:val="bullet"/>
      <w:lvlText w:val=""/>
      <w:lvlJc w:val="left"/>
      <w:pPr>
        <w:ind w:left="2860" w:hanging="360"/>
      </w:pPr>
      <w:rPr>
        <w:rFonts w:ascii="Symbol" w:hAnsi="Symbol" w:hint="default"/>
      </w:rPr>
    </w:lvl>
    <w:lvl w:ilvl="4" w:tplc="08090003">
      <w:start w:val="1"/>
      <w:numFmt w:val="bullet"/>
      <w:lvlText w:val="o"/>
      <w:lvlJc w:val="left"/>
      <w:pPr>
        <w:ind w:left="3580" w:hanging="360"/>
      </w:pPr>
      <w:rPr>
        <w:rFonts w:ascii="Courier New" w:hAnsi="Courier New" w:cs="Times New Roman" w:hint="default"/>
      </w:rPr>
    </w:lvl>
    <w:lvl w:ilvl="5" w:tplc="08090005">
      <w:start w:val="1"/>
      <w:numFmt w:val="bullet"/>
      <w:lvlText w:val=""/>
      <w:lvlJc w:val="left"/>
      <w:pPr>
        <w:ind w:left="4300" w:hanging="360"/>
      </w:pPr>
      <w:rPr>
        <w:rFonts w:ascii="Wingdings" w:hAnsi="Wingdings" w:hint="default"/>
      </w:rPr>
    </w:lvl>
    <w:lvl w:ilvl="6" w:tplc="08090001">
      <w:start w:val="1"/>
      <w:numFmt w:val="bullet"/>
      <w:lvlText w:val=""/>
      <w:lvlJc w:val="left"/>
      <w:pPr>
        <w:ind w:left="5020" w:hanging="360"/>
      </w:pPr>
      <w:rPr>
        <w:rFonts w:ascii="Symbol" w:hAnsi="Symbol" w:hint="default"/>
      </w:rPr>
    </w:lvl>
    <w:lvl w:ilvl="7" w:tplc="08090003">
      <w:start w:val="1"/>
      <w:numFmt w:val="bullet"/>
      <w:lvlText w:val="o"/>
      <w:lvlJc w:val="left"/>
      <w:pPr>
        <w:ind w:left="5740" w:hanging="360"/>
      </w:pPr>
      <w:rPr>
        <w:rFonts w:ascii="Courier New" w:hAnsi="Courier New" w:cs="Times New Roman" w:hint="default"/>
      </w:rPr>
    </w:lvl>
    <w:lvl w:ilvl="8" w:tplc="08090005">
      <w:start w:val="1"/>
      <w:numFmt w:val="bullet"/>
      <w:lvlText w:val=""/>
      <w:lvlJc w:val="left"/>
      <w:pPr>
        <w:ind w:left="6460" w:hanging="360"/>
      </w:pPr>
      <w:rPr>
        <w:rFonts w:ascii="Wingdings" w:hAnsi="Wingdings" w:hint="default"/>
      </w:rPr>
    </w:lvl>
  </w:abstractNum>
  <w:abstractNum w:abstractNumId="30" w15:restartNumberingAfterBreak="0">
    <w:nsid w:val="4A6D690A"/>
    <w:multiLevelType w:val="hybridMultilevel"/>
    <w:tmpl w:val="0A18777E"/>
    <w:lvl w:ilvl="0" w:tplc="5D46CED0">
      <w:start w:val="2"/>
      <w:numFmt w:val="decimal"/>
      <w:lvlText w:val="%1."/>
      <w:lvlJc w:val="left"/>
      <w:pPr>
        <w:ind w:left="360" w:hanging="360"/>
      </w:pPr>
      <w:rPr>
        <w:rFonts w:ascii="Arial" w:hAnsi="Arial" w:cs="Arial" w:hint="default"/>
        <w:sz w:val="20"/>
        <w:szCs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4B5360CD"/>
    <w:multiLevelType w:val="hybridMultilevel"/>
    <w:tmpl w:val="ECB6C5F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2" w15:restartNumberingAfterBreak="0">
    <w:nsid w:val="4BD3301C"/>
    <w:multiLevelType w:val="hybridMultilevel"/>
    <w:tmpl w:val="6A5E1CE8"/>
    <w:lvl w:ilvl="0" w:tplc="A6DE17C6">
      <w:start w:val="1"/>
      <w:numFmt w:val="upperLetter"/>
      <w:lvlText w:val="%1."/>
      <w:lvlJc w:val="left"/>
      <w:pPr>
        <w:ind w:left="737" w:hanging="377"/>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4D307F55"/>
    <w:multiLevelType w:val="hybridMultilevel"/>
    <w:tmpl w:val="47E8F3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DC11D75"/>
    <w:multiLevelType w:val="hybridMultilevel"/>
    <w:tmpl w:val="9894F7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E6F3275"/>
    <w:multiLevelType w:val="multilevel"/>
    <w:tmpl w:val="EA3A7632"/>
    <w:lvl w:ilvl="0">
      <w:start w:val="3"/>
      <w:numFmt w:val="decimal"/>
      <w:lvlText w:val="%1"/>
      <w:lvlJc w:val="left"/>
      <w:pPr>
        <w:ind w:left="360" w:hanging="360"/>
      </w:pPr>
      <w:rPr>
        <w:rFonts w:hint="default"/>
      </w:rPr>
    </w:lvl>
    <w:lvl w:ilvl="1">
      <w:start w:val="3"/>
      <w:numFmt w:val="decimal"/>
      <w:lvlText w:val="%1.%2"/>
      <w:lvlJc w:val="left"/>
      <w:pPr>
        <w:ind w:left="546" w:hanging="360"/>
      </w:pPr>
      <w:rPr>
        <w:rFonts w:hint="default"/>
      </w:rPr>
    </w:lvl>
    <w:lvl w:ilvl="2">
      <w:start w:val="1"/>
      <w:numFmt w:val="decimal"/>
      <w:lvlText w:val="%1.%2.%3"/>
      <w:lvlJc w:val="left"/>
      <w:pPr>
        <w:ind w:left="1092" w:hanging="720"/>
      </w:pPr>
      <w:rPr>
        <w:rFonts w:hint="default"/>
      </w:rPr>
    </w:lvl>
    <w:lvl w:ilvl="3">
      <w:start w:val="1"/>
      <w:numFmt w:val="decimal"/>
      <w:lvlText w:val="%1.%2.%3.%4"/>
      <w:lvlJc w:val="left"/>
      <w:pPr>
        <w:ind w:left="1638" w:hanging="1080"/>
      </w:pPr>
      <w:rPr>
        <w:rFonts w:hint="default"/>
      </w:rPr>
    </w:lvl>
    <w:lvl w:ilvl="4">
      <w:start w:val="1"/>
      <w:numFmt w:val="decimal"/>
      <w:lvlText w:val="%1.%2.%3.%4.%5"/>
      <w:lvlJc w:val="left"/>
      <w:pPr>
        <w:ind w:left="1824" w:hanging="1080"/>
      </w:pPr>
      <w:rPr>
        <w:rFonts w:hint="default"/>
      </w:rPr>
    </w:lvl>
    <w:lvl w:ilvl="5">
      <w:start w:val="1"/>
      <w:numFmt w:val="decimal"/>
      <w:lvlText w:val="%1.%2.%3.%4.%5.%6"/>
      <w:lvlJc w:val="left"/>
      <w:pPr>
        <w:ind w:left="2370" w:hanging="1440"/>
      </w:pPr>
      <w:rPr>
        <w:rFonts w:hint="default"/>
      </w:rPr>
    </w:lvl>
    <w:lvl w:ilvl="6">
      <w:start w:val="1"/>
      <w:numFmt w:val="decimal"/>
      <w:lvlText w:val="%1.%2.%3.%4.%5.%6.%7"/>
      <w:lvlJc w:val="left"/>
      <w:pPr>
        <w:ind w:left="2556" w:hanging="1440"/>
      </w:pPr>
      <w:rPr>
        <w:rFonts w:hint="default"/>
      </w:rPr>
    </w:lvl>
    <w:lvl w:ilvl="7">
      <w:start w:val="1"/>
      <w:numFmt w:val="decimal"/>
      <w:lvlText w:val="%1.%2.%3.%4.%5.%6.%7.%8"/>
      <w:lvlJc w:val="left"/>
      <w:pPr>
        <w:ind w:left="3102" w:hanging="1800"/>
      </w:pPr>
      <w:rPr>
        <w:rFonts w:hint="default"/>
      </w:rPr>
    </w:lvl>
    <w:lvl w:ilvl="8">
      <w:start w:val="1"/>
      <w:numFmt w:val="decimal"/>
      <w:lvlText w:val="%1.%2.%3.%4.%5.%6.%7.%8.%9"/>
      <w:lvlJc w:val="left"/>
      <w:pPr>
        <w:ind w:left="3288" w:hanging="1800"/>
      </w:pPr>
      <w:rPr>
        <w:rFonts w:hint="default"/>
      </w:rPr>
    </w:lvl>
  </w:abstractNum>
  <w:abstractNum w:abstractNumId="36" w15:restartNumberingAfterBreak="0">
    <w:nsid w:val="4E88782B"/>
    <w:multiLevelType w:val="hybridMultilevel"/>
    <w:tmpl w:val="C3B447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7" w15:restartNumberingAfterBreak="0">
    <w:nsid w:val="52321757"/>
    <w:multiLevelType w:val="hybridMultilevel"/>
    <w:tmpl w:val="0D1C51B6"/>
    <w:lvl w:ilvl="0" w:tplc="16204B4C">
      <w:start w:val="1"/>
      <w:numFmt w:val="decimal"/>
      <w:lvlText w:val="%1."/>
      <w:lvlJc w:val="left"/>
      <w:pPr>
        <w:ind w:left="840" w:hanging="360"/>
      </w:pPr>
      <w:rPr>
        <w:rFonts w:hint="default"/>
      </w:rPr>
    </w:lvl>
    <w:lvl w:ilvl="1" w:tplc="08090019" w:tentative="1">
      <w:start w:val="1"/>
      <w:numFmt w:val="lowerLetter"/>
      <w:lvlText w:val="%2."/>
      <w:lvlJc w:val="left"/>
      <w:pPr>
        <w:ind w:left="1560" w:hanging="360"/>
      </w:pPr>
    </w:lvl>
    <w:lvl w:ilvl="2" w:tplc="0809001B" w:tentative="1">
      <w:start w:val="1"/>
      <w:numFmt w:val="lowerRoman"/>
      <w:lvlText w:val="%3."/>
      <w:lvlJc w:val="right"/>
      <w:pPr>
        <w:ind w:left="2280" w:hanging="180"/>
      </w:pPr>
    </w:lvl>
    <w:lvl w:ilvl="3" w:tplc="0809000F" w:tentative="1">
      <w:start w:val="1"/>
      <w:numFmt w:val="decimal"/>
      <w:lvlText w:val="%4."/>
      <w:lvlJc w:val="left"/>
      <w:pPr>
        <w:ind w:left="3000" w:hanging="360"/>
      </w:pPr>
    </w:lvl>
    <w:lvl w:ilvl="4" w:tplc="08090019" w:tentative="1">
      <w:start w:val="1"/>
      <w:numFmt w:val="lowerLetter"/>
      <w:lvlText w:val="%5."/>
      <w:lvlJc w:val="left"/>
      <w:pPr>
        <w:ind w:left="3720" w:hanging="360"/>
      </w:pPr>
    </w:lvl>
    <w:lvl w:ilvl="5" w:tplc="0809001B" w:tentative="1">
      <w:start w:val="1"/>
      <w:numFmt w:val="lowerRoman"/>
      <w:lvlText w:val="%6."/>
      <w:lvlJc w:val="right"/>
      <w:pPr>
        <w:ind w:left="4440" w:hanging="180"/>
      </w:pPr>
    </w:lvl>
    <w:lvl w:ilvl="6" w:tplc="0809000F" w:tentative="1">
      <w:start w:val="1"/>
      <w:numFmt w:val="decimal"/>
      <w:lvlText w:val="%7."/>
      <w:lvlJc w:val="left"/>
      <w:pPr>
        <w:ind w:left="5160" w:hanging="360"/>
      </w:pPr>
    </w:lvl>
    <w:lvl w:ilvl="7" w:tplc="08090019" w:tentative="1">
      <w:start w:val="1"/>
      <w:numFmt w:val="lowerLetter"/>
      <w:lvlText w:val="%8."/>
      <w:lvlJc w:val="left"/>
      <w:pPr>
        <w:ind w:left="5880" w:hanging="360"/>
      </w:pPr>
    </w:lvl>
    <w:lvl w:ilvl="8" w:tplc="0809001B" w:tentative="1">
      <w:start w:val="1"/>
      <w:numFmt w:val="lowerRoman"/>
      <w:lvlText w:val="%9."/>
      <w:lvlJc w:val="right"/>
      <w:pPr>
        <w:ind w:left="6600" w:hanging="180"/>
      </w:pPr>
    </w:lvl>
  </w:abstractNum>
  <w:abstractNum w:abstractNumId="38" w15:restartNumberingAfterBreak="0">
    <w:nsid w:val="533434B9"/>
    <w:multiLevelType w:val="hybridMultilevel"/>
    <w:tmpl w:val="93D034E6"/>
    <w:lvl w:ilvl="0" w:tplc="6F60540C">
      <w:start w:val="1"/>
      <w:numFmt w:val="upperLetter"/>
      <w:lvlText w:val="%1."/>
      <w:lvlJc w:val="left"/>
      <w:pPr>
        <w:tabs>
          <w:tab w:val="num" w:pos="1072"/>
        </w:tabs>
        <w:ind w:left="107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58A62195"/>
    <w:multiLevelType w:val="hybridMultilevel"/>
    <w:tmpl w:val="263880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0" w15:restartNumberingAfterBreak="0">
    <w:nsid w:val="59142C86"/>
    <w:multiLevelType w:val="hybridMultilevel"/>
    <w:tmpl w:val="DC4E50C2"/>
    <w:lvl w:ilvl="0" w:tplc="54BE74BC">
      <w:start w:val="1"/>
      <w:numFmt w:val="bullet"/>
      <w:pStyle w:val="DHSecondaryHeadingOne"/>
      <w:lvlText w:val=""/>
      <w:lvlJc w:val="left"/>
      <w:pPr>
        <w:tabs>
          <w:tab w:val="num" w:pos="360"/>
        </w:tabs>
        <w:ind w:left="360" w:hanging="360"/>
      </w:pPr>
      <w:rPr>
        <w:rFonts w:ascii="Symbol" w:hAnsi="Symbol" w:hint="default"/>
        <w:color w:val="000090"/>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5C6E3A66"/>
    <w:multiLevelType w:val="hybridMultilevel"/>
    <w:tmpl w:val="A1E6A3A4"/>
    <w:lvl w:ilvl="0" w:tplc="2CF285A2">
      <w:numFmt w:val="bullet"/>
      <w:lvlText w:val="•"/>
      <w:lvlJc w:val="left"/>
      <w:pPr>
        <w:ind w:left="1823" w:hanging="720"/>
      </w:pPr>
      <w:rPr>
        <w:rFonts w:ascii="Arial" w:eastAsiaTheme="minorEastAsia" w:hAnsi="Arial" w:cs="Arial" w:hint="default"/>
      </w:rPr>
    </w:lvl>
    <w:lvl w:ilvl="1" w:tplc="08090003">
      <w:start w:val="1"/>
      <w:numFmt w:val="bullet"/>
      <w:lvlText w:val="o"/>
      <w:lvlJc w:val="left"/>
      <w:pPr>
        <w:ind w:left="2183" w:hanging="360"/>
      </w:pPr>
      <w:rPr>
        <w:rFonts w:ascii="Courier New" w:hAnsi="Courier New" w:cs="Courier New" w:hint="default"/>
      </w:rPr>
    </w:lvl>
    <w:lvl w:ilvl="2" w:tplc="08090005">
      <w:start w:val="1"/>
      <w:numFmt w:val="bullet"/>
      <w:lvlText w:val=""/>
      <w:lvlJc w:val="left"/>
      <w:pPr>
        <w:ind w:left="2903" w:hanging="360"/>
      </w:pPr>
      <w:rPr>
        <w:rFonts w:ascii="Wingdings" w:hAnsi="Wingdings" w:hint="default"/>
      </w:rPr>
    </w:lvl>
    <w:lvl w:ilvl="3" w:tplc="08090001">
      <w:start w:val="1"/>
      <w:numFmt w:val="bullet"/>
      <w:lvlText w:val=""/>
      <w:lvlJc w:val="left"/>
      <w:pPr>
        <w:ind w:left="3623" w:hanging="360"/>
      </w:pPr>
      <w:rPr>
        <w:rFonts w:ascii="Symbol" w:hAnsi="Symbol" w:hint="default"/>
      </w:rPr>
    </w:lvl>
    <w:lvl w:ilvl="4" w:tplc="08090003">
      <w:start w:val="1"/>
      <w:numFmt w:val="bullet"/>
      <w:lvlText w:val="o"/>
      <w:lvlJc w:val="left"/>
      <w:pPr>
        <w:ind w:left="4343" w:hanging="360"/>
      </w:pPr>
      <w:rPr>
        <w:rFonts w:ascii="Courier New" w:hAnsi="Courier New" w:cs="Courier New" w:hint="default"/>
      </w:rPr>
    </w:lvl>
    <w:lvl w:ilvl="5" w:tplc="08090005">
      <w:start w:val="1"/>
      <w:numFmt w:val="bullet"/>
      <w:lvlText w:val=""/>
      <w:lvlJc w:val="left"/>
      <w:pPr>
        <w:ind w:left="5063" w:hanging="360"/>
      </w:pPr>
      <w:rPr>
        <w:rFonts w:ascii="Wingdings" w:hAnsi="Wingdings" w:hint="default"/>
      </w:rPr>
    </w:lvl>
    <w:lvl w:ilvl="6" w:tplc="08090001">
      <w:start w:val="1"/>
      <w:numFmt w:val="bullet"/>
      <w:lvlText w:val=""/>
      <w:lvlJc w:val="left"/>
      <w:pPr>
        <w:ind w:left="5783" w:hanging="360"/>
      </w:pPr>
      <w:rPr>
        <w:rFonts w:ascii="Symbol" w:hAnsi="Symbol" w:hint="default"/>
      </w:rPr>
    </w:lvl>
    <w:lvl w:ilvl="7" w:tplc="08090003">
      <w:start w:val="1"/>
      <w:numFmt w:val="bullet"/>
      <w:lvlText w:val="o"/>
      <w:lvlJc w:val="left"/>
      <w:pPr>
        <w:ind w:left="6503" w:hanging="360"/>
      </w:pPr>
      <w:rPr>
        <w:rFonts w:ascii="Courier New" w:hAnsi="Courier New" w:cs="Courier New" w:hint="default"/>
      </w:rPr>
    </w:lvl>
    <w:lvl w:ilvl="8" w:tplc="08090005">
      <w:start w:val="1"/>
      <w:numFmt w:val="bullet"/>
      <w:lvlText w:val=""/>
      <w:lvlJc w:val="left"/>
      <w:pPr>
        <w:ind w:left="7223" w:hanging="360"/>
      </w:pPr>
      <w:rPr>
        <w:rFonts w:ascii="Wingdings" w:hAnsi="Wingdings" w:hint="default"/>
      </w:rPr>
    </w:lvl>
  </w:abstractNum>
  <w:abstractNum w:abstractNumId="42" w15:restartNumberingAfterBreak="0">
    <w:nsid w:val="5DB41738"/>
    <w:multiLevelType w:val="hybridMultilevel"/>
    <w:tmpl w:val="A52874CA"/>
    <w:lvl w:ilvl="0" w:tplc="2CF285A2">
      <w:numFmt w:val="bullet"/>
      <w:lvlText w:val="•"/>
      <w:lvlJc w:val="left"/>
      <w:pPr>
        <w:ind w:left="1287" w:hanging="720"/>
      </w:pPr>
      <w:rPr>
        <w:rFonts w:ascii="Arial" w:eastAsiaTheme="minorEastAsia"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43" w15:restartNumberingAfterBreak="0">
    <w:nsid w:val="5F2C63F9"/>
    <w:multiLevelType w:val="hybridMultilevel"/>
    <w:tmpl w:val="1408B702"/>
    <w:lvl w:ilvl="0" w:tplc="2CF285A2">
      <w:numFmt w:val="bullet"/>
      <w:lvlText w:val="•"/>
      <w:lvlJc w:val="left"/>
      <w:pPr>
        <w:ind w:left="1848" w:hanging="720"/>
      </w:pPr>
      <w:rPr>
        <w:rFonts w:ascii="Arial" w:eastAsiaTheme="minorEastAsia" w:hAnsi="Arial" w:cs="Arial" w:hint="default"/>
      </w:rPr>
    </w:lvl>
    <w:lvl w:ilvl="1" w:tplc="08090003" w:tentative="1">
      <w:start w:val="1"/>
      <w:numFmt w:val="bullet"/>
      <w:lvlText w:val="o"/>
      <w:lvlJc w:val="left"/>
      <w:pPr>
        <w:ind w:left="2208" w:hanging="360"/>
      </w:pPr>
      <w:rPr>
        <w:rFonts w:ascii="Courier New" w:hAnsi="Courier New" w:cs="Courier New" w:hint="default"/>
      </w:rPr>
    </w:lvl>
    <w:lvl w:ilvl="2" w:tplc="08090005" w:tentative="1">
      <w:start w:val="1"/>
      <w:numFmt w:val="bullet"/>
      <w:lvlText w:val=""/>
      <w:lvlJc w:val="left"/>
      <w:pPr>
        <w:ind w:left="2928" w:hanging="360"/>
      </w:pPr>
      <w:rPr>
        <w:rFonts w:ascii="Wingdings" w:hAnsi="Wingdings" w:hint="default"/>
      </w:rPr>
    </w:lvl>
    <w:lvl w:ilvl="3" w:tplc="08090001" w:tentative="1">
      <w:start w:val="1"/>
      <w:numFmt w:val="bullet"/>
      <w:lvlText w:val=""/>
      <w:lvlJc w:val="left"/>
      <w:pPr>
        <w:ind w:left="3648" w:hanging="360"/>
      </w:pPr>
      <w:rPr>
        <w:rFonts w:ascii="Symbol" w:hAnsi="Symbol" w:hint="default"/>
      </w:rPr>
    </w:lvl>
    <w:lvl w:ilvl="4" w:tplc="08090003" w:tentative="1">
      <w:start w:val="1"/>
      <w:numFmt w:val="bullet"/>
      <w:lvlText w:val="o"/>
      <w:lvlJc w:val="left"/>
      <w:pPr>
        <w:ind w:left="4368" w:hanging="360"/>
      </w:pPr>
      <w:rPr>
        <w:rFonts w:ascii="Courier New" w:hAnsi="Courier New" w:cs="Courier New" w:hint="default"/>
      </w:rPr>
    </w:lvl>
    <w:lvl w:ilvl="5" w:tplc="08090005" w:tentative="1">
      <w:start w:val="1"/>
      <w:numFmt w:val="bullet"/>
      <w:lvlText w:val=""/>
      <w:lvlJc w:val="left"/>
      <w:pPr>
        <w:ind w:left="5088" w:hanging="360"/>
      </w:pPr>
      <w:rPr>
        <w:rFonts w:ascii="Wingdings" w:hAnsi="Wingdings" w:hint="default"/>
      </w:rPr>
    </w:lvl>
    <w:lvl w:ilvl="6" w:tplc="08090001" w:tentative="1">
      <w:start w:val="1"/>
      <w:numFmt w:val="bullet"/>
      <w:lvlText w:val=""/>
      <w:lvlJc w:val="left"/>
      <w:pPr>
        <w:ind w:left="5808" w:hanging="360"/>
      </w:pPr>
      <w:rPr>
        <w:rFonts w:ascii="Symbol" w:hAnsi="Symbol" w:hint="default"/>
      </w:rPr>
    </w:lvl>
    <w:lvl w:ilvl="7" w:tplc="08090003" w:tentative="1">
      <w:start w:val="1"/>
      <w:numFmt w:val="bullet"/>
      <w:lvlText w:val="o"/>
      <w:lvlJc w:val="left"/>
      <w:pPr>
        <w:ind w:left="6528" w:hanging="360"/>
      </w:pPr>
      <w:rPr>
        <w:rFonts w:ascii="Courier New" w:hAnsi="Courier New" w:cs="Courier New" w:hint="default"/>
      </w:rPr>
    </w:lvl>
    <w:lvl w:ilvl="8" w:tplc="08090005" w:tentative="1">
      <w:start w:val="1"/>
      <w:numFmt w:val="bullet"/>
      <w:lvlText w:val=""/>
      <w:lvlJc w:val="left"/>
      <w:pPr>
        <w:ind w:left="7248" w:hanging="360"/>
      </w:pPr>
      <w:rPr>
        <w:rFonts w:ascii="Wingdings" w:hAnsi="Wingdings" w:hint="default"/>
      </w:rPr>
    </w:lvl>
  </w:abstractNum>
  <w:abstractNum w:abstractNumId="44" w15:restartNumberingAfterBreak="0">
    <w:nsid w:val="650C54C2"/>
    <w:multiLevelType w:val="hybridMultilevel"/>
    <w:tmpl w:val="E58CCEBA"/>
    <w:lvl w:ilvl="0" w:tplc="08090001">
      <w:start w:val="1"/>
      <w:numFmt w:val="bullet"/>
      <w:lvlText w:val=""/>
      <w:lvlJc w:val="left"/>
      <w:pPr>
        <w:tabs>
          <w:tab w:val="num" w:pos="1560"/>
        </w:tabs>
        <w:ind w:left="1560" w:hanging="360"/>
      </w:pPr>
      <w:rPr>
        <w:rFonts w:ascii="Symbol" w:hAnsi="Symbol" w:hint="default"/>
      </w:rPr>
    </w:lvl>
    <w:lvl w:ilvl="1" w:tplc="08090003">
      <w:start w:val="1"/>
      <w:numFmt w:val="bullet"/>
      <w:lvlText w:val="o"/>
      <w:lvlJc w:val="left"/>
      <w:pPr>
        <w:tabs>
          <w:tab w:val="num" w:pos="2280"/>
        </w:tabs>
        <w:ind w:left="2280" w:hanging="360"/>
      </w:pPr>
      <w:rPr>
        <w:rFonts w:ascii="Courier New" w:hAnsi="Courier New" w:hint="default"/>
      </w:rPr>
    </w:lvl>
    <w:lvl w:ilvl="2" w:tplc="08090005">
      <w:start w:val="1"/>
      <w:numFmt w:val="bullet"/>
      <w:lvlText w:val=""/>
      <w:lvlJc w:val="left"/>
      <w:pPr>
        <w:tabs>
          <w:tab w:val="num" w:pos="3000"/>
        </w:tabs>
        <w:ind w:left="3000" w:hanging="360"/>
      </w:pPr>
      <w:rPr>
        <w:rFonts w:ascii="Wingdings" w:hAnsi="Wingdings" w:hint="default"/>
      </w:rPr>
    </w:lvl>
    <w:lvl w:ilvl="3" w:tplc="08090001" w:tentative="1">
      <w:start w:val="1"/>
      <w:numFmt w:val="bullet"/>
      <w:lvlText w:val=""/>
      <w:lvlJc w:val="left"/>
      <w:pPr>
        <w:tabs>
          <w:tab w:val="num" w:pos="3720"/>
        </w:tabs>
        <w:ind w:left="3720" w:hanging="360"/>
      </w:pPr>
      <w:rPr>
        <w:rFonts w:ascii="Symbol" w:hAnsi="Symbol" w:hint="default"/>
      </w:rPr>
    </w:lvl>
    <w:lvl w:ilvl="4" w:tplc="08090003" w:tentative="1">
      <w:start w:val="1"/>
      <w:numFmt w:val="bullet"/>
      <w:lvlText w:val="o"/>
      <w:lvlJc w:val="left"/>
      <w:pPr>
        <w:tabs>
          <w:tab w:val="num" w:pos="4440"/>
        </w:tabs>
        <w:ind w:left="4440" w:hanging="360"/>
      </w:pPr>
      <w:rPr>
        <w:rFonts w:ascii="Courier New" w:hAnsi="Courier New" w:hint="default"/>
      </w:rPr>
    </w:lvl>
    <w:lvl w:ilvl="5" w:tplc="08090005" w:tentative="1">
      <w:start w:val="1"/>
      <w:numFmt w:val="bullet"/>
      <w:lvlText w:val=""/>
      <w:lvlJc w:val="left"/>
      <w:pPr>
        <w:tabs>
          <w:tab w:val="num" w:pos="5160"/>
        </w:tabs>
        <w:ind w:left="5160" w:hanging="360"/>
      </w:pPr>
      <w:rPr>
        <w:rFonts w:ascii="Wingdings" w:hAnsi="Wingdings" w:hint="default"/>
      </w:rPr>
    </w:lvl>
    <w:lvl w:ilvl="6" w:tplc="08090001" w:tentative="1">
      <w:start w:val="1"/>
      <w:numFmt w:val="bullet"/>
      <w:lvlText w:val=""/>
      <w:lvlJc w:val="left"/>
      <w:pPr>
        <w:tabs>
          <w:tab w:val="num" w:pos="5880"/>
        </w:tabs>
        <w:ind w:left="5880" w:hanging="360"/>
      </w:pPr>
      <w:rPr>
        <w:rFonts w:ascii="Symbol" w:hAnsi="Symbol" w:hint="default"/>
      </w:rPr>
    </w:lvl>
    <w:lvl w:ilvl="7" w:tplc="08090003" w:tentative="1">
      <w:start w:val="1"/>
      <w:numFmt w:val="bullet"/>
      <w:lvlText w:val="o"/>
      <w:lvlJc w:val="left"/>
      <w:pPr>
        <w:tabs>
          <w:tab w:val="num" w:pos="6600"/>
        </w:tabs>
        <w:ind w:left="6600" w:hanging="360"/>
      </w:pPr>
      <w:rPr>
        <w:rFonts w:ascii="Courier New" w:hAnsi="Courier New" w:hint="default"/>
      </w:rPr>
    </w:lvl>
    <w:lvl w:ilvl="8" w:tplc="08090005" w:tentative="1">
      <w:start w:val="1"/>
      <w:numFmt w:val="bullet"/>
      <w:lvlText w:val=""/>
      <w:lvlJc w:val="left"/>
      <w:pPr>
        <w:tabs>
          <w:tab w:val="num" w:pos="7320"/>
        </w:tabs>
        <w:ind w:left="7320" w:hanging="360"/>
      </w:pPr>
      <w:rPr>
        <w:rFonts w:ascii="Wingdings" w:hAnsi="Wingdings" w:hint="default"/>
      </w:rPr>
    </w:lvl>
  </w:abstractNum>
  <w:abstractNum w:abstractNumId="45" w15:restartNumberingAfterBreak="0">
    <w:nsid w:val="672377C7"/>
    <w:multiLevelType w:val="hybridMultilevel"/>
    <w:tmpl w:val="B1A479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A63159C"/>
    <w:multiLevelType w:val="hybridMultilevel"/>
    <w:tmpl w:val="C4F20994"/>
    <w:lvl w:ilvl="0" w:tplc="A2AE69C0">
      <w:numFmt w:val="bullet"/>
      <w:lvlText w:val="•"/>
      <w:lvlJc w:val="left"/>
      <w:pPr>
        <w:ind w:left="737" w:hanging="360"/>
      </w:pPr>
      <w:rPr>
        <w:rFonts w:ascii="Arial" w:eastAsia="Times New Roman" w:hAnsi="Arial" w:cs="Times New Roman" w:hint="default"/>
        <w:sz w:val="23"/>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7" w15:restartNumberingAfterBreak="0">
    <w:nsid w:val="6A9B7B55"/>
    <w:multiLevelType w:val="hybridMultilevel"/>
    <w:tmpl w:val="E4E8490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6FD916E7"/>
    <w:multiLevelType w:val="hybridMultilevel"/>
    <w:tmpl w:val="A8E60314"/>
    <w:lvl w:ilvl="0" w:tplc="08090001">
      <w:start w:val="1"/>
      <w:numFmt w:val="bullet"/>
      <w:lvlText w:val=""/>
      <w:lvlJc w:val="left"/>
      <w:pPr>
        <w:ind w:left="1570" w:hanging="360"/>
      </w:pPr>
      <w:rPr>
        <w:rFonts w:ascii="Symbol" w:hAnsi="Symbol" w:hint="default"/>
      </w:rPr>
    </w:lvl>
    <w:lvl w:ilvl="1" w:tplc="08090003">
      <w:start w:val="1"/>
      <w:numFmt w:val="bullet"/>
      <w:lvlText w:val="o"/>
      <w:lvlJc w:val="left"/>
      <w:pPr>
        <w:ind w:left="2290" w:hanging="360"/>
      </w:pPr>
      <w:rPr>
        <w:rFonts w:ascii="Courier New" w:hAnsi="Courier New" w:cs="Courier New" w:hint="default"/>
      </w:rPr>
    </w:lvl>
    <w:lvl w:ilvl="2" w:tplc="08090005">
      <w:start w:val="1"/>
      <w:numFmt w:val="bullet"/>
      <w:lvlText w:val=""/>
      <w:lvlJc w:val="left"/>
      <w:pPr>
        <w:ind w:left="3010" w:hanging="360"/>
      </w:pPr>
      <w:rPr>
        <w:rFonts w:ascii="Wingdings" w:hAnsi="Wingdings" w:hint="default"/>
      </w:rPr>
    </w:lvl>
    <w:lvl w:ilvl="3" w:tplc="08090001">
      <w:start w:val="1"/>
      <w:numFmt w:val="bullet"/>
      <w:lvlText w:val=""/>
      <w:lvlJc w:val="left"/>
      <w:pPr>
        <w:ind w:left="3730" w:hanging="360"/>
      </w:pPr>
      <w:rPr>
        <w:rFonts w:ascii="Symbol" w:hAnsi="Symbol" w:hint="default"/>
      </w:rPr>
    </w:lvl>
    <w:lvl w:ilvl="4" w:tplc="08090003">
      <w:start w:val="1"/>
      <w:numFmt w:val="bullet"/>
      <w:lvlText w:val="o"/>
      <w:lvlJc w:val="left"/>
      <w:pPr>
        <w:ind w:left="4450" w:hanging="360"/>
      </w:pPr>
      <w:rPr>
        <w:rFonts w:ascii="Courier New" w:hAnsi="Courier New" w:cs="Courier New" w:hint="default"/>
      </w:rPr>
    </w:lvl>
    <w:lvl w:ilvl="5" w:tplc="08090005">
      <w:start w:val="1"/>
      <w:numFmt w:val="bullet"/>
      <w:lvlText w:val=""/>
      <w:lvlJc w:val="left"/>
      <w:pPr>
        <w:ind w:left="5170" w:hanging="360"/>
      </w:pPr>
      <w:rPr>
        <w:rFonts w:ascii="Wingdings" w:hAnsi="Wingdings" w:hint="default"/>
      </w:rPr>
    </w:lvl>
    <w:lvl w:ilvl="6" w:tplc="08090001">
      <w:start w:val="1"/>
      <w:numFmt w:val="bullet"/>
      <w:lvlText w:val=""/>
      <w:lvlJc w:val="left"/>
      <w:pPr>
        <w:ind w:left="5890" w:hanging="360"/>
      </w:pPr>
      <w:rPr>
        <w:rFonts w:ascii="Symbol" w:hAnsi="Symbol" w:hint="default"/>
      </w:rPr>
    </w:lvl>
    <w:lvl w:ilvl="7" w:tplc="08090003">
      <w:start w:val="1"/>
      <w:numFmt w:val="bullet"/>
      <w:lvlText w:val="o"/>
      <w:lvlJc w:val="left"/>
      <w:pPr>
        <w:ind w:left="6610" w:hanging="360"/>
      </w:pPr>
      <w:rPr>
        <w:rFonts w:ascii="Courier New" w:hAnsi="Courier New" w:cs="Courier New" w:hint="default"/>
      </w:rPr>
    </w:lvl>
    <w:lvl w:ilvl="8" w:tplc="08090005">
      <w:start w:val="1"/>
      <w:numFmt w:val="bullet"/>
      <w:lvlText w:val=""/>
      <w:lvlJc w:val="left"/>
      <w:pPr>
        <w:ind w:left="7330" w:hanging="360"/>
      </w:pPr>
      <w:rPr>
        <w:rFonts w:ascii="Wingdings" w:hAnsi="Wingdings" w:hint="default"/>
      </w:rPr>
    </w:lvl>
  </w:abstractNum>
  <w:abstractNum w:abstractNumId="49" w15:restartNumberingAfterBreak="0">
    <w:nsid w:val="70A6607D"/>
    <w:multiLevelType w:val="hybridMultilevel"/>
    <w:tmpl w:val="763652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23404AE"/>
    <w:multiLevelType w:val="multilevel"/>
    <w:tmpl w:val="8A3A7CD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1" w15:restartNumberingAfterBreak="0">
    <w:nsid w:val="72A73FA3"/>
    <w:multiLevelType w:val="hybridMultilevel"/>
    <w:tmpl w:val="29A2A7F8"/>
    <w:lvl w:ilvl="0" w:tplc="08090001">
      <w:start w:val="1"/>
      <w:numFmt w:val="bullet"/>
      <w:pStyle w:val="BulletMOI"/>
      <w:lvlText w:val=""/>
      <w:lvlJc w:val="left"/>
      <w:pPr>
        <w:tabs>
          <w:tab w:val="num" w:pos="1080"/>
        </w:tabs>
        <w:ind w:left="108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73991209"/>
    <w:multiLevelType w:val="hybridMultilevel"/>
    <w:tmpl w:val="431C1BF6"/>
    <w:lvl w:ilvl="0" w:tplc="08090001">
      <w:start w:val="1"/>
      <w:numFmt w:val="bullet"/>
      <w:lvlText w:val=""/>
      <w:lvlJc w:val="left"/>
      <w:pPr>
        <w:ind w:left="1210" w:hanging="360"/>
      </w:pPr>
      <w:rPr>
        <w:rFonts w:ascii="Symbol" w:hAnsi="Symbol" w:hint="default"/>
      </w:rPr>
    </w:lvl>
    <w:lvl w:ilvl="1" w:tplc="08090003" w:tentative="1">
      <w:start w:val="1"/>
      <w:numFmt w:val="bullet"/>
      <w:lvlText w:val="o"/>
      <w:lvlJc w:val="left"/>
      <w:pPr>
        <w:ind w:left="1930" w:hanging="360"/>
      </w:pPr>
      <w:rPr>
        <w:rFonts w:ascii="Courier New" w:hAnsi="Courier New" w:cs="Courier New" w:hint="default"/>
      </w:rPr>
    </w:lvl>
    <w:lvl w:ilvl="2" w:tplc="08090005" w:tentative="1">
      <w:start w:val="1"/>
      <w:numFmt w:val="bullet"/>
      <w:lvlText w:val=""/>
      <w:lvlJc w:val="left"/>
      <w:pPr>
        <w:ind w:left="2650" w:hanging="360"/>
      </w:pPr>
      <w:rPr>
        <w:rFonts w:ascii="Wingdings" w:hAnsi="Wingdings" w:hint="default"/>
      </w:rPr>
    </w:lvl>
    <w:lvl w:ilvl="3" w:tplc="08090001" w:tentative="1">
      <w:start w:val="1"/>
      <w:numFmt w:val="bullet"/>
      <w:lvlText w:val=""/>
      <w:lvlJc w:val="left"/>
      <w:pPr>
        <w:ind w:left="3370" w:hanging="360"/>
      </w:pPr>
      <w:rPr>
        <w:rFonts w:ascii="Symbol" w:hAnsi="Symbol" w:hint="default"/>
      </w:rPr>
    </w:lvl>
    <w:lvl w:ilvl="4" w:tplc="08090003" w:tentative="1">
      <w:start w:val="1"/>
      <w:numFmt w:val="bullet"/>
      <w:lvlText w:val="o"/>
      <w:lvlJc w:val="left"/>
      <w:pPr>
        <w:ind w:left="4090" w:hanging="360"/>
      </w:pPr>
      <w:rPr>
        <w:rFonts w:ascii="Courier New" w:hAnsi="Courier New" w:cs="Courier New" w:hint="default"/>
      </w:rPr>
    </w:lvl>
    <w:lvl w:ilvl="5" w:tplc="08090005" w:tentative="1">
      <w:start w:val="1"/>
      <w:numFmt w:val="bullet"/>
      <w:lvlText w:val=""/>
      <w:lvlJc w:val="left"/>
      <w:pPr>
        <w:ind w:left="4810" w:hanging="360"/>
      </w:pPr>
      <w:rPr>
        <w:rFonts w:ascii="Wingdings" w:hAnsi="Wingdings" w:hint="default"/>
      </w:rPr>
    </w:lvl>
    <w:lvl w:ilvl="6" w:tplc="08090001" w:tentative="1">
      <w:start w:val="1"/>
      <w:numFmt w:val="bullet"/>
      <w:lvlText w:val=""/>
      <w:lvlJc w:val="left"/>
      <w:pPr>
        <w:ind w:left="5530" w:hanging="360"/>
      </w:pPr>
      <w:rPr>
        <w:rFonts w:ascii="Symbol" w:hAnsi="Symbol" w:hint="default"/>
      </w:rPr>
    </w:lvl>
    <w:lvl w:ilvl="7" w:tplc="08090003" w:tentative="1">
      <w:start w:val="1"/>
      <w:numFmt w:val="bullet"/>
      <w:lvlText w:val="o"/>
      <w:lvlJc w:val="left"/>
      <w:pPr>
        <w:ind w:left="6250" w:hanging="360"/>
      </w:pPr>
      <w:rPr>
        <w:rFonts w:ascii="Courier New" w:hAnsi="Courier New" w:cs="Courier New" w:hint="default"/>
      </w:rPr>
    </w:lvl>
    <w:lvl w:ilvl="8" w:tplc="08090005" w:tentative="1">
      <w:start w:val="1"/>
      <w:numFmt w:val="bullet"/>
      <w:lvlText w:val=""/>
      <w:lvlJc w:val="left"/>
      <w:pPr>
        <w:ind w:left="6970" w:hanging="360"/>
      </w:pPr>
      <w:rPr>
        <w:rFonts w:ascii="Wingdings" w:hAnsi="Wingdings" w:hint="default"/>
      </w:rPr>
    </w:lvl>
  </w:abstractNum>
  <w:abstractNum w:abstractNumId="53" w15:restartNumberingAfterBreak="0">
    <w:nsid w:val="745E0FB6"/>
    <w:multiLevelType w:val="hybridMultilevel"/>
    <w:tmpl w:val="F926CEE8"/>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54" w15:restartNumberingAfterBreak="0">
    <w:nsid w:val="75633431"/>
    <w:multiLevelType w:val="multilevel"/>
    <w:tmpl w:val="D5B86D2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5" w15:restartNumberingAfterBreak="0">
    <w:nsid w:val="784B2D77"/>
    <w:multiLevelType w:val="hybridMultilevel"/>
    <w:tmpl w:val="EB36FA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6" w15:restartNumberingAfterBreak="0">
    <w:nsid w:val="78A11B25"/>
    <w:multiLevelType w:val="hybridMultilevel"/>
    <w:tmpl w:val="7C9ABFDA"/>
    <w:lvl w:ilvl="0" w:tplc="08090001">
      <w:start w:val="1"/>
      <w:numFmt w:val="bullet"/>
      <w:lvlText w:val=""/>
      <w:lvlJc w:val="left"/>
      <w:pPr>
        <w:ind w:left="787" w:hanging="360"/>
      </w:pPr>
      <w:rPr>
        <w:rFonts w:ascii="Symbol" w:hAnsi="Symbol" w:hint="default"/>
      </w:rPr>
    </w:lvl>
    <w:lvl w:ilvl="1" w:tplc="08090003">
      <w:start w:val="1"/>
      <w:numFmt w:val="bullet"/>
      <w:lvlText w:val="o"/>
      <w:lvlJc w:val="left"/>
      <w:pPr>
        <w:ind w:left="1507" w:hanging="360"/>
      </w:pPr>
      <w:rPr>
        <w:rFonts w:ascii="Courier New" w:hAnsi="Courier New" w:cs="Courier New" w:hint="default"/>
      </w:rPr>
    </w:lvl>
    <w:lvl w:ilvl="2" w:tplc="08090005">
      <w:start w:val="1"/>
      <w:numFmt w:val="bullet"/>
      <w:lvlText w:val=""/>
      <w:lvlJc w:val="left"/>
      <w:pPr>
        <w:ind w:left="2227" w:hanging="360"/>
      </w:pPr>
      <w:rPr>
        <w:rFonts w:ascii="Wingdings" w:hAnsi="Wingdings" w:hint="default"/>
      </w:rPr>
    </w:lvl>
    <w:lvl w:ilvl="3" w:tplc="08090001">
      <w:start w:val="1"/>
      <w:numFmt w:val="bullet"/>
      <w:lvlText w:val=""/>
      <w:lvlJc w:val="left"/>
      <w:pPr>
        <w:ind w:left="2947" w:hanging="360"/>
      </w:pPr>
      <w:rPr>
        <w:rFonts w:ascii="Symbol" w:hAnsi="Symbol" w:hint="default"/>
      </w:rPr>
    </w:lvl>
    <w:lvl w:ilvl="4" w:tplc="08090003">
      <w:start w:val="1"/>
      <w:numFmt w:val="bullet"/>
      <w:lvlText w:val="o"/>
      <w:lvlJc w:val="left"/>
      <w:pPr>
        <w:ind w:left="3667" w:hanging="360"/>
      </w:pPr>
      <w:rPr>
        <w:rFonts w:ascii="Courier New" w:hAnsi="Courier New" w:cs="Courier New" w:hint="default"/>
      </w:rPr>
    </w:lvl>
    <w:lvl w:ilvl="5" w:tplc="08090005">
      <w:start w:val="1"/>
      <w:numFmt w:val="bullet"/>
      <w:lvlText w:val=""/>
      <w:lvlJc w:val="left"/>
      <w:pPr>
        <w:ind w:left="4387" w:hanging="360"/>
      </w:pPr>
      <w:rPr>
        <w:rFonts w:ascii="Wingdings" w:hAnsi="Wingdings" w:hint="default"/>
      </w:rPr>
    </w:lvl>
    <w:lvl w:ilvl="6" w:tplc="08090001">
      <w:start w:val="1"/>
      <w:numFmt w:val="bullet"/>
      <w:lvlText w:val=""/>
      <w:lvlJc w:val="left"/>
      <w:pPr>
        <w:ind w:left="5107" w:hanging="360"/>
      </w:pPr>
      <w:rPr>
        <w:rFonts w:ascii="Symbol" w:hAnsi="Symbol" w:hint="default"/>
      </w:rPr>
    </w:lvl>
    <w:lvl w:ilvl="7" w:tplc="08090003">
      <w:start w:val="1"/>
      <w:numFmt w:val="bullet"/>
      <w:lvlText w:val="o"/>
      <w:lvlJc w:val="left"/>
      <w:pPr>
        <w:ind w:left="5827" w:hanging="360"/>
      </w:pPr>
      <w:rPr>
        <w:rFonts w:ascii="Courier New" w:hAnsi="Courier New" w:cs="Courier New" w:hint="default"/>
      </w:rPr>
    </w:lvl>
    <w:lvl w:ilvl="8" w:tplc="08090005">
      <w:start w:val="1"/>
      <w:numFmt w:val="bullet"/>
      <w:lvlText w:val=""/>
      <w:lvlJc w:val="left"/>
      <w:pPr>
        <w:ind w:left="6547" w:hanging="360"/>
      </w:pPr>
      <w:rPr>
        <w:rFonts w:ascii="Wingdings" w:hAnsi="Wingdings" w:hint="default"/>
      </w:rPr>
    </w:lvl>
  </w:abstractNum>
  <w:abstractNum w:abstractNumId="57" w15:restartNumberingAfterBreak="0">
    <w:nsid w:val="78CF7B9F"/>
    <w:multiLevelType w:val="hybridMultilevel"/>
    <w:tmpl w:val="CF301B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916523187">
    <w:abstractNumId w:val="40"/>
  </w:num>
  <w:num w:numId="2" w16cid:durableId="1034573045">
    <w:abstractNumId w:val="1"/>
  </w:num>
  <w:num w:numId="3" w16cid:durableId="127479639">
    <w:abstractNumId w:val="24"/>
  </w:num>
  <w:num w:numId="4" w16cid:durableId="97676647">
    <w:abstractNumId w:val="47"/>
  </w:num>
  <w:num w:numId="5" w16cid:durableId="1619333359">
    <w:abstractNumId w:val="6"/>
  </w:num>
  <w:num w:numId="6" w16cid:durableId="1467046713">
    <w:abstractNumId w:val="4"/>
  </w:num>
  <w:num w:numId="7" w16cid:durableId="190917516">
    <w:abstractNumId w:val="19"/>
  </w:num>
  <w:num w:numId="8" w16cid:durableId="1836416806">
    <w:abstractNumId w:val="25"/>
  </w:num>
  <w:num w:numId="9" w16cid:durableId="2000576447">
    <w:abstractNumId w:val="32"/>
  </w:num>
  <w:num w:numId="10" w16cid:durableId="616528511">
    <w:abstractNumId w:val="38"/>
  </w:num>
  <w:num w:numId="11" w16cid:durableId="370693879">
    <w:abstractNumId w:val="30"/>
  </w:num>
  <w:num w:numId="12" w16cid:durableId="751856209">
    <w:abstractNumId w:val="55"/>
  </w:num>
  <w:num w:numId="13" w16cid:durableId="1580098973">
    <w:abstractNumId w:val="17"/>
  </w:num>
  <w:num w:numId="14" w16cid:durableId="105972113">
    <w:abstractNumId w:val="39"/>
  </w:num>
  <w:num w:numId="15" w16cid:durableId="1317344995">
    <w:abstractNumId w:val="16"/>
  </w:num>
  <w:num w:numId="16" w16cid:durableId="1774014334">
    <w:abstractNumId w:val="18"/>
    <w:lvlOverride w:ilvl="0">
      <w:lvl w:ilvl="0">
        <w:start w:val="1"/>
        <w:numFmt w:val="decimal"/>
        <w:lvlText w:val="%1"/>
        <w:lvlJc w:val="left"/>
        <w:pPr>
          <w:ind w:left="851" w:hanging="851"/>
        </w:pPr>
        <w:rPr>
          <w:rFonts w:hint="default"/>
          <w:color w:val="C0504D" w:themeColor="accent2"/>
          <w:sz w:val="28"/>
          <w:szCs w:val="28"/>
        </w:rPr>
      </w:lvl>
    </w:lvlOverride>
    <w:lvlOverride w:ilvl="1">
      <w:lvl w:ilvl="1">
        <w:start w:val="1"/>
        <w:numFmt w:val="decimal"/>
        <w:pStyle w:val="TGparagraphs"/>
        <w:lvlText w:val="%1.%2"/>
        <w:lvlJc w:val="left"/>
        <w:pPr>
          <w:ind w:left="851" w:hanging="851"/>
        </w:pPr>
        <w:rPr>
          <w:rFonts w:hint="default"/>
          <w:b w:val="0"/>
          <w:i w:val="0"/>
          <w:color w:val="auto"/>
          <w:sz w:val="24"/>
          <w:szCs w:val="24"/>
        </w:rPr>
      </w:lvl>
    </w:lvlOverride>
    <w:lvlOverride w:ilvl="2">
      <w:lvl w:ilvl="2">
        <w:start w:val="1"/>
        <w:numFmt w:val="bullet"/>
        <w:lvlText w:val=""/>
        <w:lvlJc w:val="left"/>
        <w:pPr>
          <w:ind w:left="1531" w:hanging="397"/>
        </w:pPr>
        <w:rPr>
          <w:rFonts w:ascii="Symbol" w:hAnsi="Symbol"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17" w16cid:durableId="302271693">
    <w:abstractNumId w:val="55"/>
  </w:num>
  <w:num w:numId="18" w16cid:durableId="779423103">
    <w:abstractNumId w:val="34"/>
  </w:num>
  <w:num w:numId="19" w16cid:durableId="1046635680">
    <w:abstractNumId w:val="54"/>
  </w:num>
  <w:num w:numId="20" w16cid:durableId="421613499">
    <w:abstractNumId w:val="44"/>
  </w:num>
  <w:num w:numId="21" w16cid:durableId="299961762">
    <w:abstractNumId w:val="8"/>
  </w:num>
  <w:num w:numId="22" w16cid:durableId="914165528">
    <w:abstractNumId w:val="51"/>
  </w:num>
  <w:num w:numId="23" w16cid:durableId="850341431">
    <w:abstractNumId w:val="50"/>
  </w:num>
  <w:num w:numId="24" w16cid:durableId="774061146">
    <w:abstractNumId w:val="37"/>
  </w:num>
  <w:num w:numId="25" w16cid:durableId="93088265">
    <w:abstractNumId w:val="49"/>
  </w:num>
  <w:num w:numId="26" w16cid:durableId="841286972">
    <w:abstractNumId w:val="15"/>
  </w:num>
  <w:num w:numId="27" w16cid:durableId="2095393966">
    <w:abstractNumId w:val="42"/>
  </w:num>
  <w:num w:numId="28" w16cid:durableId="1304579347">
    <w:abstractNumId w:val="31"/>
  </w:num>
  <w:num w:numId="29" w16cid:durableId="329870694">
    <w:abstractNumId w:val="43"/>
  </w:num>
  <w:num w:numId="30" w16cid:durableId="1011681205">
    <w:abstractNumId w:val="35"/>
  </w:num>
  <w:num w:numId="31" w16cid:durableId="1293629932">
    <w:abstractNumId w:val="56"/>
  </w:num>
  <w:num w:numId="32" w16cid:durableId="1688365039">
    <w:abstractNumId w:val="7"/>
  </w:num>
  <w:num w:numId="33" w16cid:durableId="138037996">
    <w:abstractNumId w:val="29"/>
  </w:num>
  <w:num w:numId="34" w16cid:durableId="1997489091">
    <w:abstractNumId w:val="26"/>
  </w:num>
  <w:num w:numId="35" w16cid:durableId="1300264468">
    <w:abstractNumId w:val="28"/>
  </w:num>
  <w:num w:numId="36" w16cid:durableId="981815618">
    <w:abstractNumId w:val="22"/>
  </w:num>
  <w:num w:numId="37" w16cid:durableId="642975141">
    <w:abstractNumId w:val="21"/>
  </w:num>
  <w:num w:numId="38" w16cid:durableId="949047147">
    <w:abstractNumId w:val="46"/>
  </w:num>
  <w:num w:numId="39" w16cid:durableId="188766600">
    <w:abstractNumId w:val="11"/>
  </w:num>
  <w:num w:numId="40" w16cid:durableId="180970997">
    <w:abstractNumId w:val="10"/>
  </w:num>
  <w:num w:numId="41" w16cid:durableId="910847779">
    <w:abstractNumId w:val="27"/>
  </w:num>
  <w:num w:numId="42" w16cid:durableId="1831749461">
    <w:abstractNumId w:val="57"/>
  </w:num>
  <w:num w:numId="43" w16cid:durableId="1377461343">
    <w:abstractNumId w:val="0"/>
  </w:num>
  <w:num w:numId="44" w16cid:durableId="1586258019">
    <w:abstractNumId w:val="3"/>
  </w:num>
  <w:num w:numId="45" w16cid:durableId="2022513613">
    <w:abstractNumId w:val="20"/>
  </w:num>
  <w:num w:numId="46" w16cid:durableId="1284578741">
    <w:abstractNumId w:val="9"/>
  </w:num>
  <w:num w:numId="47" w16cid:durableId="1617979617">
    <w:abstractNumId w:val="33"/>
  </w:num>
  <w:num w:numId="48" w16cid:durableId="1187020444">
    <w:abstractNumId w:val="45"/>
  </w:num>
  <w:num w:numId="49" w16cid:durableId="2139062219">
    <w:abstractNumId w:val="5"/>
  </w:num>
  <w:num w:numId="50" w16cid:durableId="1590197228">
    <w:abstractNumId w:val="2"/>
  </w:num>
  <w:num w:numId="51" w16cid:durableId="1622151895">
    <w:abstractNumId w:val="41"/>
  </w:num>
  <w:num w:numId="52" w16cid:durableId="2142840889">
    <w:abstractNumId w:val="48"/>
  </w:num>
  <w:num w:numId="53" w16cid:durableId="1541360687">
    <w:abstractNumId w:val="13"/>
  </w:num>
  <w:num w:numId="54" w16cid:durableId="1461875732">
    <w:abstractNumId w:val="34"/>
  </w:num>
  <w:num w:numId="55" w16cid:durableId="1663303">
    <w:abstractNumId w:val="36"/>
  </w:num>
  <w:num w:numId="56" w16cid:durableId="210583662">
    <w:abstractNumId w:val="14"/>
  </w:num>
  <w:num w:numId="57" w16cid:durableId="215626711">
    <w:abstractNumId w:val="52"/>
  </w:num>
  <w:num w:numId="58" w16cid:durableId="1868324563">
    <w:abstractNumId w:val="12"/>
  </w:num>
  <w:num w:numId="59" w16cid:durableId="111243426">
    <w:abstractNumId w:val="53"/>
  </w:num>
  <w:num w:numId="60" w16cid:durableId="1104960756">
    <w:abstractNumId w:val="23"/>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defaultTabStop w:val="720"/>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5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08C3"/>
    <w:rsid w:val="0000093D"/>
    <w:rsid w:val="00003021"/>
    <w:rsid w:val="00003934"/>
    <w:rsid w:val="000058A3"/>
    <w:rsid w:val="0000597D"/>
    <w:rsid w:val="00006052"/>
    <w:rsid w:val="00006687"/>
    <w:rsid w:val="000068FA"/>
    <w:rsid w:val="00010053"/>
    <w:rsid w:val="00011797"/>
    <w:rsid w:val="00012203"/>
    <w:rsid w:val="00012257"/>
    <w:rsid w:val="000135B0"/>
    <w:rsid w:val="000138F0"/>
    <w:rsid w:val="0001417B"/>
    <w:rsid w:val="00014C56"/>
    <w:rsid w:val="00015292"/>
    <w:rsid w:val="000153C5"/>
    <w:rsid w:val="00015432"/>
    <w:rsid w:val="00015676"/>
    <w:rsid w:val="00017428"/>
    <w:rsid w:val="00017F12"/>
    <w:rsid w:val="0002079D"/>
    <w:rsid w:val="00021F57"/>
    <w:rsid w:val="000220A9"/>
    <w:rsid w:val="00022B84"/>
    <w:rsid w:val="00023821"/>
    <w:rsid w:val="000248B2"/>
    <w:rsid w:val="00024C1F"/>
    <w:rsid w:val="00025933"/>
    <w:rsid w:val="00025E91"/>
    <w:rsid w:val="00026753"/>
    <w:rsid w:val="00026F56"/>
    <w:rsid w:val="0002762E"/>
    <w:rsid w:val="00031378"/>
    <w:rsid w:val="000315EA"/>
    <w:rsid w:val="000320CE"/>
    <w:rsid w:val="00034588"/>
    <w:rsid w:val="000352D5"/>
    <w:rsid w:val="00036424"/>
    <w:rsid w:val="00036527"/>
    <w:rsid w:val="00036F0B"/>
    <w:rsid w:val="00037397"/>
    <w:rsid w:val="0003778F"/>
    <w:rsid w:val="000408F3"/>
    <w:rsid w:val="00041760"/>
    <w:rsid w:val="00041AFE"/>
    <w:rsid w:val="00041C53"/>
    <w:rsid w:val="0004207E"/>
    <w:rsid w:val="00042282"/>
    <w:rsid w:val="00042B2E"/>
    <w:rsid w:val="00043104"/>
    <w:rsid w:val="0004407B"/>
    <w:rsid w:val="000440A0"/>
    <w:rsid w:val="000445D8"/>
    <w:rsid w:val="0004463B"/>
    <w:rsid w:val="00044A9C"/>
    <w:rsid w:val="00044B01"/>
    <w:rsid w:val="00045028"/>
    <w:rsid w:val="00045AF4"/>
    <w:rsid w:val="00046225"/>
    <w:rsid w:val="00046965"/>
    <w:rsid w:val="0004727F"/>
    <w:rsid w:val="00047C4C"/>
    <w:rsid w:val="0005221F"/>
    <w:rsid w:val="00052BD4"/>
    <w:rsid w:val="000552B7"/>
    <w:rsid w:val="00055CD8"/>
    <w:rsid w:val="00056F52"/>
    <w:rsid w:val="000576E3"/>
    <w:rsid w:val="00060E3E"/>
    <w:rsid w:val="0006130A"/>
    <w:rsid w:val="0006155A"/>
    <w:rsid w:val="00062FF0"/>
    <w:rsid w:val="000638F0"/>
    <w:rsid w:val="000644B9"/>
    <w:rsid w:val="00064830"/>
    <w:rsid w:val="000659E9"/>
    <w:rsid w:val="000663BE"/>
    <w:rsid w:val="000663E5"/>
    <w:rsid w:val="000664E3"/>
    <w:rsid w:val="0007012A"/>
    <w:rsid w:val="000702E1"/>
    <w:rsid w:val="000702E7"/>
    <w:rsid w:val="000705C1"/>
    <w:rsid w:val="00070CD3"/>
    <w:rsid w:val="00071082"/>
    <w:rsid w:val="00073F09"/>
    <w:rsid w:val="000748CB"/>
    <w:rsid w:val="00074C88"/>
    <w:rsid w:val="0007671A"/>
    <w:rsid w:val="00076944"/>
    <w:rsid w:val="0007751D"/>
    <w:rsid w:val="000815FB"/>
    <w:rsid w:val="00082293"/>
    <w:rsid w:val="00082C8B"/>
    <w:rsid w:val="00084259"/>
    <w:rsid w:val="00085D63"/>
    <w:rsid w:val="00086737"/>
    <w:rsid w:val="00086970"/>
    <w:rsid w:val="00090E6D"/>
    <w:rsid w:val="000929B6"/>
    <w:rsid w:val="00092DBB"/>
    <w:rsid w:val="00093674"/>
    <w:rsid w:val="000937DD"/>
    <w:rsid w:val="000939B9"/>
    <w:rsid w:val="00094231"/>
    <w:rsid w:val="00096109"/>
    <w:rsid w:val="000961D3"/>
    <w:rsid w:val="0009657F"/>
    <w:rsid w:val="000A006C"/>
    <w:rsid w:val="000A045E"/>
    <w:rsid w:val="000A2D1C"/>
    <w:rsid w:val="000A4638"/>
    <w:rsid w:val="000A5766"/>
    <w:rsid w:val="000A5AB9"/>
    <w:rsid w:val="000A5DB1"/>
    <w:rsid w:val="000A72CF"/>
    <w:rsid w:val="000B0829"/>
    <w:rsid w:val="000B2568"/>
    <w:rsid w:val="000B2DE4"/>
    <w:rsid w:val="000B328E"/>
    <w:rsid w:val="000B4136"/>
    <w:rsid w:val="000B4ADD"/>
    <w:rsid w:val="000B4B50"/>
    <w:rsid w:val="000B66F1"/>
    <w:rsid w:val="000B6AF5"/>
    <w:rsid w:val="000B7A9F"/>
    <w:rsid w:val="000C0855"/>
    <w:rsid w:val="000C25BE"/>
    <w:rsid w:val="000C3423"/>
    <w:rsid w:val="000C5312"/>
    <w:rsid w:val="000C557B"/>
    <w:rsid w:val="000C69E3"/>
    <w:rsid w:val="000C6A73"/>
    <w:rsid w:val="000C7216"/>
    <w:rsid w:val="000D0174"/>
    <w:rsid w:val="000D023A"/>
    <w:rsid w:val="000D0976"/>
    <w:rsid w:val="000D0BB4"/>
    <w:rsid w:val="000D0D81"/>
    <w:rsid w:val="000D10A9"/>
    <w:rsid w:val="000D14B2"/>
    <w:rsid w:val="000D1764"/>
    <w:rsid w:val="000D2E92"/>
    <w:rsid w:val="000D31EE"/>
    <w:rsid w:val="000D54F2"/>
    <w:rsid w:val="000D597E"/>
    <w:rsid w:val="000E1364"/>
    <w:rsid w:val="000E1F02"/>
    <w:rsid w:val="000E3586"/>
    <w:rsid w:val="000E5E4F"/>
    <w:rsid w:val="000E5FE4"/>
    <w:rsid w:val="000E7285"/>
    <w:rsid w:val="000E755B"/>
    <w:rsid w:val="000E791A"/>
    <w:rsid w:val="000E7DF0"/>
    <w:rsid w:val="000E7E65"/>
    <w:rsid w:val="000F0AD4"/>
    <w:rsid w:val="000F1928"/>
    <w:rsid w:val="000F267F"/>
    <w:rsid w:val="000F2BD6"/>
    <w:rsid w:val="000F3431"/>
    <w:rsid w:val="000F3A22"/>
    <w:rsid w:val="000F3BE3"/>
    <w:rsid w:val="000F45EF"/>
    <w:rsid w:val="000F4773"/>
    <w:rsid w:val="000F4A2E"/>
    <w:rsid w:val="000F62E1"/>
    <w:rsid w:val="000F719F"/>
    <w:rsid w:val="000F73AB"/>
    <w:rsid w:val="000F7D3C"/>
    <w:rsid w:val="0010025C"/>
    <w:rsid w:val="001008C5"/>
    <w:rsid w:val="0010251E"/>
    <w:rsid w:val="00102633"/>
    <w:rsid w:val="001027C6"/>
    <w:rsid w:val="00102A2F"/>
    <w:rsid w:val="00104035"/>
    <w:rsid w:val="001041BD"/>
    <w:rsid w:val="00104240"/>
    <w:rsid w:val="001066AB"/>
    <w:rsid w:val="00106879"/>
    <w:rsid w:val="00107C0D"/>
    <w:rsid w:val="001104AB"/>
    <w:rsid w:val="00111475"/>
    <w:rsid w:val="00111A89"/>
    <w:rsid w:val="00111B38"/>
    <w:rsid w:val="0011209E"/>
    <w:rsid w:val="001124ED"/>
    <w:rsid w:val="00112616"/>
    <w:rsid w:val="00114385"/>
    <w:rsid w:val="001146EE"/>
    <w:rsid w:val="0011569A"/>
    <w:rsid w:val="00115BB6"/>
    <w:rsid w:val="001162EB"/>
    <w:rsid w:val="001163E3"/>
    <w:rsid w:val="00116415"/>
    <w:rsid w:val="00116B31"/>
    <w:rsid w:val="00116FB6"/>
    <w:rsid w:val="001171CF"/>
    <w:rsid w:val="00117501"/>
    <w:rsid w:val="00117656"/>
    <w:rsid w:val="00117F64"/>
    <w:rsid w:val="001233FA"/>
    <w:rsid w:val="001238F9"/>
    <w:rsid w:val="00123FD9"/>
    <w:rsid w:val="00124089"/>
    <w:rsid w:val="00124879"/>
    <w:rsid w:val="00126839"/>
    <w:rsid w:val="00127711"/>
    <w:rsid w:val="001335A7"/>
    <w:rsid w:val="001337F5"/>
    <w:rsid w:val="001345D6"/>
    <w:rsid w:val="00134C16"/>
    <w:rsid w:val="00134DE7"/>
    <w:rsid w:val="001350BB"/>
    <w:rsid w:val="00136D7F"/>
    <w:rsid w:val="001370B9"/>
    <w:rsid w:val="00137789"/>
    <w:rsid w:val="00140015"/>
    <w:rsid w:val="001422A8"/>
    <w:rsid w:val="00142DD7"/>
    <w:rsid w:val="0014314D"/>
    <w:rsid w:val="00143AC7"/>
    <w:rsid w:val="00144BE8"/>
    <w:rsid w:val="0014608B"/>
    <w:rsid w:val="00146548"/>
    <w:rsid w:val="00146AA5"/>
    <w:rsid w:val="00147CA2"/>
    <w:rsid w:val="00150F92"/>
    <w:rsid w:val="00151835"/>
    <w:rsid w:val="001519B4"/>
    <w:rsid w:val="00151FCD"/>
    <w:rsid w:val="00153EF4"/>
    <w:rsid w:val="00156E33"/>
    <w:rsid w:val="00157120"/>
    <w:rsid w:val="00157693"/>
    <w:rsid w:val="00157886"/>
    <w:rsid w:val="00161676"/>
    <w:rsid w:val="00161EF6"/>
    <w:rsid w:val="0016211A"/>
    <w:rsid w:val="001633C6"/>
    <w:rsid w:val="00163A85"/>
    <w:rsid w:val="0016400C"/>
    <w:rsid w:val="00164137"/>
    <w:rsid w:val="00164D08"/>
    <w:rsid w:val="00164E47"/>
    <w:rsid w:val="00165D77"/>
    <w:rsid w:val="00165EEA"/>
    <w:rsid w:val="00166E9C"/>
    <w:rsid w:val="0017017B"/>
    <w:rsid w:val="001709FC"/>
    <w:rsid w:val="00171C9F"/>
    <w:rsid w:val="001720A7"/>
    <w:rsid w:val="00172F1A"/>
    <w:rsid w:val="00173D60"/>
    <w:rsid w:val="001740FC"/>
    <w:rsid w:val="0017446C"/>
    <w:rsid w:val="001754B0"/>
    <w:rsid w:val="00175818"/>
    <w:rsid w:val="00177C45"/>
    <w:rsid w:val="00177FFB"/>
    <w:rsid w:val="00180202"/>
    <w:rsid w:val="00180224"/>
    <w:rsid w:val="001810B5"/>
    <w:rsid w:val="001812CB"/>
    <w:rsid w:val="00182B5E"/>
    <w:rsid w:val="00183369"/>
    <w:rsid w:val="001837B1"/>
    <w:rsid w:val="0018566B"/>
    <w:rsid w:val="00185F83"/>
    <w:rsid w:val="00187EA3"/>
    <w:rsid w:val="00190934"/>
    <w:rsid w:val="00191115"/>
    <w:rsid w:val="00191170"/>
    <w:rsid w:val="00191FF5"/>
    <w:rsid w:val="001923B6"/>
    <w:rsid w:val="00193A70"/>
    <w:rsid w:val="0019400C"/>
    <w:rsid w:val="00194E19"/>
    <w:rsid w:val="00195267"/>
    <w:rsid w:val="00195CAF"/>
    <w:rsid w:val="00196333"/>
    <w:rsid w:val="00196BB2"/>
    <w:rsid w:val="00196C53"/>
    <w:rsid w:val="00196ED6"/>
    <w:rsid w:val="00197521"/>
    <w:rsid w:val="00197FDC"/>
    <w:rsid w:val="001A020A"/>
    <w:rsid w:val="001A07A1"/>
    <w:rsid w:val="001A1B78"/>
    <w:rsid w:val="001A1FE3"/>
    <w:rsid w:val="001A2493"/>
    <w:rsid w:val="001A2964"/>
    <w:rsid w:val="001A38F5"/>
    <w:rsid w:val="001A4091"/>
    <w:rsid w:val="001A6AC7"/>
    <w:rsid w:val="001A6B1F"/>
    <w:rsid w:val="001A76A9"/>
    <w:rsid w:val="001A7CDF"/>
    <w:rsid w:val="001B0BC4"/>
    <w:rsid w:val="001B234F"/>
    <w:rsid w:val="001B27BC"/>
    <w:rsid w:val="001B33C0"/>
    <w:rsid w:val="001B375C"/>
    <w:rsid w:val="001B3CB1"/>
    <w:rsid w:val="001B4295"/>
    <w:rsid w:val="001B560F"/>
    <w:rsid w:val="001B621F"/>
    <w:rsid w:val="001C00D7"/>
    <w:rsid w:val="001C0629"/>
    <w:rsid w:val="001C0D04"/>
    <w:rsid w:val="001C0F5E"/>
    <w:rsid w:val="001C1E89"/>
    <w:rsid w:val="001C2243"/>
    <w:rsid w:val="001C2C32"/>
    <w:rsid w:val="001C3013"/>
    <w:rsid w:val="001C3555"/>
    <w:rsid w:val="001C3C71"/>
    <w:rsid w:val="001C45D5"/>
    <w:rsid w:val="001C4FED"/>
    <w:rsid w:val="001C51FA"/>
    <w:rsid w:val="001C5BB1"/>
    <w:rsid w:val="001C6935"/>
    <w:rsid w:val="001C7246"/>
    <w:rsid w:val="001C7AE4"/>
    <w:rsid w:val="001D0534"/>
    <w:rsid w:val="001D0702"/>
    <w:rsid w:val="001D0C60"/>
    <w:rsid w:val="001D1A4F"/>
    <w:rsid w:val="001D26F3"/>
    <w:rsid w:val="001D29A9"/>
    <w:rsid w:val="001D2AEB"/>
    <w:rsid w:val="001D34AF"/>
    <w:rsid w:val="001D37BF"/>
    <w:rsid w:val="001D3C16"/>
    <w:rsid w:val="001D3CEE"/>
    <w:rsid w:val="001D3FD6"/>
    <w:rsid w:val="001D5393"/>
    <w:rsid w:val="001D5970"/>
    <w:rsid w:val="001D689B"/>
    <w:rsid w:val="001D6F38"/>
    <w:rsid w:val="001D7FBE"/>
    <w:rsid w:val="001E009A"/>
    <w:rsid w:val="001E08DA"/>
    <w:rsid w:val="001E090A"/>
    <w:rsid w:val="001E0CA5"/>
    <w:rsid w:val="001E0E78"/>
    <w:rsid w:val="001E1182"/>
    <w:rsid w:val="001E17CB"/>
    <w:rsid w:val="001E2687"/>
    <w:rsid w:val="001E2922"/>
    <w:rsid w:val="001E297D"/>
    <w:rsid w:val="001E2D9E"/>
    <w:rsid w:val="001E30C6"/>
    <w:rsid w:val="001E39ED"/>
    <w:rsid w:val="001E558D"/>
    <w:rsid w:val="001E5B91"/>
    <w:rsid w:val="001F07CB"/>
    <w:rsid w:val="001F2726"/>
    <w:rsid w:val="001F38EB"/>
    <w:rsid w:val="001F3DB4"/>
    <w:rsid w:val="001F3FCE"/>
    <w:rsid w:val="001F42E2"/>
    <w:rsid w:val="001F44F1"/>
    <w:rsid w:val="001F4FCF"/>
    <w:rsid w:val="001F62D6"/>
    <w:rsid w:val="001F7587"/>
    <w:rsid w:val="0020019E"/>
    <w:rsid w:val="0020280D"/>
    <w:rsid w:val="00202B9D"/>
    <w:rsid w:val="00203F2A"/>
    <w:rsid w:val="00204629"/>
    <w:rsid w:val="00204766"/>
    <w:rsid w:val="0020483F"/>
    <w:rsid w:val="002049DC"/>
    <w:rsid w:val="002054A8"/>
    <w:rsid w:val="00205F96"/>
    <w:rsid w:val="00211C26"/>
    <w:rsid w:val="0021310E"/>
    <w:rsid w:val="002145E0"/>
    <w:rsid w:val="002154E2"/>
    <w:rsid w:val="002159A9"/>
    <w:rsid w:val="002210BB"/>
    <w:rsid w:val="00222CFC"/>
    <w:rsid w:val="00223B07"/>
    <w:rsid w:val="00225107"/>
    <w:rsid w:val="002258B9"/>
    <w:rsid w:val="002269DC"/>
    <w:rsid w:val="002278CF"/>
    <w:rsid w:val="00227B48"/>
    <w:rsid w:val="00227C75"/>
    <w:rsid w:val="00230D91"/>
    <w:rsid w:val="00230E4F"/>
    <w:rsid w:val="00232215"/>
    <w:rsid w:val="002328BC"/>
    <w:rsid w:val="00233197"/>
    <w:rsid w:val="00233327"/>
    <w:rsid w:val="00233471"/>
    <w:rsid w:val="002340DD"/>
    <w:rsid w:val="0023474D"/>
    <w:rsid w:val="00234C1F"/>
    <w:rsid w:val="00235E7F"/>
    <w:rsid w:val="00235FD1"/>
    <w:rsid w:val="002403E6"/>
    <w:rsid w:val="00243E05"/>
    <w:rsid w:val="00244037"/>
    <w:rsid w:val="00247D3C"/>
    <w:rsid w:val="00250567"/>
    <w:rsid w:val="00251453"/>
    <w:rsid w:val="00253604"/>
    <w:rsid w:val="002542FB"/>
    <w:rsid w:val="00255297"/>
    <w:rsid w:val="002569BB"/>
    <w:rsid w:val="00256C7C"/>
    <w:rsid w:val="002578F8"/>
    <w:rsid w:val="002603F0"/>
    <w:rsid w:val="00260B56"/>
    <w:rsid w:val="0026186A"/>
    <w:rsid w:val="00261B1C"/>
    <w:rsid w:val="002624A7"/>
    <w:rsid w:val="00262F0A"/>
    <w:rsid w:val="00263198"/>
    <w:rsid w:val="00263A41"/>
    <w:rsid w:val="00264138"/>
    <w:rsid w:val="002645F3"/>
    <w:rsid w:val="00264D2A"/>
    <w:rsid w:val="002651FC"/>
    <w:rsid w:val="00267CF0"/>
    <w:rsid w:val="00270192"/>
    <w:rsid w:val="002708A4"/>
    <w:rsid w:val="00272AB0"/>
    <w:rsid w:val="00272B0F"/>
    <w:rsid w:val="0027317E"/>
    <w:rsid w:val="0027414A"/>
    <w:rsid w:val="00274A65"/>
    <w:rsid w:val="00274E6C"/>
    <w:rsid w:val="00274EC8"/>
    <w:rsid w:val="00275181"/>
    <w:rsid w:val="0027561A"/>
    <w:rsid w:val="00275827"/>
    <w:rsid w:val="00276BA7"/>
    <w:rsid w:val="00276EBA"/>
    <w:rsid w:val="0028052D"/>
    <w:rsid w:val="00282942"/>
    <w:rsid w:val="00282E36"/>
    <w:rsid w:val="00283036"/>
    <w:rsid w:val="0028305E"/>
    <w:rsid w:val="0028317F"/>
    <w:rsid w:val="00286822"/>
    <w:rsid w:val="00291291"/>
    <w:rsid w:val="002915F7"/>
    <w:rsid w:val="00291843"/>
    <w:rsid w:val="00292D5B"/>
    <w:rsid w:val="00293DFC"/>
    <w:rsid w:val="00293E25"/>
    <w:rsid w:val="002945EF"/>
    <w:rsid w:val="00294A49"/>
    <w:rsid w:val="00296496"/>
    <w:rsid w:val="0029688E"/>
    <w:rsid w:val="00296A41"/>
    <w:rsid w:val="00297DB3"/>
    <w:rsid w:val="002A2095"/>
    <w:rsid w:val="002A2F6A"/>
    <w:rsid w:val="002A3B6B"/>
    <w:rsid w:val="002A3B6D"/>
    <w:rsid w:val="002A3D88"/>
    <w:rsid w:val="002A4A11"/>
    <w:rsid w:val="002A4D26"/>
    <w:rsid w:val="002A575B"/>
    <w:rsid w:val="002A6346"/>
    <w:rsid w:val="002A6400"/>
    <w:rsid w:val="002A6A86"/>
    <w:rsid w:val="002A73E3"/>
    <w:rsid w:val="002B035E"/>
    <w:rsid w:val="002B0379"/>
    <w:rsid w:val="002B0761"/>
    <w:rsid w:val="002B10DD"/>
    <w:rsid w:val="002B2572"/>
    <w:rsid w:val="002B2787"/>
    <w:rsid w:val="002B28A5"/>
    <w:rsid w:val="002B2AF4"/>
    <w:rsid w:val="002B50F5"/>
    <w:rsid w:val="002B5195"/>
    <w:rsid w:val="002B53C1"/>
    <w:rsid w:val="002B5402"/>
    <w:rsid w:val="002B6188"/>
    <w:rsid w:val="002B6842"/>
    <w:rsid w:val="002B695D"/>
    <w:rsid w:val="002C0C12"/>
    <w:rsid w:val="002C0C83"/>
    <w:rsid w:val="002C24F7"/>
    <w:rsid w:val="002C2705"/>
    <w:rsid w:val="002C37A9"/>
    <w:rsid w:val="002C503C"/>
    <w:rsid w:val="002C5196"/>
    <w:rsid w:val="002C58E5"/>
    <w:rsid w:val="002C6E3F"/>
    <w:rsid w:val="002C6F54"/>
    <w:rsid w:val="002C737E"/>
    <w:rsid w:val="002C7462"/>
    <w:rsid w:val="002C7D95"/>
    <w:rsid w:val="002C7FAA"/>
    <w:rsid w:val="002D117A"/>
    <w:rsid w:val="002D16EF"/>
    <w:rsid w:val="002D3970"/>
    <w:rsid w:val="002D413E"/>
    <w:rsid w:val="002D435D"/>
    <w:rsid w:val="002D4F6E"/>
    <w:rsid w:val="002D59BD"/>
    <w:rsid w:val="002D5E7D"/>
    <w:rsid w:val="002D67CA"/>
    <w:rsid w:val="002D6BC9"/>
    <w:rsid w:val="002D6C96"/>
    <w:rsid w:val="002D71A0"/>
    <w:rsid w:val="002E0064"/>
    <w:rsid w:val="002E0809"/>
    <w:rsid w:val="002E081D"/>
    <w:rsid w:val="002E0CA9"/>
    <w:rsid w:val="002E0EB5"/>
    <w:rsid w:val="002E2D1D"/>
    <w:rsid w:val="002E3046"/>
    <w:rsid w:val="002E3119"/>
    <w:rsid w:val="002E378B"/>
    <w:rsid w:val="002E4E20"/>
    <w:rsid w:val="002E585B"/>
    <w:rsid w:val="002E6B9F"/>
    <w:rsid w:val="002E6C2B"/>
    <w:rsid w:val="002E7E92"/>
    <w:rsid w:val="002F00D2"/>
    <w:rsid w:val="002F02C6"/>
    <w:rsid w:val="002F0B28"/>
    <w:rsid w:val="002F21C5"/>
    <w:rsid w:val="002F2626"/>
    <w:rsid w:val="002F32E8"/>
    <w:rsid w:val="002F32F2"/>
    <w:rsid w:val="002F3731"/>
    <w:rsid w:val="002F6772"/>
    <w:rsid w:val="00300B11"/>
    <w:rsid w:val="00301A96"/>
    <w:rsid w:val="003022B6"/>
    <w:rsid w:val="003025CD"/>
    <w:rsid w:val="00304176"/>
    <w:rsid w:val="00304796"/>
    <w:rsid w:val="00304D4B"/>
    <w:rsid w:val="00305ABB"/>
    <w:rsid w:val="00305D29"/>
    <w:rsid w:val="00305F98"/>
    <w:rsid w:val="0030647C"/>
    <w:rsid w:val="00306A96"/>
    <w:rsid w:val="00306DAE"/>
    <w:rsid w:val="0031023E"/>
    <w:rsid w:val="0031058A"/>
    <w:rsid w:val="003108C2"/>
    <w:rsid w:val="00311E32"/>
    <w:rsid w:val="00312AF6"/>
    <w:rsid w:val="00313365"/>
    <w:rsid w:val="00313697"/>
    <w:rsid w:val="00313897"/>
    <w:rsid w:val="00313E44"/>
    <w:rsid w:val="0031416D"/>
    <w:rsid w:val="003144E5"/>
    <w:rsid w:val="003148E2"/>
    <w:rsid w:val="00315276"/>
    <w:rsid w:val="00315DEF"/>
    <w:rsid w:val="00316176"/>
    <w:rsid w:val="00316808"/>
    <w:rsid w:val="003172AE"/>
    <w:rsid w:val="00317420"/>
    <w:rsid w:val="00317663"/>
    <w:rsid w:val="00317D41"/>
    <w:rsid w:val="0032071E"/>
    <w:rsid w:val="003210F7"/>
    <w:rsid w:val="00321AC9"/>
    <w:rsid w:val="00321B9E"/>
    <w:rsid w:val="0032311E"/>
    <w:rsid w:val="00325192"/>
    <w:rsid w:val="0032586D"/>
    <w:rsid w:val="00325915"/>
    <w:rsid w:val="00325988"/>
    <w:rsid w:val="00326501"/>
    <w:rsid w:val="00326975"/>
    <w:rsid w:val="00326AE7"/>
    <w:rsid w:val="00326BCB"/>
    <w:rsid w:val="00326C1F"/>
    <w:rsid w:val="00327D5D"/>
    <w:rsid w:val="00330D4E"/>
    <w:rsid w:val="00332150"/>
    <w:rsid w:val="00332316"/>
    <w:rsid w:val="00332A43"/>
    <w:rsid w:val="00332DD0"/>
    <w:rsid w:val="0033462A"/>
    <w:rsid w:val="00335038"/>
    <w:rsid w:val="00335A6C"/>
    <w:rsid w:val="00336612"/>
    <w:rsid w:val="00341302"/>
    <w:rsid w:val="00341DA8"/>
    <w:rsid w:val="003428BA"/>
    <w:rsid w:val="00342C42"/>
    <w:rsid w:val="003443EC"/>
    <w:rsid w:val="00344839"/>
    <w:rsid w:val="003456C8"/>
    <w:rsid w:val="00345980"/>
    <w:rsid w:val="00346A3A"/>
    <w:rsid w:val="0034775D"/>
    <w:rsid w:val="00347C68"/>
    <w:rsid w:val="003503F0"/>
    <w:rsid w:val="00351404"/>
    <w:rsid w:val="00352B7D"/>
    <w:rsid w:val="00352BD3"/>
    <w:rsid w:val="003542FB"/>
    <w:rsid w:val="0035562E"/>
    <w:rsid w:val="00356975"/>
    <w:rsid w:val="00360502"/>
    <w:rsid w:val="00361670"/>
    <w:rsid w:val="003617FC"/>
    <w:rsid w:val="003618DA"/>
    <w:rsid w:val="00361E15"/>
    <w:rsid w:val="00361F8E"/>
    <w:rsid w:val="0036254D"/>
    <w:rsid w:val="0036529D"/>
    <w:rsid w:val="0036540D"/>
    <w:rsid w:val="00365689"/>
    <w:rsid w:val="003657EF"/>
    <w:rsid w:val="00365A14"/>
    <w:rsid w:val="00366389"/>
    <w:rsid w:val="00366A3A"/>
    <w:rsid w:val="00367238"/>
    <w:rsid w:val="003674A2"/>
    <w:rsid w:val="003677AC"/>
    <w:rsid w:val="00367849"/>
    <w:rsid w:val="00367C95"/>
    <w:rsid w:val="00370D36"/>
    <w:rsid w:val="00370F49"/>
    <w:rsid w:val="00371B7D"/>
    <w:rsid w:val="00372DD0"/>
    <w:rsid w:val="0037300E"/>
    <w:rsid w:val="00373538"/>
    <w:rsid w:val="0037573D"/>
    <w:rsid w:val="0037627E"/>
    <w:rsid w:val="00377CF2"/>
    <w:rsid w:val="003803CE"/>
    <w:rsid w:val="00380994"/>
    <w:rsid w:val="003809DA"/>
    <w:rsid w:val="0038288E"/>
    <w:rsid w:val="003841DE"/>
    <w:rsid w:val="0038552C"/>
    <w:rsid w:val="00385A9C"/>
    <w:rsid w:val="0038668F"/>
    <w:rsid w:val="00386A20"/>
    <w:rsid w:val="003876E1"/>
    <w:rsid w:val="00387AA8"/>
    <w:rsid w:val="00391123"/>
    <w:rsid w:val="00391A4F"/>
    <w:rsid w:val="0039386B"/>
    <w:rsid w:val="0039422B"/>
    <w:rsid w:val="003950A5"/>
    <w:rsid w:val="003957A2"/>
    <w:rsid w:val="00395D8A"/>
    <w:rsid w:val="00395F8C"/>
    <w:rsid w:val="00396A11"/>
    <w:rsid w:val="003973C1"/>
    <w:rsid w:val="00397834"/>
    <w:rsid w:val="003A0624"/>
    <w:rsid w:val="003A21B3"/>
    <w:rsid w:val="003A2446"/>
    <w:rsid w:val="003A2C70"/>
    <w:rsid w:val="003A2E1E"/>
    <w:rsid w:val="003A2E32"/>
    <w:rsid w:val="003A2E74"/>
    <w:rsid w:val="003A348A"/>
    <w:rsid w:val="003A3BF7"/>
    <w:rsid w:val="003A3E7D"/>
    <w:rsid w:val="003A4D35"/>
    <w:rsid w:val="003A4DA1"/>
    <w:rsid w:val="003A4E40"/>
    <w:rsid w:val="003A4EAB"/>
    <w:rsid w:val="003A51A9"/>
    <w:rsid w:val="003A6491"/>
    <w:rsid w:val="003A69F8"/>
    <w:rsid w:val="003A733C"/>
    <w:rsid w:val="003A747B"/>
    <w:rsid w:val="003B19E1"/>
    <w:rsid w:val="003B1D05"/>
    <w:rsid w:val="003B231C"/>
    <w:rsid w:val="003B35C3"/>
    <w:rsid w:val="003B54AB"/>
    <w:rsid w:val="003B58D0"/>
    <w:rsid w:val="003B614E"/>
    <w:rsid w:val="003B6475"/>
    <w:rsid w:val="003C025F"/>
    <w:rsid w:val="003C081A"/>
    <w:rsid w:val="003C14C6"/>
    <w:rsid w:val="003C2BC4"/>
    <w:rsid w:val="003C3695"/>
    <w:rsid w:val="003C3BEC"/>
    <w:rsid w:val="003C416D"/>
    <w:rsid w:val="003C44A7"/>
    <w:rsid w:val="003C4D1C"/>
    <w:rsid w:val="003C7EE2"/>
    <w:rsid w:val="003D0686"/>
    <w:rsid w:val="003D2472"/>
    <w:rsid w:val="003D284A"/>
    <w:rsid w:val="003D408D"/>
    <w:rsid w:val="003D5729"/>
    <w:rsid w:val="003D5EDE"/>
    <w:rsid w:val="003D60BB"/>
    <w:rsid w:val="003D6B4C"/>
    <w:rsid w:val="003D7645"/>
    <w:rsid w:val="003D7EA2"/>
    <w:rsid w:val="003E0289"/>
    <w:rsid w:val="003E0659"/>
    <w:rsid w:val="003E15DB"/>
    <w:rsid w:val="003E2BDC"/>
    <w:rsid w:val="003E470C"/>
    <w:rsid w:val="003E5A53"/>
    <w:rsid w:val="003E5ACF"/>
    <w:rsid w:val="003E5E42"/>
    <w:rsid w:val="003E5E85"/>
    <w:rsid w:val="003E67D1"/>
    <w:rsid w:val="003E6E66"/>
    <w:rsid w:val="003E7118"/>
    <w:rsid w:val="003E7345"/>
    <w:rsid w:val="003F0895"/>
    <w:rsid w:val="003F19E9"/>
    <w:rsid w:val="003F26F1"/>
    <w:rsid w:val="003F33B0"/>
    <w:rsid w:val="003F3F33"/>
    <w:rsid w:val="003F52D9"/>
    <w:rsid w:val="003F68DA"/>
    <w:rsid w:val="003F6CC9"/>
    <w:rsid w:val="003F6F44"/>
    <w:rsid w:val="004021C7"/>
    <w:rsid w:val="004032A9"/>
    <w:rsid w:val="004039C9"/>
    <w:rsid w:val="00403CBE"/>
    <w:rsid w:val="00404DF5"/>
    <w:rsid w:val="00407208"/>
    <w:rsid w:val="00407349"/>
    <w:rsid w:val="0041131D"/>
    <w:rsid w:val="004131AC"/>
    <w:rsid w:val="004134E5"/>
    <w:rsid w:val="004142E1"/>
    <w:rsid w:val="00414475"/>
    <w:rsid w:val="0041450B"/>
    <w:rsid w:val="00414749"/>
    <w:rsid w:val="00414FAD"/>
    <w:rsid w:val="00417684"/>
    <w:rsid w:val="00417CA9"/>
    <w:rsid w:val="00417CBA"/>
    <w:rsid w:val="00420CC1"/>
    <w:rsid w:val="0042168B"/>
    <w:rsid w:val="00421B55"/>
    <w:rsid w:val="00422239"/>
    <w:rsid w:val="0042229C"/>
    <w:rsid w:val="00423F8A"/>
    <w:rsid w:val="0042447C"/>
    <w:rsid w:val="004249EF"/>
    <w:rsid w:val="004275FB"/>
    <w:rsid w:val="00430201"/>
    <w:rsid w:val="00430FC2"/>
    <w:rsid w:val="00431CA5"/>
    <w:rsid w:val="00432159"/>
    <w:rsid w:val="0043276F"/>
    <w:rsid w:val="00432C98"/>
    <w:rsid w:val="004339EC"/>
    <w:rsid w:val="00433AE1"/>
    <w:rsid w:val="00433F8B"/>
    <w:rsid w:val="004363CD"/>
    <w:rsid w:val="00436724"/>
    <w:rsid w:val="0043682A"/>
    <w:rsid w:val="00436980"/>
    <w:rsid w:val="0043790A"/>
    <w:rsid w:val="00437AC3"/>
    <w:rsid w:val="0044134A"/>
    <w:rsid w:val="0044308F"/>
    <w:rsid w:val="00443CDD"/>
    <w:rsid w:val="004453DC"/>
    <w:rsid w:val="004458E6"/>
    <w:rsid w:val="00446BF4"/>
    <w:rsid w:val="00446E29"/>
    <w:rsid w:val="00447A3E"/>
    <w:rsid w:val="004501E8"/>
    <w:rsid w:val="00451D05"/>
    <w:rsid w:val="0045301D"/>
    <w:rsid w:val="00453AD8"/>
    <w:rsid w:val="00453C4D"/>
    <w:rsid w:val="004544C0"/>
    <w:rsid w:val="0045467A"/>
    <w:rsid w:val="00455CD8"/>
    <w:rsid w:val="00456FA4"/>
    <w:rsid w:val="004601B6"/>
    <w:rsid w:val="004610A1"/>
    <w:rsid w:val="0046236B"/>
    <w:rsid w:val="004626FA"/>
    <w:rsid w:val="00462E19"/>
    <w:rsid w:val="00464002"/>
    <w:rsid w:val="00464275"/>
    <w:rsid w:val="004660CE"/>
    <w:rsid w:val="0046649C"/>
    <w:rsid w:val="00466E98"/>
    <w:rsid w:val="00467E9C"/>
    <w:rsid w:val="004701AA"/>
    <w:rsid w:val="004708C3"/>
    <w:rsid w:val="00474265"/>
    <w:rsid w:val="00474983"/>
    <w:rsid w:val="004767DF"/>
    <w:rsid w:val="0047686F"/>
    <w:rsid w:val="00482C23"/>
    <w:rsid w:val="00483774"/>
    <w:rsid w:val="004862BB"/>
    <w:rsid w:val="004913B7"/>
    <w:rsid w:val="004914B9"/>
    <w:rsid w:val="00491814"/>
    <w:rsid w:val="00491B92"/>
    <w:rsid w:val="00491F7A"/>
    <w:rsid w:val="004922BA"/>
    <w:rsid w:val="00492392"/>
    <w:rsid w:val="00492D25"/>
    <w:rsid w:val="00492E57"/>
    <w:rsid w:val="00493205"/>
    <w:rsid w:val="0049396C"/>
    <w:rsid w:val="00493D20"/>
    <w:rsid w:val="00493DAC"/>
    <w:rsid w:val="004967DB"/>
    <w:rsid w:val="00496A78"/>
    <w:rsid w:val="00497D24"/>
    <w:rsid w:val="004A005B"/>
    <w:rsid w:val="004A0B4D"/>
    <w:rsid w:val="004A0D0F"/>
    <w:rsid w:val="004A24E2"/>
    <w:rsid w:val="004A3676"/>
    <w:rsid w:val="004A45F3"/>
    <w:rsid w:val="004A4EBB"/>
    <w:rsid w:val="004A53F4"/>
    <w:rsid w:val="004A553C"/>
    <w:rsid w:val="004A5623"/>
    <w:rsid w:val="004A5F22"/>
    <w:rsid w:val="004B0AF9"/>
    <w:rsid w:val="004B1D05"/>
    <w:rsid w:val="004B25CE"/>
    <w:rsid w:val="004B287B"/>
    <w:rsid w:val="004B3287"/>
    <w:rsid w:val="004B4877"/>
    <w:rsid w:val="004B49D9"/>
    <w:rsid w:val="004B4E7B"/>
    <w:rsid w:val="004B52B8"/>
    <w:rsid w:val="004C0020"/>
    <w:rsid w:val="004C0330"/>
    <w:rsid w:val="004C0AF2"/>
    <w:rsid w:val="004C0EAD"/>
    <w:rsid w:val="004C139A"/>
    <w:rsid w:val="004C1CBA"/>
    <w:rsid w:val="004C20A3"/>
    <w:rsid w:val="004C26FB"/>
    <w:rsid w:val="004C328F"/>
    <w:rsid w:val="004C4CEC"/>
    <w:rsid w:val="004C4E1F"/>
    <w:rsid w:val="004C523D"/>
    <w:rsid w:val="004C532B"/>
    <w:rsid w:val="004C5C35"/>
    <w:rsid w:val="004C75A9"/>
    <w:rsid w:val="004D075D"/>
    <w:rsid w:val="004D0E88"/>
    <w:rsid w:val="004D1083"/>
    <w:rsid w:val="004D1CE9"/>
    <w:rsid w:val="004D2741"/>
    <w:rsid w:val="004D28D9"/>
    <w:rsid w:val="004D2A9E"/>
    <w:rsid w:val="004D2DB6"/>
    <w:rsid w:val="004D3A1B"/>
    <w:rsid w:val="004D3CA3"/>
    <w:rsid w:val="004D4CD0"/>
    <w:rsid w:val="004D4CEF"/>
    <w:rsid w:val="004D5E66"/>
    <w:rsid w:val="004D7EFD"/>
    <w:rsid w:val="004E009A"/>
    <w:rsid w:val="004E0524"/>
    <w:rsid w:val="004E16F7"/>
    <w:rsid w:val="004E1872"/>
    <w:rsid w:val="004E1B04"/>
    <w:rsid w:val="004E1C64"/>
    <w:rsid w:val="004E1D43"/>
    <w:rsid w:val="004E3495"/>
    <w:rsid w:val="004E45A4"/>
    <w:rsid w:val="004E465C"/>
    <w:rsid w:val="004E4801"/>
    <w:rsid w:val="004E4EE9"/>
    <w:rsid w:val="004E5612"/>
    <w:rsid w:val="004E5D1A"/>
    <w:rsid w:val="004E5E18"/>
    <w:rsid w:val="004E5F6F"/>
    <w:rsid w:val="004E60E3"/>
    <w:rsid w:val="004E6B9E"/>
    <w:rsid w:val="004E7EF3"/>
    <w:rsid w:val="004F0504"/>
    <w:rsid w:val="004F0D3F"/>
    <w:rsid w:val="004F23C7"/>
    <w:rsid w:val="004F2789"/>
    <w:rsid w:val="004F365F"/>
    <w:rsid w:val="004F425B"/>
    <w:rsid w:val="004F5DAE"/>
    <w:rsid w:val="004F6D80"/>
    <w:rsid w:val="004F73A2"/>
    <w:rsid w:val="004F7EFB"/>
    <w:rsid w:val="00500D84"/>
    <w:rsid w:val="005015B3"/>
    <w:rsid w:val="0050233D"/>
    <w:rsid w:val="005026F3"/>
    <w:rsid w:val="005034A8"/>
    <w:rsid w:val="00504286"/>
    <w:rsid w:val="00505616"/>
    <w:rsid w:val="00505671"/>
    <w:rsid w:val="005057CC"/>
    <w:rsid w:val="00506E3A"/>
    <w:rsid w:val="00507F9C"/>
    <w:rsid w:val="0051058C"/>
    <w:rsid w:val="00512681"/>
    <w:rsid w:val="00513934"/>
    <w:rsid w:val="005144CC"/>
    <w:rsid w:val="005145E0"/>
    <w:rsid w:val="00514BF2"/>
    <w:rsid w:val="00514EFA"/>
    <w:rsid w:val="005166B0"/>
    <w:rsid w:val="005168C9"/>
    <w:rsid w:val="0051708C"/>
    <w:rsid w:val="005205A5"/>
    <w:rsid w:val="00520F65"/>
    <w:rsid w:val="005217DA"/>
    <w:rsid w:val="005218C8"/>
    <w:rsid w:val="00521E97"/>
    <w:rsid w:val="00522070"/>
    <w:rsid w:val="005236A0"/>
    <w:rsid w:val="00523726"/>
    <w:rsid w:val="00524475"/>
    <w:rsid w:val="005254B0"/>
    <w:rsid w:val="00525739"/>
    <w:rsid w:val="005258DB"/>
    <w:rsid w:val="00525D2A"/>
    <w:rsid w:val="00526843"/>
    <w:rsid w:val="00526C7E"/>
    <w:rsid w:val="005274BA"/>
    <w:rsid w:val="00527D8D"/>
    <w:rsid w:val="00527FED"/>
    <w:rsid w:val="005300F0"/>
    <w:rsid w:val="00530761"/>
    <w:rsid w:val="00530DAB"/>
    <w:rsid w:val="0053127E"/>
    <w:rsid w:val="0053176B"/>
    <w:rsid w:val="0053194C"/>
    <w:rsid w:val="00531D19"/>
    <w:rsid w:val="0053271B"/>
    <w:rsid w:val="00532F04"/>
    <w:rsid w:val="00534418"/>
    <w:rsid w:val="0053456C"/>
    <w:rsid w:val="00534B70"/>
    <w:rsid w:val="00534D54"/>
    <w:rsid w:val="00534D77"/>
    <w:rsid w:val="00536DD0"/>
    <w:rsid w:val="0054109F"/>
    <w:rsid w:val="005413B4"/>
    <w:rsid w:val="00541625"/>
    <w:rsid w:val="00541889"/>
    <w:rsid w:val="00541DF1"/>
    <w:rsid w:val="005430F7"/>
    <w:rsid w:val="005434DE"/>
    <w:rsid w:val="005436FB"/>
    <w:rsid w:val="00544407"/>
    <w:rsid w:val="00545567"/>
    <w:rsid w:val="00545984"/>
    <w:rsid w:val="00545E46"/>
    <w:rsid w:val="0054749E"/>
    <w:rsid w:val="0054773F"/>
    <w:rsid w:val="00550314"/>
    <w:rsid w:val="00550D61"/>
    <w:rsid w:val="0055107F"/>
    <w:rsid w:val="0055149F"/>
    <w:rsid w:val="0055197C"/>
    <w:rsid w:val="005524F0"/>
    <w:rsid w:val="00552E9D"/>
    <w:rsid w:val="00552F3A"/>
    <w:rsid w:val="005530CE"/>
    <w:rsid w:val="00553B88"/>
    <w:rsid w:val="00553BB7"/>
    <w:rsid w:val="0055408A"/>
    <w:rsid w:val="005540C3"/>
    <w:rsid w:val="00554325"/>
    <w:rsid w:val="005549A0"/>
    <w:rsid w:val="005552B7"/>
    <w:rsid w:val="00555312"/>
    <w:rsid w:val="00555880"/>
    <w:rsid w:val="005561E3"/>
    <w:rsid w:val="005562E1"/>
    <w:rsid w:val="00560077"/>
    <w:rsid w:val="0056045E"/>
    <w:rsid w:val="0056068D"/>
    <w:rsid w:val="00560756"/>
    <w:rsid w:val="00561A6F"/>
    <w:rsid w:val="00561B1D"/>
    <w:rsid w:val="00561F8E"/>
    <w:rsid w:val="00562457"/>
    <w:rsid w:val="00562C88"/>
    <w:rsid w:val="00563827"/>
    <w:rsid w:val="00563C60"/>
    <w:rsid w:val="0056431D"/>
    <w:rsid w:val="00564B02"/>
    <w:rsid w:val="00564EE7"/>
    <w:rsid w:val="00565A31"/>
    <w:rsid w:val="005669DA"/>
    <w:rsid w:val="00566EF5"/>
    <w:rsid w:val="005707C9"/>
    <w:rsid w:val="00570A2C"/>
    <w:rsid w:val="005725F4"/>
    <w:rsid w:val="005729C0"/>
    <w:rsid w:val="005731E1"/>
    <w:rsid w:val="005742AE"/>
    <w:rsid w:val="0057502F"/>
    <w:rsid w:val="00575276"/>
    <w:rsid w:val="0058124F"/>
    <w:rsid w:val="00581DD7"/>
    <w:rsid w:val="005825D2"/>
    <w:rsid w:val="00582B8E"/>
    <w:rsid w:val="00583274"/>
    <w:rsid w:val="00585428"/>
    <w:rsid w:val="005854E8"/>
    <w:rsid w:val="00586BB5"/>
    <w:rsid w:val="00586C8C"/>
    <w:rsid w:val="00590898"/>
    <w:rsid w:val="0059139F"/>
    <w:rsid w:val="00591816"/>
    <w:rsid w:val="00591D90"/>
    <w:rsid w:val="00592B54"/>
    <w:rsid w:val="00593B15"/>
    <w:rsid w:val="00593CDF"/>
    <w:rsid w:val="00594D4D"/>
    <w:rsid w:val="00595896"/>
    <w:rsid w:val="0059612E"/>
    <w:rsid w:val="0059742F"/>
    <w:rsid w:val="005974A7"/>
    <w:rsid w:val="0059784E"/>
    <w:rsid w:val="005A0014"/>
    <w:rsid w:val="005A08E7"/>
    <w:rsid w:val="005A0C28"/>
    <w:rsid w:val="005A13A5"/>
    <w:rsid w:val="005A159F"/>
    <w:rsid w:val="005A258D"/>
    <w:rsid w:val="005A3664"/>
    <w:rsid w:val="005A5163"/>
    <w:rsid w:val="005A5351"/>
    <w:rsid w:val="005B2636"/>
    <w:rsid w:val="005B263C"/>
    <w:rsid w:val="005B2F69"/>
    <w:rsid w:val="005B346B"/>
    <w:rsid w:val="005B39BE"/>
    <w:rsid w:val="005B410B"/>
    <w:rsid w:val="005B5C3C"/>
    <w:rsid w:val="005B7989"/>
    <w:rsid w:val="005C04CA"/>
    <w:rsid w:val="005C08EA"/>
    <w:rsid w:val="005C130C"/>
    <w:rsid w:val="005C1E8C"/>
    <w:rsid w:val="005C2136"/>
    <w:rsid w:val="005C2684"/>
    <w:rsid w:val="005C26DF"/>
    <w:rsid w:val="005C272C"/>
    <w:rsid w:val="005C2BAE"/>
    <w:rsid w:val="005C2D9C"/>
    <w:rsid w:val="005C2F2E"/>
    <w:rsid w:val="005C3947"/>
    <w:rsid w:val="005C49C5"/>
    <w:rsid w:val="005C4CA9"/>
    <w:rsid w:val="005C50D3"/>
    <w:rsid w:val="005C6684"/>
    <w:rsid w:val="005C75C8"/>
    <w:rsid w:val="005D08C3"/>
    <w:rsid w:val="005D18F9"/>
    <w:rsid w:val="005D19D6"/>
    <w:rsid w:val="005D1A73"/>
    <w:rsid w:val="005D20DD"/>
    <w:rsid w:val="005D2220"/>
    <w:rsid w:val="005D294A"/>
    <w:rsid w:val="005D3582"/>
    <w:rsid w:val="005D398D"/>
    <w:rsid w:val="005D5398"/>
    <w:rsid w:val="005D5476"/>
    <w:rsid w:val="005D64C6"/>
    <w:rsid w:val="005D66E9"/>
    <w:rsid w:val="005D6D83"/>
    <w:rsid w:val="005D7341"/>
    <w:rsid w:val="005D76C2"/>
    <w:rsid w:val="005E0FCA"/>
    <w:rsid w:val="005E10FB"/>
    <w:rsid w:val="005E2390"/>
    <w:rsid w:val="005E3D56"/>
    <w:rsid w:val="005E3F82"/>
    <w:rsid w:val="005E4E2C"/>
    <w:rsid w:val="005E4E88"/>
    <w:rsid w:val="005E4FE1"/>
    <w:rsid w:val="005F092A"/>
    <w:rsid w:val="005F0D37"/>
    <w:rsid w:val="005F14FC"/>
    <w:rsid w:val="005F23B4"/>
    <w:rsid w:val="005F3C72"/>
    <w:rsid w:val="005F3EFE"/>
    <w:rsid w:val="005F4EAD"/>
    <w:rsid w:val="005F5D00"/>
    <w:rsid w:val="005F61E8"/>
    <w:rsid w:val="005F6236"/>
    <w:rsid w:val="005F637E"/>
    <w:rsid w:val="005F682E"/>
    <w:rsid w:val="005F6BC9"/>
    <w:rsid w:val="005F6CA1"/>
    <w:rsid w:val="005F7F41"/>
    <w:rsid w:val="006008D1"/>
    <w:rsid w:val="00600ED0"/>
    <w:rsid w:val="006017C3"/>
    <w:rsid w:val="006023CA"/>
    <w:rsid w:val="00603A7B"/>
    <w:rsid w:val="0060450A"/>
    <w:rsid w:val="006056E0"/>
    <w:rsid w:val="0060608F"/>
    <w:rsid w:val="006069C1"/>
    <w:rsid w:val="00606FF0"/>
    <w:rsid w:val="00611856"/>
    <w:rsid w:val="00611C52"/>
    <w:rsid w:val="00612C77"/>
    <w:rsid w:val="00612ED2"/>
    <w:rsid w:val="00613AAB"/>
    <w:rsid w:val="00613D1C"/>
    <w:rsid w:val="0061490B"/>
    <w:rsid w:val="00616AFF"/>
    <w:rsid w:val="00617C6B"/>
    <w:rsid w:val="00620444"/>
    <w:rsid w:val="00620AD1"/>
    <w:rsid w:val="00621055"/>
    <w:rsid w:val="006210D8"/>
    <w:rsid w:val="006211ED"/>
    <w:rsid w:val="00621758"/>
    <w:rsid w:val="00621DE4"/>
    <w:rsid w:val="00622B7A"/>
    <w:rsid w:val="00622E6A"/>
    <w:rsid w:val="00622EAE"/>
    <w:rsid w:val="00623335"/>
    <w:rsid w:val="0062361B"/>
    <w:rsid w:val="00623F34"/>
    <w:rsid w:val="0062432C"/>
    <w:rsid w:val="00624776"/>
    <w:rsid w:val="00624C16"/>
    <w:rsid w:val="00624D73"/>
    <w:rsid w:val="00627329"/>
    <w:rsid w:val="00627913"/>
    <w:rsid w:val="00627C63"/>
    <w:rsid w:val="00630E2D"/>
    <w:rsid w:val="00630EF5"/>
    <w:rsid w:val="00630FA6"/>
    <w:rsid w:val="00632B31"/>
    <w:rsid w:val="00632C58"/>
    <w:rsid w:val="00633248"/>
    <w:rsid w:val="00634F37"/>
    <w:rsid w:val="00635EC2"/>
    <w:rsid w:val="00636203"/>
    <w:rsid w:val="00636B49"/>
    <w:rsid w:val="00636C34"/>
    <w:rsid w:val="00636D2B"/>
    <w:rsid w:val="00640A4A"/>
    <w:rsid w:val="00640B09"/>
    <w:rsid w:val="0064117B"/>
    <w:rsid w:val="0064158E"/>
    <w:rsid w:val="00642D75"/>
    <w:rsid w:val="00642E4C"/>
    <w:rsid w:val="006435BC"/>
    <w:rsid w:val="00643E46"/>
    <w:rsid w:val="0064428F"/>
    <w:rsid w:val="00644A5E"/>
    <w:rsid w:val="00644AB2"/>
    <w:rsid w:val="00645309"/>
    <w:rsid w:val="00645B11"/>
    <w:rsid w:val="00646163"/>
    <w:rsid w:val="00646194"/>
    <w:rsid w:val="00646400"/>
    <w:rsid w:val="006464A4"/>
    <w:rsid w:val="00647FB7"/>
    <w:rsid w:val="0065255E"/>
    <w:rsid w:val="00652864"/>
    <w:rsid w:val="00653760"/>
    <w:rsid w:val="00654052"/>
    <w:rsid w:val="006548B9"/>
    <w:rsid w:val="00654F4E"/>
    <w:rsid w:val="00656C6D"/>
    <w:rsid w:val="00656E62"/>
    <w:rsid w:val="0065746F"/>
    <w:rsid w:val="006600A0"/>
    <w:rsid w:val="0066039C"/>
    <w:rsid w:val="00660536"/>
    <w:rsid w:val="00660F71"/>
    <w:rsid w:val="00661BFE"/>
    <w:rsid w:val="00661F63"/>
    <w:rsid w:val="006624DB"/>
    <w:rsid w:val="0066283A"/>
    <w:rsid w:val="0066307E"/>
    <w:rsid w:val="00663448"/>
    <w:rsid w:val="00663968"/>
    <w:rsid w:val="00664C18"/>
    <w:rsid w:val="00664C72"/>
    <w:rsid w:val="00664F14"/>
    <w:rsid w:val="006654EF"/>
    <w:rsid w:val="00666A4F"/>
    <w:rsid w:val="00666F1D"/>
    <w:rsid w:val="0066721A"/>
    <w:rsid w:val="00670BF4"/>
    <w:rsid w:val="00671864"/>
    <w:rsid w:val="00671D4E"/>
    <w:rsid w:val="006741C3"/>
    <w:rsid w:val="00674551"/>
    <w:rsid w:val="00674BEC"/>
    <w:rsid w:val="0067511A"/>
    <w:rsid w:val="0067581C"/>
    <w:rsid w:val="00675B76"/>
    <w:rsid w:val="00675D0F"/>
    <w:rsid w:val="00676090"/>
    <w:rsid w:val="0067665D"/>
    <w:rsid w:val="00676C7C"/>
    <w:rsid w:val="00677531"/>
    <w:rsid w:val="00677757"/>
    <w:rsid w:val="006777E7"/>
    <w:rsid w:val="006804B1"/>
    <w:rsid w:val="00680581"/>
    <w:rsid w:val="00681512"/>
    <w:rsid w:val="0068278C"/>
    <w:rsid w:val="00683B02"/>
    <w:rsid w:val="00683B8F"/>
    <w:rsid w:val="00683F0E"/>
    <w:rsid w:val="00684A4B"/>
    <w:rsid w:val="00690680"/>
    <w:rsid w:val="0069153E"/>
    <w:rsid w:val="0069266F"/>
    <w:rsid w:val="00693CC0"/>
    <w:rsid w:val="00694713"/>
    <w:rsid w:val="00696326"/>
    <w:rsid w:val="00697FA8"/>
    <w:rsid w:val="006A01EB"/>
    <w:rsid w:val="006A02EB"/>
    <w:rsid w:val="006A0E5B"/>
    <w:rsid w:val="006A0F5C"/>
    <w:rsid w:val="006A120B"/>
    <w:rsid w:val="006A206E"/>
    <w:rsid w:val="006A3BA8"/>
    <w:rsid w:val="006A4BAA"/>
    <w:rsid w:val="006A69E9"/>
    <w:rsid w:val="006A6F70"/>
    <w:rsid w:val="006B0551"/>
    <w:rsid w:val="006B05A7"/>
    <w:rsid w:val="006B156A"/>
    <w:rsid w:val="006B1EC4"/>
    <w:rsid w:val="006B29D3"/>
    <w:rsid w:val="006B2C9D"/>
    <w:rsid w:val="006B326C"/>
    <w:rsid w:val="006B365E"/>
    <w:rsid w:val="006B3781"/>
    <w:rsid w:val="006B3C33"/>
    <w:rsid w:val="006B3E65"/>
    <w:rsid w:val="006B45A7"/>
    <w:rsid w:val="006B4EFD"/>
    <w:rsid w:val="006B55F9"/>
    <w:rsid w:val="006B570B"/>
    <w:rsid w:val="006B5D54"/>
    <w:rsid w:val="006B6B34"/>
    <w:rsid w:val="006B745D"/>
    <w:rsid w:val="006C083D"/>
    <w:rsid w:val="006C0891"/>
    <w:rsid w:val="006C1BF2"/>
    <w:rsid w:val="006C2526"/>
    <w:rsid w:val="006C2CB5"/>
    <w:rsid w:val="006C3839"/>
    <w:rsid w:val="006C3E8F"/>
    <w:rsid w:val="006C46F9"/>
    <w:rsid w:val="006C604A"/>
    <w:rsid w:val="006C6F48"/>
    <w:rsid w:val="006C6FB8"/>
    <w:rsid w:val="006C7736"/>
    <w:rsid w:val="006C7E24"/>
    <w:rsid w:val="006D04D9"/>
    <w:rsid w:val="006D0B7F"/>
    <w:rsid w:val="006D12B9"/>
    <w:rsid w:val="006D26CB"/>
    <w:rsid w:val="006D2782"/>
    <w:rsid w:val="006D2EEB"/>
    <w:rsid w:val="006D460D"/>
    <w:rsid w:val="006D5163"/>
    <w:rsid w:val="006D5A50"/>
    <w:rsid w:val="006D61D3"/>
    <w:rsid w:val="006D6D2B"/>
    <w:rsid w:val="006D740A"/>
    <w:rsid w:val="006E004F"/>
    <w:rsid w:val="006E0D3E"/>
    <w:rsid w:val="006E1044"/>
    <w:rsid w:val="006E232C"/>
    <w:rsid w:val="006E2A6D"/>
    <w:rsid w:val="006E4A72"/>
    <w:rsid w:val="006E4DF4"/>
    <w:rsid w:val="006E55E7"/>
    <w:rsid w:val="006E5B9B"/>
    <w:rsid w:val="006E5FE1"/>
    <w:rsid w:val="006E6E95"/>
    <w:rsid w:val="006E7045"/>
    <w:rsid w:val="006F047F"/>
    <w:rsid w:val="006F12B6"/>
    <w:rsid w:val="006F2607"/>
    <w:rsid w:val="006F28A3"/>
    <w:rsid w:val="006F2A1B"/>
    <w:rsid w:val="006F3447"/>
    <w:rsid w:val="006F35BF"/>
    <w:rsid w:val="006F403F"/>
    <w:rsid w:val="006F4940"/>
    <w:rsid w:val="006F5628"/>
    <w:rsid w:val="00701AF1"/>
    <w:rsid w:val="00702214"/>
    <w:rsid w:val="00703842"/>
    <w:rsid w:val="00704097"/>
    <w:rsid w:val="00704A18"/>
    <w:rsid w:val="00704D82"/>
    <w:rsid w:val="00704F9D"/>
    <w:rsid w:val="0070619A"/>
    <w:rsid w:val="007061E9"/>
    <w:rsid w:val="007062CC"/>
    <w:rsid w:val="0070637F"/>
    <w:rsid w:val="00706456"/>
    <w:rsid w:val="00706628"/>
    <w:rsid w:val="00706EFB"/>
    <w:rsid w:val="007070AA"/>
    <w:rsid w:val="00707317"/>
    <w:rsid w:val="00707DE9"/>
    <w:rsid w:val="00710D6A"/>
    <w:rsid w:val="00711265"/>
    <w:rsid w:val="0071145F"/>
    <w:rsid w:val="00713D41"/>
    <w:rsid w:val="00714131"/>
    <w:rsid w:val="00715F8D"/>
    <w:rsid w:val="00716206"/>
    <w:rsid w:val="00716772"/>
    <w:rsid w:val="007167A2"/>
    <w:rsid w:val="0071705A"/>
    <w:rsid w:val="00717861"/>
    <w:rsid w:val="007225B8"/>
    <w:rsid w:val="00724D08"/>
    <w:rsid w:val="007264CA"/>
    <w:rsid w:val="0072652B"/>
    <w:rsid w:val="007267C1"/>
    <w:rsid w:val="007269E2"/>
    <w:rsid w:val="00727A6D"/>
    <w:rsid w:val="0073129D"/>
    <w:rsid w:val="007313D8"/>
    <w:rsid w:val="00731CD2"/>
    <w:rsid w:val="007323FC"/>
    <w:rsid w:val="00732588"/>
    <w:rsid w:val="00732DBD"/>
    <w:rsid w:val="00734217"/>
    <w:rsid w:val="00734A29"/>
    <w:rsid w:val="0073555F"/>
    <w:rsid w:val="00735F1C"/>
    <w:rsid w:val="00736197"/>
    <w:rsid w:val="00736EC3"/>
    <w:rsid w:val="0073727A"/>
    <w:rsid w:val="00740183"/>
    <w:rsid w:val="00740D64"/>
    <w:rsid w:val="00741976"/>
    <w:rsid w:val="00741D78"/>
    <w:rsid w:val="00741EE2"/>
    <w:rsid w:val="00741F74"/>
    <w:rsid w:val="007421BC"/>
    <w:rsid w:val="00742336"/>
    <w:rsid w:val="00742A09"/>
    <w:rsid w:val="00742DF6"/>
    <w:rsid w:val="0074313E"/>
    <w:rsid w:val="00743EFF"/>
    <w:rsid w:val="00743F00"/>
    <w:rsid w:val="007450EC"/>
    <w:rsid w:val="007477D9"/>
    <w:rsid w:val="00747930"/>
    <w:rsid w:val="00751852"/>
    <w:rsid w:val="00751F1E"/>
    <w:rsid w:val="00752334"/>
    <w:rsid w:val="007526FC"/>
    <w:rsid w:val="00752DEB"/>
    <w:rsid w:val="00752FA2"/>
    <w:rsid w:val="0075313B"/>
    <w:rsid w:val="0075325F"/>
    <w:rsid w:val="00753333"/>
    <w:rsid w:val="00753A2B"/>
    <w:rsid w:val="00754113"/>
    <w:rsid w:val="0075490C"/>
    <w:rsid w:val="00754FBB"/>
    <w:rsid w:val="00755B5F"/>
    <w:rsid w:val="00755BF4"/>
    <w:rsid w:val="007561B8"/>
    <w:rsid w:val="00756EB2"/>
    <w:rsid w:val="0076044D"/>
    <w:rsid w:val="00760D1C"/>
    <w:rsid w:val="00761E1B"/>
    <w:rsid w:val="00762250"/>
    <w:rsid w:val="007628BF"/>
    <w:rsid w:val="00763187"/>
    <w:rsid w:val="00763789"/>
    <w:rsid w:val="0076378F"/>
    <w:rsid w:val="007641D8"/>
    <w:rsid w:val="00764B86"/>
    <w:rsid w:val="00765470"/>
    <w:rsid w:val="007659A4"/>
    <w:rsid w:val="0076623B"/>
    <w:rsid w:val="00767973"/>
    <w:rsid w:val="007679A2"/>
    <w:rsid w:val="00770511"/>
    <w:rsid w:val="0077075A"/>
    <w:rsid w:val="00771AD4"/>
    <w:rsid w:val="00774E0D"/>
    <w:rsid w:val="007752F9"/>
    <w:rsid w:val="007772A7"/>
    <w:rsid w:val="007778A4"/>
    <w:rsid w:val="00781219"/>
    <w:rsid w:val="0078168D"/>
    <w:rsid w:val="0078254E"/>
    <w:rsid w:val="007825F7"/>
    <w:rsid w:val="0078539A"/>
    <w:rsid w:val="007858D5"/>
    <w:rsid w:val="00786047"/>
    <w:rsid w:val="00786516"/>
    <w:rsid w:val="007877BC"/>
    <w:rsid w:val="00787955"/>
    <w:rsid w:val="007908B5"/>
    <w:rsid w:val="00790B22"/>
    <w:rsid w:val="00790D4A"/>
    <w:rsid w:val="00791EE1"/>
    <w:rsid w:val="00792EB0"/>
    <w:rsid w:val="00793523"/>
    <w:rsid w:val="00793F4A"/>
    <w:rsid w:val="00793FF8"/>
    <w:rsid w:val="007956B6"/>
    <w:rsid w:val="0079702E"/>
    <w:rsid w:val="0079710F"/>
    <w:rsid w:val="007A135C"/>
    <w:rsid w:val="007A1E04"/>
    <w:rsid w:val="007A32D3"/>
    <w:rsid w:val="007A43CD"/>
    <w:rsid w:val="007A5BCC"/>
    <w:rsid w:val="007A7235"/>
    <w:rsid w:val="007A76EA"/>
    <w:rsid w:val="007B0055"/>
    <w:rsid w:val="007B027D"/>
    <w:rsid w:val="007B0555"/>
    <w:rsid w:val="007B0FC1"/>
    <w:rsid w:val="007B2085"/>
    <w:rsid w:val="007B23C3"/>
    <w:rsid w:val="007B3370"/>
    <w:rsid w:val="007B340C"/>
    <w:rsid w:val="007B3B2C"/>
    <w:rsid w:val="007B3D05"/>
    <w:rsid w:val="007B5061"/>
    <w:rsid w:val="007B6887"/>
    <w:rsid w:val="007C031E"/>
    <w:rsid w:val="007C1032"/>
    <w:rsid w:val="007C1990"/>
    <w:rsid w:val="007C4C08"/>
    <w:rsid w:val="007C5C37"/>
    <w:rsid w:val="007C6735"/>
    <w:rsid w:val="007C7909"/>
    <w:rsid w:val="007D171C"/>
    <w:rsid w:val="007D1D23"/>
    <w:rsid w:val="007D1E3B"/>
    <w:rsid w:val="007D28B5"/>
    <w:rsid w:val="007D46CF"/>
    <w:rsid w:val="007D49E1"/>
    <w:rsid w:val="007D4F05"/>
    <w:rsid w:val="007D5EBF"/>
    <w:rsid w:val="007D7172"/>
    <w:rsid w:val="007D7AB5"/>
    <w:rsid w:val="007D7B54"/>
    <w:rsid w:val="007E085F"/>
    <w:rsid w:val="007E0AE6"/>
    <w:rsid w:val="007E0B1B"/>
    <w:rsid w:val="007E0B2F"/>
    <w:rsid w:val="007E1146"/>
    <w:rsid w:val="007E1AB9"/>
    <w:rsid w:val="007E1E1D"/>
    <w:rsid w:val="007E240B"/>
    <w:rsid w:val="007E5333"/>
    <w:rsid w:val="007E5458"/>
    <w:rsid w:val="007E72E2"/>
    <w:rsid w:val="007F0D5B"/>
    <w:rsid w:val="007F1649"/>
    <w:rsid w:val="007F1747"/>
    <w:rsid w:val="007F22E4"/>
    <w:rsid w:val="007F283B"/>
    <w:rsid w:val="007F3364"/>
    <w:rsid w:val="007F404C"/>
    <w:rsid w:val="007F40AF"/>
    <w:rsid w:val="007F40E0"/>
    <w:rsid w:val="007F541B"/>
    <w:rsid w:val="007F77A6"/>
    <w:rsid w:val="00800544"/>
    <w:rsid w:val="00800E6B"/>
    <w:rsid w:val="00801B5D"/>
    <w:rsid w:val="00801DD0"/>
    <w:rsid w:val="008027C4"/>
    <w:rsid w:val="008035BC"/>
    <w:rsid w:val="00804196"/>
    <w:rsid w:val="00804A29"/>
    <w:rsid w:val="00805A79"/>
    <w:rsid w:val="008066BA"/>
    <w:rsid w:val="00806DC0"/>
    <w:rsid w:val="00807C8B"/>
    <w:rsid w:val="00810600"/>
    <w:rsid w:val="00810B94"/>
    <w:rsid w:val="00810BE8"/>
    <w:rsid w:val="00810E64"/>
    <w:rsid w:val="0081367A"/>
    <w:rsid w:val="00813BD0"/>
    <w:rsid w:val="00814224"/>
    <w:rsid w:val="00814E47"/>
    <w:rsid w:val="008163CC"/>
    <w:rsid w:val="00816A3A"/>
    <w:rsid w:val="008172C1"/>
    <w:rsid w:val="00820DEB"/>
    <w:rsid w:val="00820F27"/>
    <w:rsid w:val="008210C2"/>
    <w:rsid w:val="00821890"/>
    <w:rsid w:val="00821E76"/>
    <w:rsid w:val="0082389E"/>
    <w:rsid w:val="008239E6"/>
    <w:rsid w:val="00823C12"/>
    <w:rsid w:val="00823F0C"/>
    <w:rsid w:val="008241CE"/>
    <w:rsid w:val="008243CF"/>
    <w:rsid w:val="0082447B"/>
    <w:rsid w:val="0082495D"/>
    <w:rsid w:val="00824F24"/>
    <w:rsid w:val="00825313"/>
    <w:rsid w:val="0082666D"/>
    <w:rsid w:val="00826BFA"/>
    <w:rsid w:val="00827242"/>
    <w:rsid w:val="008272D7"/>
    <w:rsid w:val="008275E7"/>
    <w:rsid w:val="00827AB6"/>
    <w:rsid w:val="00827D8B"/>
    <w:rsid w:val="008302DA"/>
    <w:rsid w:val="00830CE6"/>
    <w:rsid w:val="00833B04"/>
    <w:rsid w:val="00833DD2"/>
    <w:rsid w:val="00834EF9"/>
    <w:rsid w:val="00836259"/>
    <w:rsid w:val="00837725"/>
    <w:rsid w:val="00840B86"/>
    <w:rsid w:val="0084241C"/>
    <w:rsid w:val="00843354"/>
    <w:rsid w:val="00843A55"/>
    <w:rsid w:val="00843EAA"/>
    <w:rsid w:val="00844511"/>
    <w:rsid w:val="008446E4"/>
    <w:rsid w:val="00845052"/>
    <w:rsid w:val="0084588C"/>
    <w:rsid w:val="00845FD4"/>
    <w:rsid w:val="00846C34"/>
    <w:rsid w:val="008501B3"/>
    <w:rsid w:val="008509AF"/>
    <w:rsid w:val="00852405"/>
    <w:rsid w:val="008524D3"/>
    <w:rsid w:val="008531C6"/>
    <w:rsid w:val="00853C7B"/>
    <w:rsid w:val="0085479D"/>
    <w:rsid w:val="00854DEB"/>
    <w:rsid w:val="00854FAB"/>
    <w:rsid w:val="00855750"/>
    <w:rsid w:val="00856395"/>
    <w:rsid w:val="008565C8"/>
    <w:rsid w:val="00856F9D"/>
    <w:rsid w:val="008572BC"/>
    <w:rsid w:val="00860383"/>
    <w:rsid w:val="00860D73"/>
    <w:rsid w:val="00861704"/>
    <w:rsid w:val="00861BB6"/>
    <w:rsid w:val="00862758"/>
    <w:rsid w:val="0086314F"/>
    <w:rsid w:val="00863548"/>
    <w:rsid w:val="00864134"/>
    <w:rsid w:val="00864612"/>
    <w:rsid w:val="00864C76"/>
    <w:rsid w:val="008653C7"/>
    <w:rsid w:val="00865E29"/>
    <w:rsid w:val="00866636"/>
    <w:rsid w:val="00867047"/>
    <w:rsid w:val="00867783"/>
    <w:rsid w:val="00870262"/>
    <w:rsid w:val="00870B34"/>
    <w:rsid w:val="00871E33"/>
    <w:rsid w:val="008722F3"/>
    <w:rsid w:val="008733AC"/>
    <w:rsid w:val="00873484"/>
    <w:rsid w:val="00873D82"/>
    <w:rsid w:val="0087442C"/>
    <w:rsid w:val="00874E1E"/>
    <w:rsid w:val="0087623F"/>
    <w:rsid w:val="008762E8"/>
    <w:rsid w:val="00876345"/>
    <w:rsid w:val="00876EA2"/>
    <w:rsid w:val="00877623"/>
    <w:rsid w:val="00880594"/>
    <w:rsid w:val="008808A1"/>
    <w:rsid w:val="0088132A"/>
    <w:rsid w:val="0088136D"/>
    <w:rsid w:val="00882091"/>
    <w:rsid w:val="00882BAA"/>
    <w:rsid w:val="00882D62"/>
    <w:rsid w:val="00883BAA"/>
    <w:rsid w:val="00884A1E"/>
    <w:rsid w:val="00884CD6"/>
    <w:rsid w:val="0088589A"/>
    <w:rsid w:val="00885F60"/>
    <w:rsid w:val="00886C32"/>
    <w:rsid w:val="00886F96"/>
    <w:rsid w:val="0089038C"/>
    <w:rsid w:val="008909A5"/>
    <w:rsid w:val="0089266F"/>
    <w:rsid w:val="00892A4A"/>
    <w:rsid w:val="00892B5A"/>
    <w:rsid w:val="00892D55"/>
    <w:rsid w:val="008941D5"/>
    <w:rsid w:val="00894C5C"/>
    <w:rsid w:val="00895E00"/>
    <w:rsid w:val="008964B3"/>
    <w:rsid w:val="00896739"/>
    <w:rsid w:val="00897851"/>
    <w:rsid w:val="00897944"/>
    <w:rsid w:val="008A090F"/>
    <w:rsid w:val="008A1A44"/>
    <w:rsid w:val="008A1F34"/>
    <w:rsid w:val="008A3024"/>
    <w:rsid w:val="008A41BA"/>
    <w:rsid w:val="008A4390"/>
    <w:rsid w:val="008A4AB1"/>
    <w:rsid w:val="008A5E82"/>
    <w:rsid w:val="008A69CC"/>
    <w:rsid w:val="008A6D41"/>
    <w:rsid w:val="008A7468"/>
    <w:rsid w:val="008B0522"/>
    <w:rsid w:val="008B056F"/>
    <w:rsid w:val="008B2AE6"/>
    <w:rsid w:val="008B356A"/>
    <w:rsid w:val="008B4C42"/>
    <w:rsid w:val="008B5011"/>
    <w:rsid w:val="008B5CB7"/>
    <w:rsid w:val="008B6896"/>
    <w:rsid w:val="008B7FFD"/>
    <w:rsid w:val="008C3EB5"/>
    <w:rsid w:val="008C410A"/>
    <w:rsid w:val="008C414A"/>
    <w:rsid w:val="008C43DB"/>
    <w:rsid w:val="008C47CC"/>
    <w:rsid w:val="008C5586"/>
    <w:rsid w:val="008C55B6"/>
    <w:rsid w:val="008C602F"/>
    <w:rsid w:val="008C6EDA"/>
    <w:rsid w:val="008C6F56"/>
    <w:rsid w:val="008C7C80"/>
    <w:rsid w:val="008D0000"/>
    <w:rsid w:val="008D04ED"/>
    <w:rsid w:val="008D093B"/>
    <w:rsid w:val="008D0BE5"/>
    <w:rsid w:val="008D17B3"/>
    <w:rsid w:val="008D2F24"/>
    <w:rsid w:val="008D3E3F"/>
    <w:rsid w:val="008D3E6D"/>
    <w:rsid w:val="008D4CE4"/>
    <w:rsid w:val="008D67C8"/>
    <w:rsid w:val="008D6953"/>
    <w:rsid w:val="008D6EA8"/>
    <w:rsid w:val="008D7181"/>
    <w:rsid w:val="008D71E2"/>
    <w:rsid w:val="008D799F"/>
    <w:rsid w:val="008E0522"/>
    <w:rsid w:val="008E163D"/>
    <w:rsid w:val="008E2CAB"/>
    <w:rsid w:val="008E3091"/>
    <w:rsid w:val="008E3309"/>
    <w:rsid w:val="008E47C8"/>
    <w:rsid w:val="008E53B0"/>
    <w:rsid w:val="008E6C38"/>
    <w:rsid w:val="008E78A4"/>
    <w:rsid w:val="008F370C"/>
    <w:rsid w:val="008F5011"/>
    <w:rsid w:val="008F5FDF"/>
    <w:rsid w:val="008F615B"/>
    <w:rsid w:val="008F695C"/>
    <w:rsid w:val="008F6D47"/>
    <w:rsid w:val="008F7A5A"/>
    <w:rsid w:val="008F7CB2"/>
    <w:rsid w:val="009001A6"/>
    <w:rsid w:val="0090046B"/>
    <w:rsid w:val="00900783"/>
    <w:rsid w:val="00901074"/>
    <w:rsid w:val="00901083"/>
    <w:rsid w:val="0090298F"/>
    <w:rsid w:val="0090340A"/>
    <w:rsid w:val="009047AA"/>
    <w:rsid w:val="0090503C"/>
    <w:rsid w:val="009067C1"/>
    <w:rsid w:val="00906F4A"/>
    <w:rsid w:val="00906FC3"/>
    <w:rsid w:val="00907CC1"/>
    <w:rsid w:val="009130D3"/>
    <w:rsid w:val="00913D7A"/>
    <w:rsid w:val="0091459F"/>
    <w:rsid w:val="009156FF"/>
    <w:rsid w:val="009166BC"/>
    <w:rsid w:val="00917B47"/>
    <w:rsid w:val="00921151"/>
    <w:rsid w:val="00921957"/>
    <w:rsid w:val="009219B9"/>
    <w:rsid w:val="009219EE"/>
    <w:rsid w:val="00921B1D"/>
    <w:rsid w:val="00921DB9"/>
    <w:rsid w:val="009226BF"/>
    <w:rsid w:val="009232A8"/>
    <w:rsid w:val="009234AD"/>
    <w:rsid w:val="00923532"/>
    <w:rsid w:val="00926523"/>
    <w:rsid w:val="009271A2"/>
    <w:rsid w:val="009301E1"/>
    <w:rsid w:val="009313F8"/>
    <w:rsid w:val="00932CFE"/>
    <w:rsid w:val="009330A0"/>
    <w:rsid w:val="009333FF"/>
    <w:rsid w:val="00933AB2"/>
    <w:rsid w:val="00934972"/>
    <w:rsid w:val="0093591C"/>
    <w:rsid w:val="00935B92"/>
    <w:rsid w:val="00936E27"/>
    <w:rsid w:val="00936E3C"/>
    <w:rsid w:val="0094015B"/>
    <w:rsid w:val="009411D9"/>
    <w:rsid w:val="0094179C"/>
    <w:rsid w:val="00941959"/>
    <w:rsid w:val="00942589"/>
    <w:rsid w:val="009438F1"/>
    <w:rsid w:val="00944D35"/>
    <w:rsid w:val="00944FF4"/>
    <w:rsid w:val="009476EE"/>
    <w:rsid w:val="00947BA8"/>
    <w:rsid w:val="00947D4E"/>
    <w:rsid w:val="0095059B"/>
    <w:rsid w:val="00951266"/>
    <w:rsid w:val="0095162E"/>
    <w:rsid w:val="00951861"/>
    <w:rsid w:val="0095356F"/>
    <w:rsid w:val="00953751"/>
    <w:rsid w:val="0095547C"/>
    <w:rsid w:val="0095562E"/>
    <w:rsid w:val="009559D5"/>
    <w:rsid w:val="00955C61"/>
    <w:rsid w:val="0095647E"/>
    <w:rsid w:val="00956899"/>
    <w:rsid w:val="00956F97"/>
    <w:rsid w:val="009614C1"/>
    <w:rsid w:val="00961F55"/>
    <w:rsid w:val="00962835"/>
    <w:rsid w:val="00963785"/>
    <w:rsid w:val="009640FF"/>
    <w:rsid w:val="009662D1"/>
    <w:rsid w:val="009667F2"/>
    <w:rsid w:val="00966BD9"/>
    <w:rsid w:val="00970082"/>
    <w:rsid w:val="00970E70"/>
    <w:rsid w:val="00971402"/>
    <w:rsid w:val="009714B3"/>
    <w:rsid w:val="00972186"/>
    <w:rsid w:val="009736EC"/>
    <w:rsid w:val="00973915"/>
    <w:rsid w:val="009744AD"/>
    <w:rsid w:val="00975A6A"/>
    <w:rsid w:val="00976003"/>
    <w:rsid w:val="00976A3E"/>
    <w:rsid w:val="009773A5"/>
    <w:rsid w:val="0098123F"/>
    <w:rsid w:val="009816EB"/>
    <w:rsid w:val="009822FC"/>
    <w:rsid w:val="00982453"/>
    <w:rsid w:val="0098289B"/>
    <w:rsid w:val="009831D9"/>
    <w:rsid w:val="009835C6"/>
    <w:rsid w:val="00984C71"/>
    <w:rsid w:val="009858C7"/>
    <w:rsid w:val="009858D0"/>
    <w:rsid w:val="00985D27"/>
    <w:rsid w:val="009878AF"/>
    <w:rsid w:val="00990033"/>
    <w:rsid w:val="0099084D"/>
    <w:rsid w:val="00990E43"/>
    <w:rsid w:val="009910C1"/>
    <w:rsid w:val="00991C5E"/>
    <w:rsid w:val="00991DC8"/>
    <w:rsid w:val="00991EDC"/>
    <w:rsid w:val="00991FF5"/>
    <w:rsid w:val="00992629"/>
    <w:rsid w:val="00992BF8"/>
    <w:rsid w:val="00994D7D"/>
    <w:rsid w:val="009952EE"/>
    <w:rsid w:val="00995808"/>
    <w:rsid w:val="00996225"/>
    <w:rsid w:val="0099625A"/>
    <w:rsid w:val="009964C8"/>
    <w:rsid w:val="009974A5"/>
    <w:rsid w:val="009A14E0"/>
    <w:rsid w:val="009A188A"/>
    <w:rsid w:val="009A25BD"/>
    <w:rsid w:val="009A25DD"/>
    <w:rsid w:val="009A287A"/>
    <w:rsid w:val="009A3AF7"/>
    <w:rsid w:val="009A6604"/>
    <w:rsid w:val="009A7393"/>
    <w:rsid w:val="009A7842"/>
    <w:rsid w:val="009A7A4D"/>
    <w:rsid w:val="009A7D61"/>
    <w:rsid w:val="009B055D"/>
    <w:rsid w:val="009B0671"/>
    <w:rsid w:val="009B06CD"/>
    <w:rsid w:val="009B122E"/>
    <w:rsid w:val="009B2C04"/>
    <w:rsid w:val="009B33AE"/>
    <w:rsid w:val="009B46EF"/>
    <w:rsid w:val="009B642B"/>
    <w:rsid w:val="009B67FB"/>
    <w:rsid w:val="009B6A52"/>
    <w:rsid w:val="009B7082"/>
    <w:rsid w:val="009B745D"/>
    <w:rsid w:val="009B7614"/>
    <w:rsid w:val="009B775E"/>
    <w:rsid w:val="009B7EF6"/>
    <w:rsid w:val="009C2578"/>
    <w:rsid w:val="009C2DAF"/>
    <w:rsid w:val="009C34C9"/>
    <w:rsid w:val="009C368B"/>
    <w:rsid w:val="009C36AA"/>
    <w:rsid w:val="009C3738"/>
    <w:rsid w:val="009C3853"/>
    <w:rsid w:val="009C4F83"/>
    <w:rsid w:val="009C573D"/>
    <w:rsid w:val="009C6764"/>
    <w:rsid w:val="009C6DED"/>
    <w:rsid w:val="009C7A14"/>
    <w:rsid w:val="009D0106"/>
    <w:rsid w:val="009D16FD"/>
    <w:rsid w:val="009D19A0"/>
    <w:rsid w:val="009D1DA0"/>
    <w:rsid w:val="009D2031"/>
    <w:rsid w:val="009D61AE"/>
    <w:rsid w:val="009D7D84"/>
    <w:rsid w:val="009E06AC"/>
    <w:rsid w:val="009E10D9"/>
    <w:rsid w:val="009E1228"/>
    <w:rsid w:val="009E35D0"/>
    <w:rsid w:val="009E380C"/>
    <w:rsid w:val="009E3BF1"/>
    <w:rsid w:val="009E5956"/>
    <w:rsid w:val="009E5AAE"/>
    <w:rsid w:val="009E6234"/>
    <w:rsid w:val="009E63EB"/>
    <w:rsid w:val="009E67AA"/>
    <w:rsid w:val="009E75BC"/>
    <w:rsid w:val="009E7E51"/>
    <w:rsid w:val="009F02F0"/>
    <w:rsid w:val="009F1063"/>
    <w:rsid w:val="009F16B0"/>
    <w:rsid w:val="009F171C"/>
    <w:rsid w:val="009F1DB9"/>
    <w:rsid w:val="009F2A15"/>
    <w:rsid w:val="009F4EE1"/>
    <w:rsid w:val="009F54B1"/>
    <w:rsid w:val="009F5B4E"/>
    <w:rsid w:val="009F5BCF"/>
    <w:rsid w:val="009F7A95"/>
    <w:rsid w:val="009F7E1A"/>
    <w:rsid w:val="00A0003F"/>
    <w:rsid w:val="00A00672"/>
    <w:rsid w:val="00A01609"/>
    <w:rsid w:val="00A019CD"/>
    <w:rsid w:val="00A03428"/>
    <w:rsid w:val="00A0728F"/>
    <w:rsid w:val="00A07B9C"/>
    <w:rsid w:val="00A1063E"/>
    <w:rsid w:val="00A1120C"/>
    <w:rsid w:val="00A11658"/>
    <w:rsid w:val="00A120FE"/>
    <w:rsid w:val="00A128A9"/>
    <w:rsid w:val="00A12D68"/>
    <w:rsid w:val="00A13EC2"/>
    <w:rsid w:val="00A14B23"/>
    <w:rsid w:val="00A151CF"/>
    <w:rsid w:val="00A16E38"/>
    <w:rsid w:val="00A17276"/>
    <w:rsid w:val="00A20550"/>
    <w:rsid w:val="00A20CD2"/>
    <w:rsid w:val="00A20FF0"/>
    <w:rsid w:val="00A21FBE"/>
    <w:rsid w:val="00A22BBE"/>
    <w:rsid w:val="00A22D3D"/>
    <w:rsid w:val="00A23327"/>
    <w:rsid w:val="00A2378C"/>
    <w:rsid w:val="00A23A78"/>
    <w:rsid w:val="00A23D11"/>
    <w:rsid w:val="00A23D19"/>
    <w:rsid w:val="00A23D68"/>
    <w:rsid w:val="00A25C04"/>
    <w:rsid w:val="00A2668C"/>
    <w:rsid w:val="00A26C6E"/>
    <w:rsid w:val="00A27458"/>
    <w:rsid w:val="00A274F6"/>
    <w:rsid w:val="00A2750B"/>
    <w:rsid w:val="00A30F63"/>
    <w:rsid w:val="00A315D9"/>
    <w:rsid w:val="00A31A47"/>
    <w:rsid w:val="00A32427"/>
    <w:rsid w:val="00A35271"/>
    <w:rsid w:val="00A352B5"/>
    <w:rsid w:val="00A35FE9"/>
    <w:rsid w:val="00A37414"/>
    <w:rsid w:val="00A37B1E"/>
    <w:rsid w:val="00A403EB"/>
    <w:rsid w:val="00A40CE5"/>
    <w:rsid w:val="00A40F6E"/>
    <w:rsid w:val="00A413F5"/>
    <w:rsid w:val="00A41BD4"/>
    <w:rsid w:val="00A41C62"/>
    <w:rsid w:val="00A4210E"/>
    <w:rsid w:val="00A42700"/>
    <w:rsid w:val="00A42708"/>
    <w:rsid w:val="00A42897"/>
    <w:rsid w:val="00A43779"/>
    <w:rsid w:val="00A43BE1"/>
    <w:rsid w:val="00A448F0"/>
    <w:rsid w:val="00A4508F"/>
    <w:rsid w:val="00A455C9"/>
    <w:rsid w:val="00A4564B"/>
    <w:rsid w:val="00A45A5A"/>
    <w:rsid w:val="00A464DA"/>
    <w:rsid w:val="00A46E2C"/>
    <w:rsid w:val="00A476F7"/>
    <w:rsid w:val="00A503D2"/>
    <w:rsid w:val="00A506E1"/>
    <w:rsid w:val="00A519D6"/>
    <w:rsid w:val="00A51A45"/>
    <w:rsid w:val="00A52DAB"/>
    <w:rsid w:val="00A52E19"/>
    <w:rsid w:val="00A53510"/>
    <w:rsid w:val="00A535DA"/>
    <w:rsid w:val="00A536B5"/>
    <w:rsid w:val="00A53722"/>
    <w:rsid w:val="00A53D6C"/>
    <w:rsid w:val="00A53ED7"/>
    <w:rsid w:val="00A54109"/>
    <w:rsid w:val="00A54B39"/>
    <w:rsid w:val="00A558B4"/>
    <w:rsid w:val="00A56155"/>
    <w:rsid w:val="00A561BE"/>
    <w:rsid w:val="00A57417"/>
    <w:rsid w:val="00A57E46"/>
    <w:rsid w:val="00A60F3D"/>
    <w:rsid w:val="00A62AC9"/>
    <w:rsid w:val="00A64B24"/>
    <w:rsid w:val="00A64F6B"/>
    <w:rsid w:val="00A65B6D"/>
    <w:rsid w:val="00A65E58"/>
    <w:rsid w:val="00A678BC"/>
    <w:rsid w:val="00A70014"/>
    <w:rsid w:val="00A70792"/>
    <w:rsid w:val="00A70D35"/>
    <w:rsid w:val="00A712F0"/>
    <w:rsid w:val="00A71337"/>
    <w:rsid w:val="00A727DE"/>
    <w:rsid w:val="00A731D5"/>
    <w:rsid w:val="00A73347"/>
    <w:rsid w:val="00A734C2"/>
    <w:rsid w:val="00A74913"/>
    <w:rsid w:val="00A75A1C"/>
    <w:rsid w:val="00A7758C"/>
    <w:rsid w:val="00A77657"/>
    <w:rsid w:val="00A8097A"/>
    <w:rsid w:val="00A80C06"/>
    <w:rsid w:val="00A80EE1"/>
    <w:rsid w:val="00A810D5"/>
    <w:rsid w:val="00A817B5"/>
    <w:rsid w:val="00A81A55"/>
    <w:rsid w:val="00A824C2"/>
    <w:rsid w:val="00A82BCA"/>
    <w:rsid w:val="00A83B53"/>
    <w:rsid w:val="00A83C1A"/>
    <w:rsid w:val="00A846A2"/>
    <w:rsid w:val="00A85A10"/>
    <w:rsid w:val="00A85DBD"/>
    <w:rsid w:val="00A85DF4"/>
    <w:rsid w:val="00A86450"/>
    <w:rsid w:val="00A86C60"/>
    <w:rsid w:val="00A87BB2"/>
    <w:rsid w:val="00A902F7"/>
    <w:rsid w:val="00A90936"/>
    <w:rsid w:val="00A90EA0"/>
    <w:rsid w:val="00A92019"/>
    <w:rsid w:val="00A94701"/>
    <w:rsid w:val="00A94C1B"/>
    <w:rsid w:val="00A94C46"/>
    <w:rsid w:val="00A97464"/>
    <w:rsid w:val="00AA018A"/>
    <w:rsid w:val="00AA0860"/>
    <w:rsid w:val="00AA136A"/>
    <w:rsid w:val="00AA1B34"/>
    <w:rsid w:val="00AA38B8"/>
    <w:rsid w:val="00AA3A02"/>
    <w:rsid w:val="00AA42CE"/>
    <w:rsid w:val="00AA4EC5"/>
    <w:rsid w:val="00AA68A9"/>
    <w:rsid w:val="00AA70ED"/>
    <w:rsid w:val="00AB04B9"/>
    <w:rsid w:val="00AB0850"/>
    <w:rsid w:val="00AB1566"/>
    <w:rsid w:val="00AB2E73"/>
    <w:rsid w:val="00AB3192"/>
    <w:rsid w:val="00AB37A3"/>
    <w:rsid w:val="00AB3F6E"/>
    <w:rsid w:val="00AB68D0"/>
    <w:rsid w:val="00AB6F15"/>
    <w:rsid w:val="00AB7968"/>
    <w:rsid w:val="00AC062F"/>
    <w:rsid w:val="00AC1B50"/>
    <w:rsid w:val="00AC1B8F"/>
    <w:rsid w:val="00AC1F65"/>
    <w:rsid w:val="00AC1FD5"/>
    <w:rsid w:val="00AC3328"/>
    <w:rsid w:val="00AC38B9"/>
    <w:rsid w:val="00AC5278"/>
    <w:rsid w:val="00AC5A2E"/>
    <w:rsid w:val="00AC5CFB"/>
    <w:rsid w:val="00AC68DD"/>
    <w:rsid w:val="00AD0C68"/>
    <w:rsid w:val="00AD5B17"/>
    <w:rsid w:val="00AD5D99"/>
    <w:rsid w:val="00AD5FFD"/>
    <w:rsid w:val="00AD6201"/>
    <w:rsid w:val="00AD6AD3"/>
    <w:rsid w:val="00AD6C55"/>
    <w:rsid w:val="00AD74B9"/>
    <w:rsid w:val="00AD7D6B"/>
    <w:rsid w:val="00AE035A"/>
    <w:rsid w:val="00AE1BF3"/>
    <w:rsid w:val="00AE1D89"/>
    <w:rsid w:val="00AE23F9"/>
    <w:rsid w:val="00AE275C"/>
    <w:rsid w:val="00AE3B3A"/>
    <w:rsid w:val="00AE48DA"/>
    <w:rsid w:val="00AE5538"/>
    <w:rsid w:val="00AE5BB9"/>
    <w:rsid w:val="00AF0803"/>
    <w:rsid w:val="00AF1C31"/>
    <w:rsid w:val="00AF1FA7"/>
    <w:rsid w:val="00AF27B7"/>
    <w:rsid w:val="00AF2B46"/>
    <w:rsid w:val="00AF4EDA"/>
    <w:rsid w:val="00AF545D"/>
    <w:rsid w:val="00AF56C2"/>
    <w:rsid w:val="00AF5C67"/>
    <w:rsid w:val="00B00CA7"/>
    <w:rsid w:val="00B051EE"/>
    <w:rsid w:val="00B056B3"/>
    <w:rsid w:val="00B06291"/>
    <w:rsid w:val="00B0677D"/>
    <w:rsid w:val="00B068CE"/>
    <w:rsid w:val="00B07A8F"/>
    <w:rsid w:val="00B10E17"/>
    <w:rsid w:val="00B13080"/>
    <w:rsid w:val="00B168DC"/>
    <w:rsid w:val="00B16A19"/>
    <w:rsid w:val="00B16F46"/>
    <w:rsid w:val="00B1726A"/>
    <w:rsid w:val="00B174F9"/>
    <w:rsid w:val="00B21E54"/>
    <w:rsid w:val="00B22577"/>
    <w:rsid w:val="00B22BD9"/>
    <w:rsid w:val="00B22FD9"/>
    <w:rsid w:val="00B22FEE"/>
    <w:rsid w:val="00B23427"/>
    <w:rsid w:val="00B23B65"/>
    <w:rsid w:val="00B24E7B"/>
    <w:rsid w:val="00B262D0"/>
    <w:rsid w:val="00B26BF0"/>
    <w:rsid w:val="00B26C5C"/>
    <w:rsid w:val="00B26C88"/>
    <w:rsid w:val="00B27A3F"/>
    <w:rsid w:val="00B300D3"/>
    <w:rsid w:val="00B30B50"/>
    <w:rsid w:val="00B30F39"/>
    <w:rsid w:val="00B31561"/>
    <w:rsid w:val="00B318BB"/>
    <w:rsid w:val="00B3216C"/>
    <w:rsid w:val="00B325C7"/>
    <w:rsid w:val="00B32C5B"/>
    <w:rsid w:val="00B32E4F"/>
    <w:rsid w:val="00B335FA"/>
    <w:rsid w:val="00B33DC9"/>
    <w:rsid w:val="00B34351"/>
    <w:rsid w:val="00B3516F"/>
    <w:rsid w:val="00B365B3"/>
    <w:rsid w:val="00B40021"/>
    <w:rsid w:val="00B40755"/>
    <w:rsid w:val="00B438B7"/>
    <w:rsid w:val="00B441D1"/>
    <w:rsid w:val="00B4662A"/>
    <w:rsid w:val="00B4669C"/>
    <w:rsid w:val="00B46ED4"/>
    <w:rsid w:val="00B47D81"/>
    <w:rsid w:val="00B502E1"/>
    <w:rsid w:val="00B506BF"/>
    <w:rsid w:val="00B50B96"/>
    <w:rsid w:val="00B51A46"/>
    <w:rsid w:val="00B51E1A"/>
    <w:rsid w:val="00B52CAA"/>
    <w:rsid w:val="00B53028"/>
    <w:rsid w:val="00B53D65"/>
    <w:rsid w:val="00B54B2B"/>
    <w:rsid w:val="00B5540E"/>
    <w:rsid w:val="00B55914"/>
    <w:rsid w:val="00B55B88"/>
    <w:rsid w:val="00B565A7"/>
    <w:rsid w:val="00B567D0"/>
    <w:rsid w:val="00B56EE6"/>
    <w:rsid w:val="00B609E4"/>
    <w:rsid w:val="00B61A2A"/>
    <w:rsid w:val="00B63AF8"/>
    <w:rsid w:val="00B64E56"/>
    <w:rsid w:val="00B65D94"/>
    <w:rsid w:val="00B6754A"/>
    <w:rsid w:val="00B679CB"/>
    <w:rsid w:val="00B70DD4"/>
    <w:rsid w:val="00B72DDB"/>
    <w:rsid w:val="00B74B5E"/>
    <w:rsid w:val="00B74DD1"/>
    <w:rsid w:val="00B768F9"/>
    <w:rsid w:val="00B76D69"/>
    <w:rsid w:val="00B80276"/>
    <w:rsid w:val="00B80378"/>
    <w:rsid w:val="00B80892"/>
    <w:rsid w:val="00B80A07"/>
    <w:rsid w:val="00B8184F"/>
    <w:rsid w:val="00B82126"/>
    <w:rsid w:val="00B82317"/>
    <w:rsid w:val="00B83A39"/>
    <w:rsid w:val="00B84806"/>
    <w:rsid w:val="00B8494A"/>
    <w:rsid w:val="00B84F61"/>
    <w:rsid w:val="00B85BD8"/>
    <w:rsid w:val="00B8605C"/>
    <w:rsid w:val="00B86574"/>
    <w:rsid w:val="00B86E80"/>
    <w:rsid w:val="00B874AE"/>
    <w:rsid w:val="00B916E7"/>
    <w:rsid w:val="00B91FA9"/>
    <w:rsid w:val="00B9264F"/>
    <w:rsid w:val="00B92B59"/>
    <w:rsid w:val="00B92F83"/>
    <w:rsid w:val="00B9337A"/>
    <w:rsid w:val="00B95A1F"/>
    <w:rsid w:val="00B95AC0"/>
    <w:rsid w:val="00B9736B"/>
    <w:rsid w:val="00B977A2"/>
    <w:rsid w:val="00B97D0A"/>
    <w:rsid w:val="00BA1B03"/>
    <w:rsid w:val="00BA21AC"/>
    <w:rsid w:val="00BA346D"/>
    <w:rsid w:val="00BA38BB"/>
    <w:rsid w:val="00BA3EE5"/>
    <w:rsid w:val="00BA3F0D"/>
    <w:rsid w:val="00BA45BD"/>
    <w:rsid w:val="00BA5ACF"/>
    <w:rsid w:val="00BA6493"/>
    <w:rsid w:val="00BA6E8E"/>
    <w:rsid w:val="00BA71BF"/>
    <w:rsid w:val="00BA7624"/>
    <w:rsid w:val="00BB0293"/>
    <w:rsid w:val="00BB02B7"/>
    <w:rsid w:val="00BB07BA"/>
    <w:rsid w:val="00BB10A1"/>
    <w:rsid w:val="00BB154B"/>
    <w:rsid w:val="00BB16E4"/>
    <w:rsid w:val="00BB175A"/>
    <w:rsid w:val="00BB3065"/>
    <w:rsid w:val="00BB458D"/>
    <w:rsid w:val="00BB4D13"/>
    <w:rsid w:val="00BB5DD3"/>
    <w:rsid w:val="00BB7587"/>
    <w:rsid w:val="00BB7B72"/>
    <w:rsid w:val="00BC03ED"/>
    <w:rsid w:val="00BC0AC1"/>
    <w:rsid w:val="00BC0E04"/>
    <w:rsid w:val="00BC2817"/>
    <w:rsid w:val="00BC2A52"/>
    <w:rsid w:val="00BC2A70"/>
    <w:rsid w:val="00BC3845"/>
    <w:rsid w:val="00BC3B28"/>
    <w:rsid w:val="00BC3E00"/>
    <w:rsid w:val="00BC501E"/>
    <w:rsid w:val="00BC56A3"/>
    <w:rsid w:val="00BC6831"/>
    <w:rsid w:val="00BC7F91"/>
    <w:rsid w:val="00BD01E1"/>
    <w:rsid w:val="00BD064D"/>
    <w:rsid w:val="00BD06EC"/>
    <w:rsid w:val="00BD0C2A"/>
    <w:rsid w:val="00BD1055"/>
    <w:rsid w:val="00BD1713"/>
    <w:rsid w:val="00BD1D02"/>
    <w:rsid w:val="00BD229C"/>
    <w:rsid w:val="00BD2B2B"/>
    <w:rsid w:val="00BD3159"/>
    <w:rsid w:val="00BD32F4"/>
    <w:rsid w:val="00BD45FE"/>
    <w:rsid w:val="00BD5015"/>
    <w:rsid w:val="00BD6459"/>
    <w:rsid w:val="00BE0070"/>
    <w:rsid w:val="00BE01AC"/>
    <w:rsid w:val="00BE0CEC"/>
    <w:rsid w:val="00BE37D3"/>
    <w:rsid w:val="00BE3C85"/>
    <w:rsid w:val="00BE4E74"/>
    <w:rsid w:val="00BE5370"/>
    <w:rsid w:val="00BE5739"/>
    <w:rsid w:val="00BE5887"/>
    <w:rsid w:val="00BE646A"/>
    <w:rsid w:val="00BE6966"/>
    <w:rsid w:val="00BE6C19"/>
    <w:rsid w:val="00BF02D2"/>
    <w:rsid w:val="00BF185A"/>
    <w:rsid w:val="00BF1A7B"/>
    <w:rsid w:val="00BF1FD1"/>
    <w:rsid w:val="00BF232C"/>
    <w:rsid w:val="00BF29B1"/>
    <w:rsid w:val="00BF2AEE"/>
    <w:rsid w:val="00BF3208"/>
    <w:rsid w:val="00BF4560"/>
    <w:rsid w:val="00BF4A0E"/>
    <w:rsid w:val="00BF58A7"/>
    <w:rsid w:val="00BF5B36"/>
    <w:rsid w:val="00BF6A8D"/>
    <w:rsid w:val="00C00BDB"/>
    <w:rsid w:val="00C03373"/>
    <w:rsid w:val="00C0408E"/>
    <w:rsid w:val="00C0494C"/>
    <w:rsid w:val="00C07981"/>
    <w:rsid w:val="00C10186"/>
    <w:rsid w:val="00C108C1"/>
    <w:rsid w:val="00C12242"/>
    <w:rsid w:val="00C13795"/>
    <w:rsid w:val="00C14093"/>
    <w:rsid w:val="00C145A6"/>
    <w:rsid w:val="00C146F4"/>
    <w:rsid w:val="00C14E74"/>
    <w:rsid w:val="00C15710"/>
    <w:rsid w:val="00C16188"/>
    <w:rsid w:val="00C16461"/>
    <w:rsid w:val="00C16F8E"/>
    <w:rsid w:val="00C17433"/>
    <w:rsid w:val="00C174AA"/>
    <w:rsid w:val="00C17821"/>
    <w:rsid w:val="00C17849"/>
    <w:rsid w:val="00C17EA5"/>
    <w:rsid w:val="00C217D7"/>
    <w:rsid w:val="00C218C0"/>
    <w:rsid w:val="00C227BE"/>
    <w:rsid w:val="00C244B8"/>
    <w:rsid w:val="00C2610C"/>
    <w:rsid w:val="00C263AC"/>
    <w:rsid w:val="00C2682E"/>
    <w:rsid w:val="00C268A2"/>
    <w:rsid w:val="00C269BB"/>
    <w:rsid w:val="00C26E19"/>
    <w:rsid w:val="00C2742F"/>
    <w:rsid w:val="00C2764F"/>
    <w:rsid w:val="00C27723"/>
    <w:rsid w:val="00C27D09"/>
    <w:rsid w:val="00C30063"/>
    <w:rsid w:val="00C30080"/>
    <w:rsid w:val="00C31315"/>
    <w:rsid w:val="00C3215C"/>
    <w:rsid w:val="00C32811"/>
    <w:rsid w:val="00C32B16"/>
    <w:rsid w:val="00C331A9"/>
    <w:rsid w:val="00C3322A"/>
    <w:rsid w:val="00C33A1E"/>
    <w:rsid w:val="00C344A1"/>
    <w:rsid w:val="00C347D3"/>
    <w:rsid w:val="00C354A9"/>
    <w:rsid w:val="00C36508"/>
    <w:rsid w:val="00C36728"/>
    <w:rsid w:val="00C36D3D"/>
    <w:rsid w:val="00C36ECE"/>
    <w:rsid w:val="00C371B4"/>
    <w:rsid w:val="00C4063D"/>
    <w:rsid w:val="00C40863"/>
    <w:rsid w:val="00C40E08"/>
    <w:rsid w:val="00C419A3"/>
    <w:rsid w:val="00C42A86"/>
    <w:rsid w:val="00C42AED"/>
    <w:rsid w:val="00C42B20"/>
    <w:rsid w:val="00C43587"/>
    <w:rsid w:val="00C44AFF"/>
    <w:rsid w:val="00C44F8B"/>
    <w:rsid w:val="00C45348"/>
    <w:rsid w:val="00C521FF"/>
    <w:rsid w:val="00C527C3"/>
    <w:rsid w:val="00C52C23"/>
    <w:rsid w:val="00C53D3B"/>
    <w:rsid w:val="00C53F90"/>
    <w:rsid w:val="00C55345"/>
    <w:rsid w:val="00C5558B"/>
    <w:rsid w:val="00C57C65"/>
    <w:rsid w:val="00C57D14"/>
    <w:rsid w:val="00C6044E"/>
    <w:rsid w:val="00C60A48"/>
    <w:rsid w:val="00C60ADB"/>
    <w:rsid w:val="00C60B13"/>
    <w:rsid w:val="00C630CB"/>
    <w:rsid w:val="00C64F4E"/>
    <w:rsid w:val="00C657F6"/>
    <w:rsid w:val="00C65CEE"/>
    <w:rsid w:val="00C70A52"/>
    <w:rsid w:val="00C70CB9"/>
    <w:rsid w:val="00C70FF6"/>
    <w:rsid w:val="00C71331"/>
    <w:rsid w:val="00C71913"/>
    <w:rsid w:val="00C71CB5"/>
    <w:rsid w:val="00C72C9F"/>
    <w:rsid w:val="00C74CD1"/>
    <w:rsid w:val="00C750C8"/>
    <w:rsid w:val="00C7530C"/>
    <w:rsid w:val="00C7567C"/>
    <w:rsid w:val="00C75D71"/>
    <w:rsid w:val="00C80652"/>
    <w:rsid w:val="00C80CC0"/>
    <w:rsid w:val="00C80F48"/>
    <w:rsid w:val="00C81845"/>
    <w:rsid w:val="00C8189F"/>
    <w:rsid w:val="00C83BD7"/>
    <w:rsid w:val="00C83E6E"/>
    <w:rsid w:val="00C8495F"/>
    <w:rsid w:val="00C8527C"/>
    <w:rsid w:val="00C859B0"/>
    <w:rsid w:val="00C85AC8"/>
    <w:rsid w:val="00C85D7C"/>
    <w:rsid w:val="00C8692B"/>
    <w:rsid w:val="00C86A9C"/>
    <w:rsid w:val="00C87B1A"/>
    <w:rsid w:val="00C87CE3"/>
    <w:rsid w:val="00C90BED"/>
    <w:rsid w:val="00C912C1"/>
    <w:rsid w:val="00C927C6"/>
    <w:rsid w:val="00C936F5"/>
    <w:rsid w:val="00C9385D"/>
    <w:rsid w:val="00C93C0B"/>
    <w:rsid w:val="00C94087"/>
    <w:rsid w:val="00C952AB"/>
    <w:rsid w:val="00C95DC9"/>
    <w:rsid w:val="00C96400"/>
    <w:rsid w:val="00CA1EB9"/>
    <w:rsid w:val="00CA291E"/>
    <w:rsid w:val="00CA2BB1"/>
    <w:rsid w:val="00CA39D8"/>
    <w:rsid w:val="00CA50AF"/>
    <w:rsid w:val="00CA6384"/>
    <w:rsid w:val="00CA6C61"/>
    <w:rsid w:val="00CA7E38"/>
    <w:rsid w:val="00CB02F1"/>
    <w:rsid w:val="00CB63E2"/>
    <w:rsid w:val="00CB6818"/>
    <w:rsid w:val="00CB6E0A"/>
    <w:rsid w:val="00CB6FC5"/>
    <w:rsid w:val="00CC1227"/>
    <w:rsid w:val="00CC1286"/>
    <w:rsid w:val="00CC18A6"/>
    <w:rsid w:val="00CC250C"/>
    <w:rsid w:val="00CC2567"/>
    <w:rsid w:val="00CC2F16"/>
    <w:rsid w:val="00CC310F"/>
    <w:rsid w:val="00CD06DD"/>
    <w:rsid w:val="00CD0E40"/>
    <w:rsid w:val="00CD130F"/>
    <w:rsid w:val="00CD245B"/>
    <w:rsid w:val="00CD31DF"/>
    <w:rsid w:val="00CD3272"/>
    <w:rsid w:val="00CD32E5"/>
    <w:rsid w:val="00CD49EA"/>
    <w:rsid w:val="00CD4CB9"/>
    <w:rsid w:val="00CD4E2F"/>
    <w:rsid w:val="00CD51CC"/>
    <w:rsid w:val="00CD5462"/>
    <w:rsid w:val="00CD641B"/>
    <w:rsid w:val="00CD669D"/>
    <w:rsid w:val="00CD6CA2"/>
    <w:rsid w:val="00CD72A3"/>
    <w:rsid w:val="00CE0D33"/>
    <w:rsid w:val="00CE220F"/>
    <w:rsid w:val="00CE2454"/>
    <w:rsid w:val="00CE3813"/>
    <w:rsid w:val="00CE39CC"/>
    <w:rsid w:val="00CE5182"/>
    <w:rsid w:val="00CE5DCE"/>
    <w:rsid w:val="00CE60E8"/>
    <w:rsid w:val="00CE6783"/>
    <w:rsid w:val="00CE7316"/>
    <w:rsid w:val="00CF0AB9"/>
    <w:rsid w:val="00CF118F"/>
    <w:rsid w:val="00CF1E62"/>
    <w:rsid w:val="00CF1EA5"/>
    <w:rsid w:val="00CF22C0"/>
    <w:rsid w:val="00CF2672"/>
    <w:rsid w:val="00CF2999"/>
    <w:rsid w:val="00CF3159"/>
    <w:rsid w:val="00CF37E2"/>
    <w:rsid w:val="00CF3891"/>
    <w:rsid w:val="00CF3AAF"/>
    <w:rsid w:val="00CF3CC6"/>
    <w:rsid w:val="00CF4098"/>
    <w:rsid w:val="00CF4438"/>
    <w:rsid w:val="00CF4D1F"/>
    <w:rsid w:val="00CF4F09"/>
    <w:rsid w:val="00CF5623"/>
    <w:rsid w:val="00CF61D7"/>
    <w:rsid w:val="00CF6307"/>
    <w:rsid w:val="00CF662F"/>
    <w:rsid w:val="00CF6B10"/>
    <w:rsid w:val="00CF6DF9"/>
    <w:rsid w:val="00CF74C8"/>
    <w:rsid w:val="00CF7854"/>
    <w:rsid w:val="00CF7CBB"/>
    <w:rsid w:val="00D0040B"/>
    <w:rsid w:val="00D00764"/>
    <w:rsid w:val="00D01487"/>
    <w:rsid w:val="00D01593"/>
    <w:rsid w:val="00D0190E"/>
    <w:rsid w:val="00D0265C"/>
    <w:rsid w:val="00D032BA"/>
    <w:rsid w:val="00D03817"/>
    <w:rsid w:val="00D03E12"/>
    <w:rsid w:val="00D04A72"/>
    <w:rsid w:val="00D052E0"/>
    <w:rsid w:val="00D0554D"/>
    <w:rsid w:val="00D05560"/>
    <w:rsid w:val="00D06B80"/>
    <w:rsid w:val="00D0754B"/>
    <w:rsid w:val="00D07D15"/>
    <w:rsid w:val="00D07D59"/>
    <w:rsid w:val="00D10126"/>
    <w:rsid w:val="00D106E9"/>
    <w:rsid w:val="00D113CB"/>
    <w:rsid w:val="00D115DE"/>
    <w:rsid w:val="00D11EDE"/>
    <w:rsid w:val="00D15412"/>
    <w:rsid w:val="00D16CD6"/>
    <w:rsid w:val="00D20A32"/>
    <w:rsid w:val="00D210F5"/>
    <w:rsid w:val="00D212D6"/>
    <w:rsid w:val="00D213EA"/>
    <w:rsid w:val="00D215DF"/>
    <w:rsid w:val="00D2295C"/>
    <w:rsid w:val="00D23C4C"/>
    <w:rsid w:val="00D25C1D"/>
    <w:rsid w:val="00D25FBB"/>
    <w:rsid w:val="00D260F3"/>
    <w:rsid w:val="00D261D6"/>
    <w:rsid w:val="00D2671D"/>
    <w:rsid w:val="00D268A9"/>
    <w:rsid w:val="00D272D7"/>
    <w:rsid w:val="00D27581"/>
    <w:rsid w:val="00D27733"/>
    <w:rsid w:val="00D2777D"/>
    <w:rsid w:val="00D27798"/>
    <w:rsid w:val="00D27D27"/>
    <w:rsid w:val="00D30979"/>
    <w:rsid w:val="00D31C7D"/>
    <w:rsid w:val="00D32868"/>
    <w:rsid w:val="00D34082"/>
    <w:rsid w:val="00D3528C"/>
    <w:rsid w:val="00D353DC"/>
    <w:rsid w:val="00D367E0"/>
    <w:rsid w:val="00D37A0E"/>
    <w:rsid w:val="00D37B5D"/>
    <w:rsid w:val="00D402E2"/>
    <w:rsid w:val="00D40B5A"/>
    <w:rsid w:val="00D41418"/>
    <w:rsid w:val="00D417FF"/>
    <w:rsid w:val="00D429C7"/>
    <w:rsid w:val="00D42F9C"/>
    <w:rsid w:val="00D4373E"/>
    <w:rsid w:val="00D43A71"/>
    <w:rsid w:val="00D440B5"/>
    <w:rsid w:val="00D44565"/>
    <w:rsid w:val="00D44652"/>
    <w:rsid w:val="00D44926"/>
    <w:rsid w:val="00D45DF6"/>
    <w:rsid w:val="00D45E4B"/>
    <w:rsid w:val="00D4650D"/>
    <w:rsid w:val="00D506C6"/>
    <w:rsid w:val="00D5186F"/>
    <w:rsid w:val="00D51E78"/>
    <w:rsid w:val="00D5215F"/>
    <w:rsid w:val="00D52B3A"/>
    <w:rsid w:val="00D53684"/>
    <w:rsid w:val="00D546C9"/>
    <w:rsid w:val="00D555AD"/>
    <w:rsid w:val="00D55688"/>
    <w:rsid w:val="00D559F8"/>
    <w:rsid w:val="00D55BFA"/>
    <w:rsid w:val="00D566C7"/>
    <w:rsid w:val="00D568CF"/>
    <w:rsid w:val="00D56D37"/>
    <w:rsid w:val="00D5785E"/>
    <w:rsid w:val="00D6063C"/>
    <w:rsid w:val="00D606BE"/>
    <w:rsid w:val="00D60B74"/>
    <w:rsid w:val="00D62421"/>
    <w:rsid w:val="00D63914"/>
    <w:rsid w:val="00D639E7"/>
    <w:rsid w:val="00D63DDD"/>
    <w:rsid w:val="00D6662F"/>
    <w:rsid w:val="00D66EE6"/>
    <w:rsid w:val="00D67970"/>
    <w:rsid w:val="00D70C38"/>
    <w:rsid w:val="00D72DE5"/>
    <w:rsid w:val="00D73238"/>
    <w:rsid w:val="00D73954"/>
    <w:rsid w:val="00D73B89"/>
    <w:rsid w:val="00D746A8"/>
    <w:rsid w:val="00D74FD4"/>
    <w:rsid w:val="00D75A6F"/>
    <w:rsid w:val="00D76553"/>
    <w:rsid w:val="00D76B6B"/>
    <w:rsid w:val="00D770FC"/>
    <w:rsid w:val="00D77652"/>
    <w:rsid w:val="00D805B8"/>
    <w:rsid w:val="00D81600"/>
    <w:rsid w:val="00D8219B"/>
    <w:rsid w:val="00D82B60"/>
    <w:rsid w:val="00D83627"/>
    <w:rsid w:val="00D838A9"/>
    <w:rsid w:val="00D83A6C"/>
    <w:rsid w:val="00D843AF"/>
    <w:rsid w:val="00D85071"/>
    <w:rsid w:val="00D86456"/>
    <w:rsid w:val="00D86D9F"/>
    <w:rsid w:val="00D87F03"/>
    <w:rsid w:val="00D90608"/>
    <w:rsid w:val="00D90813"/>
    <w:rsid w:val="00D90AAD"/>
    <w:rsid w:val="00D91409"/>
    <w:rsid w:val="00D9172E"/>
    <w:rsid w:val="00D917B6"/>
    <w:rsid w:val="00D91D51"/>
    <w:rsid w:val="00D91FEF"/>
    <w:rsid w:val="00D92D02"/>
    <w:rsid w:val="00D92FBA"/>
    <w:rsid w:val="00D93EDE"/>
    <w:rsid w:val="00D9550B"/>
    <w:rsid w:val="00D9567D"/>
    <w:rsid w:val="00D9584B"/>
    <w:rsid w:val="00D964E3"/>
    <w:rsid w:val="00D96739"/>
    <w:rsid w:val="00D96A8E"/>
    <w:rsid w:val="00D97516"/>
    <w:rsid w:val="00D97ECB"/>
    <w:rsid w:val="00DA08E9"/>
    <w:rsid w:val="00DA0ADA"/>
    <w:rsid w:val="00DA20BC"/>
    <w:rsid w:val="00DA2E1F"/>
    <w:rsid w:val="00DA2E9B"/>
    <w:rsid w:val="00DA2EAF"/>
    <w:rsid w:val="00DA37F5"/>
    <w:rsid w:val="00DA439E"/>
    <w:rsid w:val="00DA5C52"/>
    <w:rsid w:val="00DA614E"/>
    <w:rsid w:val="00DA768A"/>
    <w:rsid w:val="00DA78B0"/>
    <w:rsid w:val="00DB0518"/>
    <w:rsid w:val="00DB08ED"/>
    <w:rsid w:val="00DB1383"/>
    <w:rsid w:val="00DB13E2"/>
    <w:rsid w:val="00DB2253"/>
    <w:rsid w:val="00DB38C1"/>
    <w:rsid w:val="00DB3E30"/>
    <w:rsid w:val="00DB42EA"/>
    <w:rsid w:val="00DB44D2"/>
    <w:rsid w:val="00DB7DA2"/>
    <w:rsid w:val="00DC0D74"/>
    <w:rsid w:val="00DC146B"/>
    <w:rsid w:val="00DC1E54"/>
    <w:rsid w:val="00DC2423"/>
    <w:rsid w:val="00DC2E74"/>
    <w:rsid w:val="00DC48D6"/>
    <w:rsid w:val="00DC5B67"/>
    <w:rsid w:val="00DC6169"/>
    <w:rsid w:val="00DC61FA"/>
    <w:rsid w:val="00DC6EC9"/>
    <w:rsid w:val="00DC7BA4"/>
    <w:rsid w:val="00DD0DDC"/>
    <w:rsid w:val="00DD0F45"/>
    <w:rsid w:val="00DD178C"/>
    <w:rsid w:val="00DD2AE3"/>
    <w:rsid w:val="00DD4EB2"/>
    <w:rsid w:val="00DD58EE"/>
    <w:rsid w:val="00DD593D"/>
    <w:rsid w:val="00DD6B4C"/>
    <w:rsid w:val="00DD70A7"/>
    <w:rsid w:val="00DD7332"/>
    <w:rsid w:val="00DD73AE"/>
    <w:rsid w:val="00DE1B09"/>
    <w:rsid w:val="00DE202C"/>
    <w:rsid w:val="00DE29ED"/>
    <w:rsid w:val="00DE2CAD"/>
    <w:rsid w:val="00DE3098"/>
    <w:rsid w:val="00DE5E7E"/>
    <w:rsid w:val="00DE73B8"/>
    <w:rsid w:val="00DF0334"/>
    <w:rsid w:val="00DF0D81"/>
    <w:rsid w:val="00DF0E22"/>
    <w:rsid w:val="00DF15B5"/>
    <w:rsid w:val="00DF328C"/>
    <w:rsid w:val="00DF637E"/>
    <w:rsid w:val="00DF6C09"/>
    <w:rsid w:val="00DF7159"/>
    <w:rsid w:val="00DF733F"/>
    <w:rsid w:val="00E000E7"/>
    <w:rsid w:val="00E011A3"/>
    <w:rsid w:val="00E014EA"/>
    <w:rsid w:val="00E014ED"/>
    <w:rsid w:val="00E0181C"/>
    <w:rsid w:val="00E019CB"/>
    <w:rsid w:val="00E021B2"/>
    <w:rsid w:val="00E0315E"/>
    <w:rsid w:val="00E04124"/>
    <w:rsid w:val="00E047CE"/>
    <w:rsid w:val="00E05A16"/>
    <w:rsid w:val="00E060FA"/>
    <w:rsid w:val="00E063AF"/>
    <w:rsid w:val="00E06735"/>
    <w:rsid w:val="00E06F25"/>
    <w:rsid w:val="00E10B17"/>
    <w:rsid w:val="00E11978"/>
    <w:rsid w:val="00E1283D"/>
    <w:rsid w:val="00E1340F"/>
    <w:rsid w:val="00E136DF"/>
    <w:rsid w:val="00E1396E"/>
    <w:rsid w:val="00E13C27"/>
    <w:rsid w:val="00E1456D"/>
    <w:rsid w:val="00E14644"/>
    <w:rsid w:val="00E14662"/>
    <w:rsid w:val="00E155C3"/>
    <w:rsid w:val="00E1616F"/>
    <w:rsid w:val="00E16237"/>
    <w:rsid w:val="00E16D7F"/>
    <w:rsid w:val="00E1790F"/>
    <w:rsid w:val="00E214B6"/>
    <w:rsid w:val="00E21DB5"/>
    <w:rsid w:val="00E22BCF"/>
    <w:rsid w:val="00E24766"/>
    <w:rsid w:val="00E276E6"/>
    <w:rsid w:val="00E30779"/>
    <w:rsid w:val="00E30822"/>
    <w:rsid w:val="00E31197"/>
    <w:rsid w:val="00E318FB"/>
    <w:rsid w:val="00E324AC"/>
    <w:rsid w:val="00E32A0A"/>
    <w:rsid w:val="00E332AD"/>
    <w:rsid w:val="00E342F0"/>
    <w:rsid w:val="00E35483"/>
    <w:rsid w:val="00E35FFC"/>
    <w:rsid w:val="00E40DD2"/>
    <w:rsid w:val="00E40F34"/>
    <w:rsid w:val="00E413E9"/>
    <w:rsid w:val="00E41EFA"/>
    <w:rsid w:val="00E42B30"/>
    <w:rsid w:val="00E440D4"/>
    <w:rsid w:val="00E44328"/>
    <w:rsid w:val="00E44A05"/>
    <w:rsid w:val="00E44C27"/>
    <w:rsid w:val="00E4567E"/>
    <w:rsid w:val="00E46869"/>
    <w:rsid w:val="00E46FD9"/>
    <w:rsid w:val="00E47C99"/>
    <w:rsid w:val="00E50481"/>
    <w:rsid w:val="00E50C53"/>
    <w:rsid w:val="00E5151C"/>
    <w:rsid w:val="00E51E85"/>
    <w:rsid w:val="00E52FF1"/>
    <w:rsid w:val="00E53D53"/>
    <w:rsid w:val="00E53D59"/>
    <w:rsid w:val="00E54DC7"/>
    <w:rsid w:val="00E55F1D"/>
    <w:rsid w:val="00E563CD"/>
    <w:rsid w:val="00E572ED"/>
    <w:rsid w:val="00E575FC"/>
    <w:rsid w:val="00E60BCA"/>
    <w:rsid w:val="00E613CF"/>
    <w:rsid w:val="00E61E12"/>
    <w:rsid w:val="00E62D1B"/>
    <w:rsid w:val="00E62F5C"/>
    <w:rsid w:val="00E6330D"/>
    <w:rsid w:val="00E63AF2"/>
    <w:rsid w:val="00E63BA6"/>
    <w:rsid w:val="00E64073"/>
    <w:rsid w:val="00E646A4"/>
    <w:rsid w:val="00E648BC"/>
    <w:rsid w:val="00E66099"/>
    <w:rsid w:val="00E66491"/>
    <w:rsid w:val="00E66CE0"/>
    <w:rsid w:val="00E67415"/>
    <w:rsid w:val="00E67A85"/>
    <w:rsid w:val="00E710A0"/>
    <w:rsid w:val="00E721FA"/>
    <w:rsid w:val="00E72AFC"/>
    <w:rsid w:val="00E7600A"/>
    <w:rsid w:val="00E76C51"/>
    <w:rsid w:val="00E80FD0"/>
    <w:rsid w:val="00E819BA"/>
    <w:rsid w:val="00E822DF"/>
    <w:rsid w:val="00E83402"/>
    <w:rsid w:val="00E84813"/>
    <w:rsid w:val="00E85D41"/>
    <w:rsid w:val="00E8627B"/>
    <w:rsid w:val="00E9029C"/>
    <w:rsid w:val="00E9069D"/>
    <w:rsid w:val="00E910B7"/>
    <w:rsid w:val="00E91472"/>
    <w:rsid w:val="00E936AA"/>
    <w:rsid w:val="00E93993"/>
    <w:rsid w:val="00E93DB5"/>
    <w:rsid w:val="00E93E38"/>
    <w:rsid w:val="00E93EC8"/>
    <w:rsid w:val="00E959A2"/>
    <w:rsid w:val="00E95B99"/>
    <w:rsid w:val="00E95E77"/>
    <w:rsid w:val="00E97269"/>
    <w:rsid w:val="00EA0E81"/>
    <w:rsid w:val="00EA1444"/>
    <w:rsid w:val="00EA23B2"/>
    <w:rsid w:val="00EA4350"/>
    <w:rsid w:val="00EA53B9"/>
    <w:rsid w:val="00EA54B6"/>
    <w:rsid w:val="00EA626E"/>
    <w:rsid w:val="00EA6D91"/>
    <w:rsid w:val="00EB0B67"/>
    <w:rsid w:val="00EB1A42"/>
    <w:rsid w:val="00EB2A1A"/>
    <w:rsid w:val="00EB2AE7"/>
    <w:rsid w:val="00EB2FCA"/>
    <w:rsid w:val="00EB3078"/>
    <w:rsid w:val="00EB3EE8"/>
    <w:rsid w:val="00EB5E20"/>
    <w:rsid w:val="00EB65B6"/>
    <w:rsid w:val="00EB6B80"/>
    <w:rsid w:val="00EB70E4"/>
    <w:rsid w:val="00EB72D5"/>
    <w:rsid w:val="00EB7E3E"/>
    <w:rsid w:val="00EC147B"/>
    <w:rsid w:val="00EC172A"/>
    <w:rsid w:val="00EC317D"/>
    <w:rsid w:val="00EC3564"/>
    <w:rsid w:val="00EC4333"/>
    <w:rsid w:val="00EC46D1"/>
    <w:rsid w:val="00EC543C"/>
    <w:rsid w:val="00EC606E"/>
    <w:rsid w:val="00EC6D84"/>
    <w:rsid w:val="00EC704D"/>
    <w:rsid w:val="00EC7AA3"/>
    <w:rsid w:val="00ED06E5"/>
    <w:rsid w:val="00ED081E"/>
    <w:rsid w:val="00ED2957"/>
    <w:rsid w:val="00ED2CBF"/>
    <w:rsid w:val="00ED2E88"/>
    <w:rsid w:val="00ED35D0"/>
    <w:rsid w:val="00ED3901"/>
    <w:rsid w:val="00ED52EF"/>
    <w:rsid w:val="00ED5485"/>
    <w:rsid w:val="00ED5B3D"/>
    <w:rsid w:val="00ED620C"/>
    <w:rsid w:val="00ED648D"/>
    <w:rsid w:val="00ED7C01"/>
    <w:rsid w:val="00EE0028"/>
    <w:rsid w:val="00EE0702"/>
    <w:rsid w:val="00EE1DF2"/>
    <w:rsid w:val="00EE3599"/>
    <w:rsid w:val="00EE3973"/>
    <w:rsid w:val="00EE3C9C"/>
    <w:rsid w:val="00EE3EFB"/>
    <w:rsid w:val="00EE4DD4"/>
    <w:rsid w:val="00EE53F5"/>
    <w:rsid w:val="00EE637E"/>
    <w:rsid w:val="00EE7B14"/>
    <w:rsid w:val="00EE7CB8"/>
    <w:rsid w:val="00EF07E1"/>
    <w:rsid w:val="00EF1921"/>
    <w:rsid w:val="00EF1E63"/>
    <w:rsid w:val="00EF38A2"/>
    <w:rsid w:val="00EF3C0A"/>
    <w:rsid w:val="00EF4F2E"/>
    <w:rsid w:val="00EF66C8"/>
    <w:rsid w:val="00F00357"/>
    <w:rsid w:val="00F01B2E"/>
    <w:rsid w:val="00F01C05"/>
    <w:rsid w:val="00F0254A"/>
    <w:rsid w:val="00F02B60"/>
    <w:rsid w:val="00F0307F"/>
    <w:rsid w:val="00F03501"/>
    <w:rsid w:val="00F037A8"/>
    <w:rsid w:val="00F03D0E"/>
    <w:rsid w:val="00F05138"/>
    <w:rsid w:val="00F0519F"/>
    <w:rsid w:val="00F05798"/>
    <w:rsid w:val="00F059A1"/>
    <w:rsid w:val="00F060B8"/>
    <w:rsid w:val="00F07CBD"/>
    <w:rsid w:val="00F07EA8"/>
    <w:rsid w:val="00F1091E"/>
    <w:rsid w:val="00F10BC6"/>
    <w:rsid w:val="00F11B4D"/>
    <w:rsid w:val="00F15F16"/>
    <w:rsid w:val="00F167F3"/>
    <w:rsid w:val="00F17462"/>
    <w:rsid w:val="00F178DF"/>
    <w:rsid w:val="00F20629"/>
    <w:rsid w:val="00F20648"/>
    <w:rsid w:val="00F21CF1"/>
    <w:rsid w:val="00F21D60"/>
    <w:rsid w:val="00F22531"/>
    <w:rsid w:val="00F26302"/>
    <w:rsid w:val="00F2652B"/>
    <w:rsid w:val="00F26638"/>
    <w:rsid w:val="00F26D49"/>
    <w:rsid w:val="00F27395"/>
    <w:rsid w:val="00F30004"/>
    <w:rsid w:val="00F3044D"/>
    <w:rsid w:val="00F306C3"/>
    <w:rsid w:val="00F3080E"/>
    <w:rsid w:val="00F3091D"/>
    <w:rsid w:val="00F30C09"/>
    <w:rsid w:val="00F322BD"/>
    <w:rsid w:val="00F32CCD"/>
    <w:rsid w:val="00F333E1"/>
    <w:rsid w:val="00F3364D"/>
    <w:rsid w:val="00F336F9"/>
    <w:rsid w:val="00F34514"/>
    <w:rsid w:val="00F3456F"/>
    <w:rsid w:val="00F359C2"/>
    <w:rsid w:val="00F3652E"/>
    <w:rsid w:val="00F37314"/>
    <w:rsid w:val="00F37F20"/>
    <w:rsid w:val="00F37F8D"/>
    <w:rsid w:val="00F4005D"/>
    <w:rsid w:val="00F410E1"/>
    <w:rsid w:val="00F41B11"/>
    <w:rsid w:val="00F42DE4"/>
    <w:rsid w:val="00F432EE"/>
    <w:rsid w:val="00F43569"/>
    <w:rsid w:val="00F43D3E"/>
    <w:rsid w:val="00F43F60"/>
    <w:rsid w:val="00F45454"/>
    <w:rsid w:val="00F50FC6"/>
    <w:rsid w:val="00F544B3"/>
    <w:rsid w:val="00F55BFD"/>
    <w:rsid w:val="00F57179"/>
    <w:rsid w:val="00F57546"/>
    <w:rsid w:val="00F57696"/>
    <w:rsid w:val="00F57DFF"/>
    <w:rsid w:val="00F6018C"/>
    <w:rsid w:val="00F60EB4"/>
    <w:rsid w:val="00F61419"/>
    <w:rsid w:val="00F62125"/>
    <w:rsid w:val="00F62CD6"/>
    <w:rsid w:val="00F62F7C"/>
    <w:rsid w:val="00F631FA"/>
    <w:rsid w:val="00F64C05"/>
    <w:rsid w:val="00F65209"/>
    <w:rsid w:val="00F65382"/>
    <w:rsid w:val="00F653AC"/>
    <w:rsid w:val="00F6625C"/>
    <w:rsid w:val="00F6640A"/>
    <w:rsid w:val="00F672F0"/>
    <w:rsid w:val="00F67B03"/>
    <w:rsid w:val="00F67CBF"/>
    <w:rsid w:val="00F7098F"/>
    <w:rsid w:val="00F71E12"/>
    <w:rsid w:val="00F72215"/>
    <w:rsid w:val="00F73009"/>
    <w:rsid w:val="00F73DF3"/>
    <w:rsid w:val="00F74F5D"/>
    <w:rsid w:val="00F7565F"/>
    <w:rsid w:val="00F76E8A"/>
    <w:rsid w:val="00F772D9"/>
    <w:rsid w:val="00F774F9"/>
    <w:rsid w:val="00F801E8"/>
    <w:rsid w:val="00F81492"/>
    <w:rsid w:val="00F81F88"/>
    <w:rsid w:val="00F8226F"/>
    <w:rsid w:val="00F835CE"/>
    <w:rsid w:val="00F83703"/>
    <w:rsid w:val="00F85778"/>
    <w:rsid w:val="00F85AED"/>
    <w:rsid w:val="00F8690D"/>
    <w:rsid w:val="00F86946"/>
    <w:rsid w:val="00F87BAC"/>
    <w:rsid w:val="00F9024A"/>
    <w:rsid w:val="00F911B9"/>
    <w:rsid w:val="00F91C98"/>
    <w:rsid w:val="00F92976"/>
    <w:rsid w:val="00F92B64"/>
    <w:rsid w:val="00F94FF6"/>
    <w:rsid w:val="00F96BAA"/>
    <w:rsid w:val="00F9785D"/>
    <w:rsid w:val="00FA0317"/>
    <w:rsid w:val="00FA0AE5"/>
    <w:rsid w:val="00FA1757"/>
    <w:rsid w:val="00FA191E"/>
    <w:rsid w:val="00FA2CF5"/>
    <w:rsid w:val="00FA2EA9"/>
    <w:rsid w:val="00FA326E"/>
    <w:rsid w:val="00FA3E30"/>
    <w:rsid w:val="00FA427F"/>
    <w:rsid w:val="00FA5E67"/>
    <w:rsid w:val="00FA72E2"/>
    <w:rsid w:val="00FA7FDF"/>
    <w:rsid w:val="00FB068C"/>
    <w:rsid w:val="00FB088A"/>
    <w:rsid w:val="00FB0C50"/>
    <w:rsid w:val="00FB0E6A"/>
    <w:rsid w:val="00FB163A"/>
    <w:rsid w:val="00FB1D3B"/>
    <w:rsid w:val="00FB23CA"/>
    <w:rsid w:val="00FB35CE"/>
    <w:rsid w:val="00FB4ED3"/>
    <w:rsid w:val="00FB55A5"/>
    <w:rsid w:val="00FB5846"/>
    <w:rsid w:val="00FB722E"/>
    <w:rsid w:val="00FB7762"/>
    <w:rsid w:val="00FC0B12"/>
    <w:rsid w:val="00FC0B3A"/>
    <w:rsid w:val="00FC0FD1"/>
    <w:rsid w:val="00FC241C"/>
    <w:rsid w:val="00FC3786"/>
    <w:rsid w:val="00FC3941"/>
    <w:rsid w:val="00FC3D28"/>
    <w:rsid w:val="00FC53A9"/>
    <w:rsid w:val="00FC5459"/>
    <w:rsid w:val="00FC5823"/>
    <w:rsid w:val="00FC5BBB"/>
    <w:rsid w:val="00FC5E76"/>
    <w:rsid w:val="00FC6A7B"/>
    <w:rsid w:val="00FC7CE1"/>
    <w:rsid w:val="00FD1D59"/>
    <w:rsid w:val="00FD1F5F"/>
    <w:rsid w:val="00FD20F7"/>
    <w:rsid w:val="00FD22B4"/>
    <w:rsid w:val="00FD39DE"/>
    <w:rsid w:val="00FD3B98"/>
    <w:rsid w:val="00FD47D7"/>
    <w:rsid w:val="00FD5287"/>
    <w:rsid w:val="00FD5985"/>
    <w:rsid w:val="00FD59EF"/>
    <w:rsid w:val="00FD5C58"/>
    <w:rsid w:val="00FD5C88"/>
    <w:rsid w:val="00FD6545"/>
    <w:rsid w:val="00FE079E"/>
    <w:rsid w:val="00FE0F39"/>
    <w:rsid w:val="00FE0FB1"/>
    <w:rsid w:val="00FE1694"/>
    <w:rsid w:val="00FE16B8"/>
    <w:rsid w:val="00FE188D"/>
    <w:rsid w:val="00FE287E"/>
    <w:rsid w:val="00FE3B04"/>
    <w:rsid w:val="00FE4E2B"/>
    <w:rsid w:val="00FE546F"/>
    <w:rsid w:val="00FE5952"/>
    <w:rsid w:val="00FE5FA1"/>
    <w:rsid w:val="00FE60F4"/>
    <w:rsid w:val="00FE746F"/>
    <w:rsid w:val="00FE7EE9"/>
    <w:rsid w:val="00FF03A6"/>
    <w:rsid w:val="00FF0601"/>
    <w:rsid w:val="00FF093F"/>
    <w:rsid w:val="00FF20D3"/>
    <w:rsid w:val="00FF2754"/>
    <w:rsid w:val="00FF42BD"/>
    <w:rsid w:val="00FF43E8"/>
    <w:rsid w:val="00FF5317"/>
    <w:rsid w:val="00FF53F2"/>
    <w:rsid w:val="00FF57F8"/>
    <w:rsid w:val="013B708D"/>
    <w:rsid w:val="015DF237"/>
    <w:rsid w:val="0588681E"/>
    <w:rsid w:val="092E100F"/>
    <w:rsid w:val="098F37EF"/>
    <w:rsid w:val="0A753026"/>
    <w:rsid w:val="0B5495AD"/>
    <w:rsid w:val="0E5E184C"/>
    <w:rsid w:val="118A2AA9"/>
    <w:rsid w:val="13036B43"/>
    <w:rsid w:val="197745FB"/>
    <w:rsid w:val="1B2F5991"/>
    <w:rsid w:val="1C70EB3C"/>
    <w:rsid w:val="1C9C19C3"/>
    <w:rsid w:val="1DDF8EED"/>
    <w:rsid w:val="203AB12E"/>
    <w:rsid w:val="289FBA7A"/>
    <w:rsid w:val="28FB6501"/>
    <w:rsid w:val="2F112D09"/>
    <w:rsid w:val="2FC8C84A"/>
    <w:rsid w:val="3018862F"/>
    <w:rsid w:val="33362299"/>
    <w:rsid w:val="344614C8"/>
    <w:rsid w:val="34E3045B"/>
    <w:rsid w:val="386FCBDB"/>
    <w:rsid w:val="39DD109E"/>
    <w:rsid w:val="3A896EAF"/>
    <w:rsid w:val="42283C8D"/>
    <w:rsid w:val="439556A5"/>
    <w:rsid w:val="46101831"/>
    <w:rsid w:val="4825E76A"/>
    <w:rsid w:val="48CB2FD4"/>
    <w:rsid w:val="49D31624"/>
    <w:rsid w:val="4AA34F90"/>
    <w:rsid w:val="4B9DC68C"/>
    <w:rsid w:val="4EA8532D"/>
    <w:rsid w:val="538EA492"/>
    <w:rsid w:val="558FBC45"/>
    <w:rsid w:val="55D60277"/>
    <w:rsid w:val="5771D2D8"/>
    <w:rsid w:val="5A0614D5"/>
    <w:rsid w:val="5A667589"/>
    <w:rsid w:val="5B0BDCE8"/>
    <w:rsid w:val="5C7465A9"/>
    <w:rsid w:val="5D4AE2D4"/>
    <w:rsid w:val="5D71AA21"/>
    <w:rsid w:val="62A3EC19"/>
    <w:rsid w:val="64188E44"/>
    <w:rsid w:val="6784FB42"/>
    <w:rsid w:val="68071717"/>
    <w:rsid w:val="6980625C"/>
    <w:rsid w:val="6AA5A5B9"/>
    <w:rsid w:val="6CFEDCD7"/>
    <w:rsid w:val="6D36025B"/>
    <w:rsid w:val="6D775553"/>
    <w:rsid w:val="70732022"/>
    <w:rsid w:val="751C5261"/>
    <w:rsid w:val="75468D32"/>
    <w:rsid w:val="756015C3"/>
    <w:rsid w:val="7A1EF4CB"/>
    <w:rsid w:val="7F8F0DF6"/>
  </w:rsids>
  <m:mathPr>
    <m:mathFont m:val="Cambria Math"/>
    <m:brkBin m:val="before"/>
    <m:brkBinSub m:val="--"/>
    <m:smallFrac m:val="0"/>
    <m:dispDef m:val="0"/>
    <m:lMargin m:val="0"/>
    <m:rMargin m:val="0"/>
    <m:defJc m:val="centerGroup"/>
    <m:wrapRight/>
    <m:intLim m:val="subSup"/>
    <m:naryLim m:val="subSup"/>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7"/>
    <o:shapelayout v:ext="edit">
      <o:idmap v:ext="edit" data="2"/>
    </o:shapelayout>
  </w:shapeDefaults>
  <w:doNotEmbedSmartTags/>
  <w:decimalSymbol w:val="."/>
  <w:listSeparator w:val=","/>
  <w14:docId w14:val="1C32A7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GB" w:eastAsia="ja-JP" w:bidi="ar-SA"/>
      </w:rPr>
    </w:rPrDefault>
    <w:pPrDefault>
      <w:pPr>
        <w:spacing w:after="20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1BB6"/>
    <w:rPr>
      <w:sz w:val="24"/>
      <w:lang w:val="en-US"/>
    </w:rPr>
  </w:style>
  <w:style w:type="paragraph" w:styleId="Heading1">
    <w:name w:val="heading 1"/>
    <w:aliases w:val="MCheading1"/>
    <w:basedOn w:val="DHChapterHead"/>
    <w:next w:val="Normal"/>
    <w:link w:val="Heading1Char"/>
    <w:qFormat/>
    <w:rsid w:val="001D1A4F"/>
    <w:pPr>
      <w:jc w:val="center"/>
      <w:outlineLvl w:val="0"/>
    </w:pPr>
    <w:rPr>
      <w:b/>
      <w:color w:val="auto"/>
      <w:sz w:val="28"/>
      <w:szCs w:val="28"/>
    </w:rPr>
  </w:style>
  <w:style w:type="paragraph" w:styleId="Heading2">
    <w:name w:val="heading 2"/>
    <w:aliases w:val="MCheading2"/>
    <w:basedOn w:val="Normal"/>
    <w:next w:val="Normal"/>
    <w:link w:val="Heading2Char"/>
    <w:unhideWhenUsed/>
    <w:qFormat/>
    <w:rsid w:val="00530761"/>
    <w:pPr>
      <w:keepNext/>
      <w:keepLines/>
      <w:spacing w:before="200" w:after="0"/>
      <w:outlineLvl w:val="1"/>
    </w:pPr>
    <w:rPr>
      <w:rFonts w:asciiTheme="majorHAnsi" w:eastAsiaTheme="majorEastAsia" w:hAnsiTheme="majorHAnsi" w:cstheme="majorBidi"/>
      <w:b/>
      <w:bCs/>
      <w:color w:val="4F81BD" w:themeColor="accent1"/>
      <w:sz w:val="26"/>
      <w:szCs w:val="26"/>
      <w:lang w:val="en-GB" w:eastAsia="en-GB"/>
    </w:rPr>
  </w:style>
  <w:style w:type="paragraph" w:styleId="Heading3">
    <w:name w:val="heading 3"/>
    <w:aliases w:val="MCheading3"/>
    <w:basedOn w:val="Normal"/>
    <w:link w:val="Heading3Char"/>
    <w:uiPriority w:val="99"/>
    <w:qFormat/>
    <w:rsid w:val="00FA326E"/>
    <w:pPr>
      <w:keepNext/>
      <w:tabs>
        <w:tab w:val="left" w:pos="2592"/>
        <w:tab w:val="left" w:pos="3744"/>
        <w:tab w:val="left" w:pos="5184"/>
        <w:tab w:val="left" w:pos="6912"/>
      </w:tabs>
      <w:spacing w:before="120" w:after="0"/>
      <w:ind w:left="720" w:hanging="432"/>
      <w:jc w:val="both"/>
      <w:outlineLvl w:val="2"/>
    </w:pPr>
    <w:rPr>
      <w:rFonts w:ascii="Arial" w:eastAsia="Times New Roman" w:hAnsi="Arial" w:cs="Times New Roman"/>
      <w:bCs/>
      <w:sz w:val="20"/>
      <w:lang w:val="x-none" w:eastAsia="x-none"/>
    </w:rPr>
  </w:style>
  <w:style w:type="paragraph" w:styleId="Heading4">
    <w:name w:val="heading 4"/>
    <w:aliases w:val="MCheadin4"/>
    <w:basedOn w:val="Normal"/>
    <w:link w:val="Heading4Char"/>
    <w:qFormat/>
    <w:rsid w:val="00FA326E"/>
    <w:pPr>
      <w:keepNext/>
      <w:tabs>
        <w:tab w:val="left" w:pos="1584"/>
        <w:tab w:val="left" w:pos="3744"/>
        <w:tab w:val="left" w:pos="5184"/>
        <w:tab w:val="left" w:pos="6912"/>
      </w:tabs>
      <w:spacing w:before="120" w:after="120"/>
      <w:ind w:left="864" w:hanging="144"/>
      <w:jc w:val="both"/>
      <w:outlineLvl w:val="3"/>
    </w:pPr>
    <w:rPr>
      <w:rFonts w:ascii="Arial" w:eastAsia="Times New Roman" w:hAnsi="Arial" w:cs="Times New Roman"/>
      <w:bCs/>
      <w:sz w:val="20"/>
      <w:lang w:val="x-none" w:eastAsia="x-none"/>
    </w:rPr>
  </w:style>
  <w:style w:type="paragraph" w:styleId="Heading5">
    <w:name w:val="heading 5"/>
    <w:basedOn w:val="Normal"/>
    <w:next w:val="Normal"/>
    <w:link w:val="Heading5Char"/>
    <w:qFormat/>
    <w:rsid w:val="00FA326E"/>
    <w:pPr>
      <w:tabs>
        <w:tab w:val="num" w:pos="1008"/>
      </w:tabs>
      <w:spacing w:before="240" w:after="60"/>
      <w:ind w:left="1008" w:hanging="1008"/>
      <w:outlineLvl w:val="4"/>
    </w:pPr>
    <w:rPr>
      <w:rFonts w:ascii="Times New Roman" w:eastAsia="Times New Roman" w:hAnsi="Times New Roman" w:cs="Times New Roman"/>
      <w:b/>
      <w:bCs/>
      <w:i/>
      <w:iCs/>
      <w:sz w:val="26"/>
      <w:szCs w:val="26"/>
      <w:lang w:val="en-GB" w:eastAsia="en-US"/>
    </w:rPr>
  </w:style>
  <w:style w:type="paragraph" w:styleId="Heading6">
    <w:name w:val="heading 6"/>
    <w:basedOn w:val="Normal"/>
    <w:next w:val="Normal"/>
    <w:link w:val="Heading6Char"/>
    <w:qFormat/>
    <w:rsid w:val="00FA326E"/>
    <w:pPr>
      <w:tabs>
        <w:tab w:val="num" w:pos="1152"/>
      </w:tabs>
      <w:spacing w:before="240" w:after="60"/>
      <w:ind w:left="1152" w:hanging="1152"/>
      <w:outlineLvl w:val="5"/>
    </w:pPr>
    <w:rPr>
      <w:rFonts w:ascii="Times New Roman" w:eastAsia="Times New Roman" w:hAnsi="Times New Roman" w:cs="Times New Roman"/>
      <w:b/>
      <w:bCs/>
      <w:sz w:val="22"/>
      <w:szCs w:val="22"/>
      <w:lang w:val="en-GB" w:eastAsia="en-US"/>
    </w:rPr>
  </w:style>
  <w:style w:type="paragraph" w:styleId="Heading7">
    <w:name w:val="heading 7"/>
    <w:basedOn w:val="Normal"/>
    <w:next w:val="Normal"/>
    <w:link w:val="Heading7Char"/>
    <w:qFormat/>
    <w:rsid w:val="00FA326E"/>
    <w:pPr>
      <w:keepNext/>
      <w:tabs>
        <w:tab w:val="left" w:pos="720"/>
        <w:tab w:val="num" w:pos="1296"/>
        <w:tab w:val="left" w:pos="1584"/>
        <w:tab w:val="left" w:pos="2592"/>
        <w:tab w:val="left" w:pos="3744"/>
        <w:tab w:val="left" w:pos="5184"/>
        <w:tab w:val="left" w:pos="6912"/>
      </w:tabs>
      <w:spacing w:after="0"/>
      <w:ind w:left="1296" w:right="686" w:hanging="1296"/>
      <w:jc w:val="both"/>
      <w:outlineLvl w:val="6"/>
    </w:pPr>
    <w:rPr>
      <w:rFonts w:ascii="Times New Roman" w:eastAsia="Times New Roman" w:hAnsi="Times New Roman" w:cs="Times New Roman"/>
      <w:b/>
      <w:bCs/>
      <w:szCs w:val="24"/>
      <w:lang w:val="en-GB" w:eastAsia="en-GB"/>
    </w:rPr>
  </w:style>
  <w:style w:type="paragraph" w:styleId="Heading8">
    <w:name w:val="heading 8"/>
    <w:basedOn w:val="Normal"/>
    <w:next w:val="Normal"/>
    <w:link w:val="Heading8Char"/>
    <w:qFormat/>
    <w:rsid w:val="00FA326E"/>
    <w:pPr>
      <w:tabs>
        <w:tab w:val="num" w:pos="1440"/>
      </w:tabs>
      <w:spacing w:before="240" w:after="60"/>
      <w:ind w:left="1440" w:hanging="1440"/>
      <w:outlineLvl w:val="7"/>
    </w:pPr>
    <w:rPr>
      <w:rFonts w:ascii="Times New Roman" w:eastAsia="Times New Roman" w:hAnsi="Times New Roman" w:cs="Times New Roman"/>
      <w:i/>
      <w:iCs/>
      <w:szCs w:val="24"/>
      <w:lang w:val="en-GB" w:eastAsia="en-GB"/>
    </w:rPr>
  </w:style>
  <w:style w:type="paragraph" w:styleId="Heading9">
    <w:name w:val="heading 9"/>
    <w:basedOn w:val="Normal"/>
    <w:next w:val="Normal"/>
    <w:link w:val="Heading9Char"/>
    <w:qFormat/>
    <w:rsid w:val="00FA326E"/>
    <w:pPr>
      <w:tabs>
        <w:tab w:val="num" w:pos="1584"/>
      </w:tabs>
      <w:spacing w:before="240" w:after="60"/>
      <w:ind w:left="1584" w:hanging="1584"/>
      <w:outlineLvl w:val="8"/>
    </w:pPr>
    <w:rPr>
      <w:rFonts w:ascii="Arial" w:eastAsia="Times New Roman" w:hAnsi="Arial" w:cs="Arial"/>
      <w:sz w:val="22"/>
      <w:szCs w:val="22"/>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HChapterHead">
    <w:name w:val="DH Chapter Head"/>
    <w:basedOn w:val="DHTitle"/>
    <w:rsid w:val="00532F04"/>
    <w:rPr>
      <w:b w:val="0"/>
    </w:rPr>
  </w:style>
  <w:style w:type="paragraph" w:customStyle="1" w:styleId="DHTitle">
    <w:name w:val="DH Title"/>
    <w:basedOn w:val="Normal"/>
    <w:link w:val="DHTitleChar"/>
    <w:rsid w:val="00532F04"/>
    <w:pPr>
      <w:spacing w:after="0" w:line="660" w:lineRule="exact"/>
    </w:pPr>
    <w:rPr>
      <w:rFonts w:ascii="Arial" w:hAnsi="Arial" w:cs="Arial"/>
      <w:b/>
      <w:color w:val="009966"/>
      <w:sz w:val="60"/>
      <w:lang w:val="en-GB" w:eastAsia="en-US"/>
    </w:rPr>
  </w:style>
  <w:style w:type="character" w:customStyle="1" w:styleId="DHTitleChar">
    <w:name w:val="DH Title Char"/>
    <w:link w:val="DHTitle"/>
    <w:locked/>
    <w:rsid w:val="00532F04"/>
    <w:rPr>
      <w:rFonts w:ascii="Arial" w:hAnsi="Arial" w:cs="Arial"/>
      <w:b/>
      <w:color w:val="009966"/>
      <w:sz w:val="60"/>
      <w:lang w:eastAsia="en-US"/>
    </w:rPr>
  </w:style>
  <w:style w:type="character" w:customStyle="1" w:styleId="Heading1Char">
    <w:name w:val="Heading 1 Char"/>
    <w:aliases w:val="MCheading1 Char"/>
    <w:basedOn w:val="DefaultParagraphFont"/>
    <w:link w:val="Heading1"/>
    <w:rsid w:val="001D1A4F"/>
    <w:rPr>
      <w:rFonts w:ascii="Arial" w:hAnsi="Arial" w:cs="Arial"/>
      <w:b/>
      <w:sz w:val="28"/>
      <w:szCs w:val="28"/>
      <w:lang w:eastAsia="en-US"/>
    </w:rPr>
  </w:style>
  <w:style w:type="character" w:customStyle="1" w:styleId="Heading2Char">
    <w:name w:val="Heading 2 Char"/>
    <w:aliases w:val="MCheading2 Char"/>
    <w:basedOn w:val="DefaultParagraphFont"/>
    <w:link w:val="Heading2"/>
    <w:rsid w:val="00530761"/>
    <w:rPr>
      <w:rFonts w:asciiTheme="majorHAnsi" w:eastAsiaTheme="majorEastAsia" w:hAnsiTheme="majorHAnsi" w:cstheme="majorBidi"/>
      <w:b/>
      <w:bCs/>
      <w:color w:val="4F81BD" w:themeColor="accent1"/>
      <w:sz w:val="26"/>
      <w:szCs w:val="26"/>
      <w:lang w:eastAsia="en-GB"/>
    </w:rPr>
  </w:style>
  <w:style w:type="paragraph" w:styleId="BalloonText">
    <w:name w:val="Balloon Text"/>
    <w:basedOn w:val="Normal"/>
    <w:link w:val="BalloonTextChar"/>
    <w:uiPriority w:val="99"/>
    <w:semiHidden/>
    <w:unhideWhenUsed/>
    <w:rsid w:val="004708C3"/>
    <w:pPr>
      <w:spacing w:after="0"/>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708C3"/>
    <w:rPr>
      <w:rFonts w:ascii="Lucida Grande" w:hAnsi="Lucida Grande" w:cs="Lucida Grande"/>
      <w:sz w:val="18"/>
      <w:szCs w:val="18"/>
      <w:lang w:val="en-US"/>
    </w:rPr>
  </w:style>
  <w:style w:type="character" w:styleId="Hyperlink">
    <w:name w:val="Hyperlink"/>
    <w:uiPriority w:val="99"/>
    <w:unhideWhenUsed/>
    <w:rsid w:val="00532F04"/>
    <w:rPr>
      <w:color w:val="0000FF"/>
      <w:u w:val="single"/>
    </w:rPr>
  </w:style>
  <w:style w:type="paragraph" w:styleId="TOC1">
    <w:name w:val="toc 1"/>
    <w:basedOn w:val="Normal"/>
    <w:next w:val="Normal"/>
    <w:autoRedefine/>
    <w:uiPriority w:val="39"/>
    <w:unhideWhenUsed/>
    <w:qFormat/>
    <w:rsid w:val="00532F04"/>
    <w:pPr>
      <w:spacing w:after="0"/>
    </w:pPr>
    <w:rPr>
      <w:rFonts w:ascii="Arial" w:eastAsia="Times New Roman" w:hAnsi="Arial" w:cs="Arial"/>
      <w:lang w:val="en-GB" w:eastAsia="en-US"/>
    </w:rPr>
  </w:style>
  <w:style w:type="paragraph" w:customStyle="1" w:styleId="DHBodycopy">
    <w:name w:val="DH Body copy"/>
    <w:basedOn w:val="Normal"/>
    <w:rsid w:val="00532F04"/>
    <w:pPr>
      <w:spacing w:after="0" w:line="320" w:lineRule="exact"/>
    </w:pPr>
    <w:rPr>
      <w:rFonts w:ascii="Arial" w:eastAsia="Times New Roman" w:hAnsi="Arial" w:cs="Times New Roman"/>
      <w:lang w:val="en-GB" w:eastAsia="en-US"/>
    </w:rPr>
  </w:style>
  <w:style w:type="paragraph" w:customStyle="1" w:styleId="DHtitlepagetext">
    <w:name w:val="DH title page text"/>
    <w:basedOn w:val="DHTitle"/>
    <w:rsid w:val="00532F04"/>
    <w:rPr>
      <w:color w:val="auto"/>
      <w:sz w:val="24"/>
    </w:rPr>
  </w:style>
  <w:style w:type="paragraph" w:customStyle="1" w:styleId="DHBulletlist">
    <w:name w:val="DH Bullet list"/>
    <w:basedOn w:val="Normal"/>
    <w:rsid w:val="00532F04"/>
    <w:pPr>
      <w:tabs>
        <w:tab w:val="num" w:pos="360"/>
      </w:tabs>
      <w:spacing w:after="0" w:line="320" w:lineRule="exact"/>
    </w:pPr>
    <w:rPr>
      <w:rFonts w:ascii="Arial" w:eastAsia="Times New Roman" w:hAnsi="Arial" w:cs="Times New Roman"/>
      <w:lang w:val="en-GB" w:eastAsia="en-US"/>
    </w:rPr>
  </w:style>
  <w:style w:type="paragraph" w:customStyle="1" w:styleId="DHSubtitle">
    <w:name w:val="DH Subtitle"/>
    <w:basedOn w:val="Normal"/>
    <w:rsid w:val="00532F04"/>
    <w:pPr>
      <w:spacing w:after="0" w:line="500" w:lineRule="exact"/>
    </w:pPr>
    <w:rPr>
      <w:rFonts w:ascii="Times New Roman" w:eastAsia="Times New Roman" w:hAnsi="Times New Roman" w:cs="Times New Roman"/>
      <w:i/>
      <w:sz w:val="46"/>
      <w:lang w:val="en-GB" w:eastAsia="en-US"/>
    </w:rPr>
  </w:style>
  <w:style w:type="paragraph" w:customStyle="1" w:styleId="DHSecondaryHeadingOne">
    <w:name w:val="DH Secondary Heading One"/>
    <w:basedOn w:val="DHTitle"/>
    <w:rsid w:val="00532F04"/>
    <w:pPr>
      <w:numPr>
        <w:numId w:val="1"/>
      </w:numPr>
      <w:spacing w:line="360" w:lineRule="exact"/>
      <w:ind w:left="0" w:firstLine="0"/>
    </w:pPr>
    <w:rPr>
      <w:b w:val="0"/>
      <w:sz w:val="28"/>
    </w:rPr>
  </w:style>
  <w:style w:type="paragraph" w:styleId="TOCHeading">
    <w:name w:val="TOC Heading"/>
    <w:basedOn w:val="Heading1"/>
    <w:next w:val="Normal"/>
    <w:uiPriority w:val="39"/>
    <w:semiHidden/>
    <w:unhideWhenUsed/>
    <w:qFormat/>
    <w:rsid w:val="00530761"/>
    <w:pPr>
      <w:keepNext/>
      <w:keepLines/>
      <w:spacing w:before="480" w:line="240" w:lineRule="auto"/>
      <w:outlineLvl w:val="9"/>
    </w:pPr>
    <w:rPr>
      <w:rFonts w:asciiTheme="majorHAnsi" w:eastAsiaTheme="majorEastAsia" w:hAnsiTheme="majorHAnsi" w:cstheme="majorBidi"/>
      <w:bCs/>
      <w:color w:val="365F91" w:themeColor="accent1" w:themeShade="BF"/>
      <w:lang w:val="en-US" w:eastAsia="ja-JP"/>
    </w:rPr>
  </w:style>
  <w:style w:type="paragraph" w:styleId="TOC2">
    <w:name w:val="toc 2"/>
    <w:basedOn w:val="Normal"/>
    <w:next w:val="Normal"/>
    <w:autoRedefine/>
    <w:uiPriority w:val="39"/>
    <w:unhideWhenUsed/>
    <w:qFormat/>
    <w:rsid w:val="00117656"/>
    <w:pPr>
      <w:tabs>
        <w:tab w:val="left" w:pos="880"/>
        <w:tab w:val="right" w:leader="dot" w:pos="8302"/>
      </w:tabs>
      <w:spacing w:after="100"/>
      <w:ind w:left="240"/>
    </w:pPr>
    <w:rPr>
      <w:rFonts w:ascii="Arial" w:hAnsi="Arial" w:cs="Arial"/>
      <w:noProof/>
    </w:rPr>
  </w:style>
  <w:style w:type="paragraph" w:customStyle="1" w:styleId="Style2">
    <w:name w:val="Style2"/>
    <w:basedOn w:val="Normal"/>
    <w:qFormat/>
    <w:rsid w:val="00530761"/>
    <w:pPr>
      <w:spacing w:after="0"/>
    </w:pPr>
    <w:rPr>
      <w:rFonts w:ascii="Times New Roman" w:eastAsia="Times New Roman" w:hAnsi="Times New Roman" w:cs="Times New Roman"/>
      <w:szCs w:val="24"/>
      <w:lang w:val="en-GB" w:eastAsia="en-GB"/>
    </w:rPr>
  </w:style>
  <w:style w:type="paragraph" w:customStyle="1" w:styleId="TitleV5">
    <w:name w:val="Title V5"/>
    <w:basedOn w:val="Normal"/>
    <w:next w:val="Normal"/>
    <w:qFormat/>
    <w:rsid w:val="00530761"/>
    <w:pPr>
      <w:numPr>
        <w:ilvl w:val="1"/>
        <w:numId w:val="2"/>
      </w:numPr>
      <w:spacing w:after="0"/>
      <w:jc w:val="both"/>
    </w:pPr>
    <w:rPr>
      <w:rFonts w:ascii="Arial" w:eastAsia="Times New Roman" w:hAnsi="Arial" w:cs="Arial"/>
      <w:sz w:val="20"/>
      <w:lang w:val="en-GB" w:eastAsia="en-GB"/>
    </w:rPr>
  </w:style>
  <w:style w:type="paragraph" w:styleId="Header">
    <w:name w:val="header"/>
    <w:basedOn w:val="Normal"/>
    <w:link w:val="HeaderChar"/>
    <w:uiPriority w:val="99"/>
    <w:unhideWhenUsed/>
    <w:rsid w:val="00530761"/>
    <w:pPr>
      <w:tabs>
        <w:tab w:val="center" w:pos="4513"/>
        <w:tab w:val="right" w:pos="9026"/>
      </w:tabs>
      <w:spacing w:after="0"/>
    </w:pPr>
    <w:rPr>
      <w:rFonts w:ascii="Times New Roman" w:eastAsia="Times New Roman" w:hAnsi="Times New Roman" w:cs="Times New Roman"/>
      <w:szCs w:val="24"/>
      <w:lang w:val="en-GB" w:eastAsia="en-GB"/>
    </w:rPr>
  </w:style>
  <w:style w:type="character" w:customStyle="1" w:styleId="HeaderChar">
    <w:name w:val="Header Char"/>
    <w:basedOn w:val="DefaultParagraphFont"/>
    <w:link w:val="Header"/>
    <w:uiPriority w:val="99"/>
    <w:rsid w:val="00530761"/>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530761"/>
    <w:pPr>
      <w:tabs>
        <w:tab w:val="center" w:pos="4513"/>
        <w:tab w:val="right" w:pos="9026"/>
      </w:tabs>
      <w:spacing w:after="0"/>
    </w:pPr>
    <w:rPr>
      <w:rFonts w:ascii="Times New Roman" w:eastAsia="Times New Roman" w:hAnsi="Times New Roman" w:cs="Times New Roman"/>
      <w:szCs w:val="24"/>
      <w:lang w:val="en-GB" w:eastAsia="en-GB"/>
    </w:rPr>
  </w:style>
  <w:style w:type="character" w:customStyle="1" w:styleId="FooterChar">
    <w:name w:val="Footer Char"/>
    <w:basedOn w:val="DefaultParagraphFont"/>
    <w:link w:val="Footer"/>
    <w:uiPriority w:val="99"/>
    <w:rsid w:val="00530761"/>
    <w:rPr>
      <w:rFonts w:ascii="Times New Roman" w:eastAsia="Times New Roman" w:hAnsi="Times New Roman" w:cs="Times New Roman"/>
      <w:sz w:val="24"/>
      <w:szCs w:val="24"/>
      <w:lang w:eastAsia="en-GB"/>
    </w:rPr>
  </w:style>
  <w:style w:type="table" w:styleId="TableGrid">
    <w:name w:val="Table Grid"/>
    <w:basedOn w:val="TableNormal"/>
    <w:uiPriority w:val="59"/>
    <w:rsid w:val="00530761"/>
    <w:pPr>
      <w:spacing w:after="0"/>
    </w:pPr>
    <w:rPr>
      <w:rFonts w:ascii="Times New Roman" w:eastAsia="Times New Roman" w:hAnsi="Times New Roman" w:cs="Times New Roman"/>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umbered Para 1,Dot pt,No Spacing1,List Paragraph Char Char Char,Indicator Text,List Paragraph1,Bullet Points,MAIN CONTENT,F5 List Paragraph,List Paragraph12,Colorful List - Accent 11,Normal numbered,OBC Bullet,List Paragraph2,L,Bullet 1"/>
    <w:basedOn w:val="Normal"/>
    <w:link w:val="ListParagraphChar"/>
    <w:uiPriority w:val="34"/>
    <w:qFormat/>
    <w:rsid w:val="00530761"/>
    <w:pPr>
      <w:spacing w:after="0"/>
      <w:ind w:left="720"/>
    </w:pPr>
    <w:rPr>
      <w:rFonts w:ascii="Times New Roman" w:eastAsia="Times New Roman" w:hAnsi="Times New Roman" w:cs="Times New Roman"/>
      <w:szCs w:val="24"/>
      <w:lang w:val="en-GB" w:eastAsia="en-GB"/>
    </w:rPr>
  </w:style>
  <w:style w:type="character" w:customStyle="1" w:styleId="FootnoteTextChar">
    <w:name w:val="Footnote Text Char"/>
    <w:basedOn w:val="DefaultParagraphFont"/>
    <w:link w:val="FootnoteText"/>
    <w:uiPriority w:val="99"/>
    <w:rsid w:val="00530761"/>
    <w:rPr>
      <w:rFonts w:ascii="Times New Roman" w:eastAsia="Times New Roman" w:hAnsi="Times New Roman" w:cs="Times New Roman"/>
      <w:sz w:val="24"/>
      <w:szCs w:val="24"/>
      <w:lang w:eastAsia="en-US"/>
    </w:rPr>
  </w:style>
  <w:style w:type="paragraph" w:styleId="FootnoteText">
    <w:name w:val="footnote text"/>
    <w:basedOn w:val="Normal"/>
    <w:link w:val="FootnoteTextChar"/>
    <w:uiPriority w:val="99"/>
    <w:rsid w:val="00530761"/>
    <w:pPr>
      <w:spacing w:after="0"/>
    </w:pPr>
    <w:rPr>
      <w:rFonts w:ascii="Times New Roman" w:eastAsia="Times New Roman" w:hAnsi="Times New Roman" w:cs="Times New Roman"/>
      <w:szCs w:val="24"/>
      <w:lang w:val="en-GB" w:eastAsia="en-US"/>
    </w:rPr>
  </w:style>
  <w:style w:type="paragraph" w:customStyle="1" w:styleId="nonumbering">
    <w:name w:val="no numbering"/>
    <w:rsid w:val="00530761"/>
    <w:pPr>
      <w:tabs>
        <w:tab w:val="left" w:pos="720"/>
      </w:tabs>
      <w:spacing w:before="120" w:after="120"/>
      <w:ind w:left="680"/>
      <w:jc w:val="both"/>
    </w:pPr>
    <w:rPr>
      <w:rFonts w:ascii="Arial" w:eastAsia="Times New Roman" w:hAnsi="Arial" w:cs="Arial"/>
      <w:lang w:eastAsia="en-US"/>
    </w:rPr>
  </w:style>
  <w:style w:type="paragraph" w:customStyle="1" w:styleId="00-Normal-BB">
    <w:name w:val="00-Normal-BB"/>
    <w:rsid w:val="00530761"/>
    <w:pPr>
      <w:spacing w:after="0"/>
      <w:jc w:val="both"/>
    </w:pPr>
    <w:rPr>
      <w:rFonts w:ascii="Arial" w:eastAsia="Times New Roman" w:hAnsi="Arial" w:cs="Times New Roman"/>
      <w:sz w:val="22"/>
      <w:lang w:eastAsia="en-US"/>
    </w:rPr>
  </w:style>
  <w:style w:type="paragraph" w:customStyle="1" w:styleId="Default">
    <w:name w:val="Default"/>
    <w:rsid w:val="00530761"/>
    <w:pPr>
      <w:autoSpaceDE w:val="0"/>
      <w:autoSpaceDN w:val="0"/>
      <w:adjustRightInd w:val="0"/>
      <w:spacing w:after="0"/>
    </w:pPr>
    <w:rPr>
      <w:rFonts w:ascii="Syntax" w:eastAsia="MS ??" w:hAnsi="Syntax" w:cs="Syntax"/>
      <w:color w:val="000000"/>
      <w:sz w:val="24"/>
      <w:szCs w:val="24"/>
      <w:lang w:eastAsia="en-GB"/>
    </w:rPr>
  </w:style>
  <w:style w:type="paragraph" w:customStyle="1" w:styleId="Part">
    <w:name w:val="Part"/>
    <w:link w:val="PartChar"/>
    <w:uiPriority w:val="99"/>
    <w:rsid w:val="00530761"/>
    <w:pPr>
      <w:widowControl w:val="0"/>
      <w:spacing w:after="0"/>
    </w:pPr>
    <w:rPr>
      <w:rFonts w:ascii="Arial" w:eastAsia="Times New Roman" w:hAnsi="Arial" w:cs="Arial"/>
      <w:b/>
      <w:bCs/>
      <w:sz w:val="24"/>
      <w:szCs w:val="24"/>
      <w:lang w:eastAsia="en-GB"/>
    </w:rPr>
  </w:style>
  <w:style w:type="character" w:customStyle="1" w:styleId="PartChar">
    <w:name w:val="Part Char"/>
    <w:link w:val="Part"/>
    <w:uiPriority w:val="99"/>
    <w:rsid w:val="00530761"/>
    <w:rPr>
      <w:rFonts w:ascii="Arial" w:eastAsia="Times New Roman" w:hAnsi="Arial" w:cs="Arial"/>
      <w:b/>
      <w:bCs/>
      <w:sz w:val="24"/>
      <w:szCs w:val="24"/>
      <w:lang w:eastAsia="en-GB"/>
    </w:rPr>
  </w:style>
  <w:style w:type="character" w:styleId="Emphasis">
    <w:name w:val="Emphasis"/>
    <w:basedOn w:val="DefaultParagraphFont"/>
    <w:uiPriority w:val="20"/>
    <w:qFormat/>
    <w:rsid w:val="00961F55"/>
    <w:rPr>
      <w:i/>
      <w:iCs/>
    </w:rPr>
  </w:style>
  <w:style w:type="character" w:styleId="CommentReference">
    <w:name w:val="annotation reference"/>
    <w:basedOn w:val="DefaultParagraphFont"/>
    <w:uiPriority w:val="99"/>
    <w:semiHidden/>
    <w:unhideWhenUsed/>
    <w:rsid w:val="00D62421"/>
    <w:rPr>
      <w:sz w:val="16"/>
      <w:szCs w:val="16"/>
    </w:rPr>
  </w:style>
  <w:style w:type="paragraph" w:styleId="CommentText">
    <w:name w:val="annotation text"/>
    <w:basedOn w:val="Normal"/>
    <w:link w:val="CommentTextChar"/>
    <w:uiPriority w:val="99"/>
    <w:unhideWhenUsed/>
    <w:rsid w:val="009330A0"/>
    <w:rPr>
      <w:sz w:val="20"/>
    </w:rPr>
  </w:style>
  <w:style w:type="character" w:customStyle="1" w:styleId="CommentTextChar">
    <w:name w:val="Comment Text Char"/>
    <w:basedOn w:val="DefaultParagraphFont"/>
    <w:link w:val="CommentText"/>
    <w:uiPriority w:val="99"/>
    <w:rsid w:val="00D62421"/>
    <w:rPr>
      <w:lang w:val="en-US"/>
    </w:rPr>
  </w:style>
  <w:style w:type="paragraph" w:styleId="CommentSubject">
    <w:name w:val="annotation subject"/>
    <w:basedOn w:val="CommentText"/>
    <w:next w:val="CommentText"/>
    <w:link w:val="CommentSubjectChar"/>
    <w:uiPriority w:val="99"/>
    <w:semiHidden/>
    <w:unhideWhenUsed/>
    <w:rsid w:val="00D62421"/>
    <w:rPr>
      <w:b/>
      <w:bCs/>
    </w:rPr>
  </w:style>
  <w:style w:type="character" w:customStyle="1" w:styleId="CommentSubjectChar">
    <w:name w:val="Comment Subject Char"/>
    <w:basedOn w:val="CommentTextChar"/>
    <w:link w:val="CommentSubject"/>
    <w:uiPriority w:val="99"/>
    <w:semiHidden/>
    <w:rsid w:val="00D62421"/>
    <w:rPr>
      <w:b/>
      <w:bCs/>
      <w:lang w:val="en-US"/>
    </w:rPr>
  </w:style>
  <w:style w:type="paragraph" w:styleId="Title">
    <w:name w:val="Title"/>
    <w:basedOn w:val="Normal"/>
    <w:next w:val="Normal"/>
    <w:link w:val="TitleChar"/>
    <w:uiPriority w:val="10"/>
    <w:qFormat/>
    <w:rsid w:val="00A23D68"/>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A23D68"/>
    <w:rPr>
      <w:rFonts w:asciiTheme="majorHAnsi" w:eastAsiaTheme="majorEastAsia" w:hAnsiTheme="majorHAnsi" w:cstheme="majorBidi"/>
      <w:color w:val="17365D" w:themeColor="text2" w:themeShade="BF"/>
      <w:spacing w:val="5"/>
      <w:kern w:val="28"/>
      <w:sz w:val="52"/>
      <w:szCs w:val="52"/>
      <w:lang w:val="en-US"/>
    </w:rPr>
  </w:style>
  <w:style w:type="paragraph" w:styleId="Revision">
    <w:name w:val="Revision"/>
    <w:hidden/>
    <w:uiPriority w:val="99"/>
    <w:semiHidden/>
    <w:rsid w:val="00432159"/>
    <w:pPr>
      <w:spacing w:after="0"/>
    </w:pPr>
    <w:rPr>
      <w:sz w:val="24"/>
      <w:lang w:val="en-US"/>
    </w:rPr>
  </w:style>
  <w:style w:type="paragraph" w:styleId="NoSpacing">
    <w:name w:val="No Spacing"/>
    <w:link w:val="NoSpacingChar"/>
    <w:uiPriority w:val="1"/>
    <w:qFormat/>
    <w:rsid w:val="00620AD1"/>
    <w:pPr>
      <w:spacing w:after="0"/>
    </w:pPr>
    <w:rPr>
      <w:sz w:val="24"/>
      <w:lang w:val="en-US"/>
    </w:rPr>
  </w:style>
  <w:style w:type="character" w:styleId="FollowedHyperlink">
    <w:name w:val="FollowedHyperlink"/>
    <w:basedOn w:val="DefaultParagraphFont"/>
    <w:uiPriority w:val="99"/>
    <w:semiHidden/>
    <w:unhideWhenUsed/>
    <w:rsid w:val="00CD06DD"/>
    <w:rPr>
      <w:color w:val="800080" w:themeColor="followedHyperlink"/>
      <w:u w:val="single"/>
    </w:rPr>
  </w:style>
  <w:style w:type="character" w:customStyle="1" w:styleId="ListParagraphChar">
    <w:name w:val="List Paragraph Char"/>
    <w:aliases w:val="Numbered Para 1 Char,Dot pt Char,No Spacing1 Char,List Paragraph Char Char Char Char,Indicator Text Char,List Paragraph1 Char,Bullet Points Char,MAIN CONTENT Char,F5 List Paragraph Char,List Paragraph12 Char,Normal numbered Char"/>
    <w:basedOn w:val="DefaultParagraphFont"/>
    <w:link w:val="ListParagraph"/>
    <w:uiPriority w:val="34"/>
    <w:qFormat/>
    <w:rsid w:val="00140015"/>
    <w:rPr>
      <w:rFonts w:ascii="Times New Roman" w:eastAsia="Times New Roman" w:hAnsi="Times New Roman" w:cs="Times New Roman"/>
      <w:sz w:val="24"/>
      <w:szCs w:val="24"/>
      <w:lang w:eastAsia="en-GB"/>
    </w:rPr>
  </w:style>
  <w:style w:type="paragraph" w:styleId="TOC4">
    <w:name w:val="toc 4"/>
    <w:basedOn w:val="Normal"/>
    <w:next w:val="Normal"/>
    <w:autoRedefine/>
    <w:uiPriority w:val="39"/>
    <w:semiHidden/>
    <w:unhideWhenUsed/>
    <w:rsid w:val="0086314F"/>
    <w:pPr>
      <w:spacing w:after="100"/>
      <w:ind w:left="720"/>
    </w:pPr>
  </w:style>
  <w:style w:type="table" w:customStyle="1" w:styleId="TableGrid1">
    <w:name w:val="Table Grid1"/>
    <w:basedOn w:val="TableNormal"/>
    <w:next w:val="TableGrid"/>
    <w:uiPriority w:val="59"/>
    <w:rsid w:val="0086314F"/>
    <w:pPr>
      <w:spacing w:after="0"/>
    </w:pPr>
    <w:rPr>
      <w:rFonts w:ascii="Times New Roman" w:eastAsia="Times New Roman" w:hAnsi="Times New Roman" w:cs="Times New Roman"/>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9E3BF1"/>
    <w:rPr>
      <w:color w:val="808080"/>
      <w:shd w:val="clear" w:color="auto" w:fill="E6E6E6"/>
    </w:rPr>
  </w:style>
  <w:style w:type="character" w:customStyle="1" w:styleId="UnresolvedMention2">
    <w:name w:val="Unresolved Mention2"/>
    <w:basedOn w:val="DefaultParagraphFont"/>
    <w:uiPriority w:val="99"/>
    <w:semiHidden/>
    <w:unhideWhenUsed/>
    <w:rsid w:val="00FF093F"/>
    <w:rPr>
      <w:color w:val="808080"/>
      <w:shd w:val="clear" w:color="auto" w:fill="E6E6E6"/>
    </w:rPr>
  </w:style>
  <w:style w:type="character" w:customStyle="1" w:styleId="UnresolvedMention3">
    <w:name w:val="Unresolved Mention3"/>
    <w:basedOn w:val="DefaultParagraphFont"/>
    <w:uiPriority w:val="99"/>
    <w:semiHidden/>
    <w:unhideWhenUsed/>
    <w:rsid w:val="003C14C6"/>
    <w:rPr>
      <w:color w:val="808080"/>
      <w:shd w:val="clear" w:color="auto" w:fill="E6E6E6"/>
    </w:rPr>
  </w:style>
  <w:style w:type="character" w:styleId="FootnoteReference">
    <w:name w:val="footnote reference"/>
    <w:basedOn w:val="DefaultParagraphFont"/>
    <w:uiPriority w:val="99"/>
    <w:unhideWhenUsed/>
    <w:rsid w:val="00076944"/>
    <w:rPr>
      <w:vertAlign w:val="superscript"/>
    </w:rPr>
  </w:style>
  <w:style w:type="table" w:customStyle="1" w:styleId="TableGrid2">
    <w:name w:val="Table Grid2"/>
    <w:basedOn w:val="TableNormal"/>
    <w:next w:val="TableGrid"/>
    <w:uiPriority w:val="59"/>
    <w:rsid w:val="00EE1DF2"/>
    <w:pPr>
      <w:spacing w:after="0"/>
    </w:pPr>
    <w:rPr>
      <w:rFonts w:ascii="Times New Roman" w:eastAsia="Times New Roman" w:hAnsi="Times New Roman" w:cs="Times New Roman"/>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4">
    <w:name w:val="Unresolved Mention4"/>
    <w:basedOn w:val="DefaultParagraphFont"/>
    <w:uiPriority w:val="99"/>
    <w:semiHidden/>
    <w:unhideWhenUsed/>
    <w:rsid w:val="003B1D05"/>
    <w:rPr>
      <w:color w:val="605E5C"/>
      <w:shd w:val="clear" w:color="auto" w:fill="E1DFDD"/>
    </w:rPr>
  </w:style>
  <w:style w:type="table" w:customStyle="1" w:styleId="TableGrid3">
    <w:name w:val="Table Grid3"/>
    <w:basedOn w:val="TableNormal"/>
    <w:uiPriority w:val="39"/>
    <w:rsid w:val="00AB3192"/>
    <w:pPr>
      <w:spacing w:after="0"/>
    </w:pPr>
    <w:rPr>
      <w:rFonts w:ascii="Times New Roman" w:eastAsia="Times New Roman" w:hAnsi="Times New Roman" w:cs="Times New Roman"/>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5">
    <w:name w:val="Unresolved Mention5"/>
    <w:basedOn w:val="DefaultParagraphFont"/>
    <w:uiPriority w:val="99"/>
    <w:semiHidden/>
    <w:unhideWhenUsed/>
    <w:rsid w:val="00A00672"/>
    <w:rPr>
      <w:color w:val="605E5C"/>
      <w:shd w:val="clear" w:color="auto" w:fill="E1DFDD"/>
    </w:rPr>
  </w:style>
  <w:style w:type="character" w:styleId="UnresolvedMention">
    <w:name w:val="Unresolved Mention"/>
    <w:basedOn w:val="DefaultParagraphFont"/>
    <w:uiPriority w:val="99"/>
    <w:semiHidden/>
    <w:unhideWhenUsed/>
    <w:rsid w:val="000E3586"/>
    <w:rPr>
      <w:color w:val="605E5C"/>
      <w:shd w:val="clear" w:color="auto" w:fill="E1DFDD"/>
    </w:rPr>
  </w:style>
  <w:style w:type="paragraph" w:customStyle="1" w:styleId="TGparagraphs">
    <w:name w:val="TG paragraphs"/>
    <w:basedOn w:val="ListParagraph"/>
    <w:link w:val="TGparagraphsChar"/>
    <w:qFormat/>
    <w:rsid w:val="00CE5DCE"/>
    <w:pPr>
      <w:numPr>
        <w:ilvl w:val="1"/>
        <w:numId w:val="16"/>
      </w:numPr>
      <w:contextualSpacing/>
    </w:pPr>
    <w:rPr>
      <w:rFonts w:ascii="Arial" w:hAnsi="Arial" w:cs="Arial"/>
      <w:bCs/>
      <w:lang w:eastAsia="en-US"/>
    </w:rPr>
  </w:style>
  <w:style w:type="character" w:customStyle="1" w:styleId="TGparagraphsChar">
    <w:name w:val="TG paragraphs Char"/>
    <w:basedOn w:val="DefaultParagraphFont"/>
    <w:link w:val="TGparagraphs"/>
    <w:rsid w:val="00CE5DCE"/>
    <w:rPr>
      <w:rFonts w:ascii="Arial" w:eastAsia="Times New Roman" w:hAnsi="Arial" w:cs="Arial"/>
      <w:bCs/>
      <w:sz w:val="24"/>
      <w:szCs w:val="24"/>
      <w:lang w:eastAsia="en-US"/>
    </w:rPr>
  </w:style>
  <w:style w:type="character" w:customStyle="1" w:styleId="normaltextrun">
    <w:name w:val="normaltextrun"/>
    <w:basedOn w:val="DefaultParagraphFont"/>
    <w:rsid w:val="005D64C6"/>
  </w:style>
  <w:style w:type="character" w:styleId="PlaceholderText">
    <w:name w:val="Placeholder Text"/>
    <w:basedOn w:val="DefaultParagraphFont"/>
    <w:uiPriority w:val="99"/>
    <w:semiHidden/>
    <w:rsid w:val="0000093D"/>
    <w:rPr>
      <w:color w:val="auto"/>
      <w:bdr w:val="none" w:sz="0" w:space="0" w:color="auto"/>
      <w:shd w:val="clear" w:color="auto" w:fill="FFFF00"/>
    </w:rPr>
  </w:style>
  <w:style w:type="paragraph" w:customStyle="1" w:styleId="Classification">
    <w:name w:val="Classification"/>
    <w:basedOn w:val="Normal"/>
    <w:uiPriority w:val="99"/>
    <w:semiHidden/>
    <w:rsid w:val="0000093D"/>
    <w:pPr>
      <w:spacing w:after="0"/>
    </w:pPr>
    <w:rPr>
      <w:rFonts w:ascii="Arial" w:eastAsiaTheme="minorHAnsi" w:hAnsi="Arial"/>
      <w:color w:val="768692"/>
      <w:szCs w:val="24"/>
      <w:lang w:val="en-GB" w:eastAsia="en-US"/>
    </w:rPr>
  </w:style>
  <w:style w:type="paragraph" w:customStyle="1" w:styleId="BackPage">
    <w:name w:val="Back Page"/>
    <w:basedOn w:val="Normal"/>
    <w:uiPriority w:val="99"/>
    <w:rsid w:val="0027414A"/>
    <w:pPr>
      <w:spacing w:after="0"/>
    </w:pPr>
    <w:rPr>
      <w:rFonts w:ascii="Arial" w:eastAsiaTheme="minorHAnsi" w:hAnsi="Arial"/>
      <w:color w:val="005EB8"/>
      <w:szCs w:val="24"/>
      <w:lang w:val="en-GB" w:eastAsia="en-US"/>
    </w:rPr>
  </w:style>
  <w:style w:type="character" w:customStyle="1" w:styleId="FooterPipe">
    <w:name w:val="Footer Pipe"/>
    <w:basedOn w:val="DefaultParagraphFont"/>
    <w:uiPriority w:val="99"/>
    <w:rsid w:val="009B0671"/>
    <w:rPr>
      <w:color w:val="005EB8"/>
    </w:rPr>
  </w:style>
  <w:style w:type="character" w:customStyle="1" w:styleId="DocsCorpHyperlinkStyle">
    <w:name w:val="DocsCorpHyperlinkStyle"/>
    <w:uiPriority w:val="99"/>
    <w:unhideWhenUsed/>
    <w:rsid w:val="00026753"/>
    <w:rPr>
      <w:color w:val="000000"/>
      <w:u w:val="single"/>
    </w:rPr>
  </w:style>
  <w:style w:type="paragraph" w:customStyle="1" w:styleId="TableParagraph">
    <w:name w:val="Table Paragraph"/>
    <w:basedOn w:val="Normal"/>
    <w:uiPriority w:val="1"/>
    <w:qFormat/>
    <w:rsid w:val="00600ED0"/>
    <w:pPr>
      <w:widowControl w:val="0"/>
      <w:autoSpaceDE w:val="0"/>
      <w:autoSpaceDN w:val="0"/>
      <w:spacing w:after="0"/>
      <w:ind w:left="108"/>
    </w:pPr>
    <w:rPr>
      <w:rFonts w:ascii="Arial" w:eastAsia="Arial" w:hAnsi="Arial" w:cs="Arial"/>
      <w:sz w:val="22"/>
      <w:szCs w:val="22"/>
      <w:lang w:eastAsia="en-US"/>
    </w:rPr>
  </w:style>
  <w:style w:type="paragraph" w:styleId="BodyText">
    <w:name w:val="Body Text"/>
    <w:basedOn w:val="Normal"/>
    <w:link w:val="BodyTextChar"/>
    <w:uiPriority w:val="99"/>
    <w:qFormat/>
    <w:rsid w:val="00600ED0"/>
    <w:pPr>
      <w:widowControl w:val="0"/>
      <w:autoSpaceDE w:val="0"/>
      <w:autoSpaceDN w:val="0"/>
      <w:spacing w:after="0"/>
    </w:pPr>
    <w:rPr>
      <w:rFonts w:ascii="Arial" w:eastAsia="Arial" w:hAnsi="Arial" w:cs="Arial"/>
      <w:b/>
      <w:bCs/>
      <w:szCs w:val="24"/>
      <w:lang w:eastAsia="en-US"/>
    </w:rPr>
  </w:style>
  <w:style w:type="character" w:customStyle="1" w:styleId="BodyTextChar">
    <w:name w:val="Body Text Char"/>
    <w:basedOn w:val="DefaultParagraphFont"/>
    <w:link w:val="BodyText"/>
    <w:uiPriority w:val="99"/>
    <w:rsid w:val="00600ED0"/>
    <w:rPr>
      <w:rFonts w:ascii="Arial" w:eastAsia="Arial" w:hAnsi="Arial" w:cs="Arial"/>
      <w:b/>
      <w:bCs/>
      <w:sz w:val="24"/>
      <w:szCs w:val="24"/>
      <w:lang w:val="en-US" w:eastAsia="en-US"/>
    </w:rPr>
  </w:style>
  <w:style w:type="character" w:customStyle="1" w:styleId="NoSpacingChar">
    <w:name w:val="No Spacing Char"/>
    <w:basedOn w:val="DefaultParagraphFont"/>
    <w:link w:val="NoSpacing"/>
    <w:uiPriority w:val="1"/>
    <w:rsid w:val="007E1E1D"/>
    <w:rPr>
      <w:sz w:val="24"/>
      <w:lang w:val="en-US"/>
    </w:rPr>
  </w:style>
  <w:style w:type="character" w:customStyle="1" w:styleId="Heading3Char">
    <w:name w:val="Heading 3 Char"/>
    <w:aliases w:val="MCheading3 Char"/>
    <w:basedOn w:val="DefaultParagraphFont"/>
    <w:link w:val="Heading3"/>
    <w:uiPriority w:val="99"/>
    <w:rsid w:val="00FA326E"/>
    <w:rPr>
      <w:rFonts w:ascii="Arial" w:eastAsia="Times New Roman" w:hAnsi="Arial" w:cs="Times New Roman"/>
      <w:bCs/>
      <w:lang w:val="x-none" w:eastAsia="x-none"/>
    </w:rPr>
  </w:style>
  <w:style w:type="character" w:customStyle="1" w:styleId="Heading4Char">
    <w:name w:val="Heading 4 Char"/>
    <w:aliases w:val="MCheadin4 Char"/>
    <w:basedOn w:val="DefaultParagraphFont"/>
    <w:link w:val="Heading4"/>
    <w:rsid w:val="00FA326E"/>
    <w:rPr>
      <w:rFonts w:ascii="Arial" w:eastAsia="Times New Roman" w:hAnsi="Arial" w:cs="Times New Roman"/>
      <w:bCs/>
      <w:lang w:val="x-none" w:eastAsia="x-none"/>
    </w:rPr>
  </w:style>
  <w:style w:type="character" w:customStyle="1" w:styleId="Heading5Char">
    <w:name w:val="Heading 5 Char"/>
    <w:basedOn w:val="DefaultParagraphFont"/>
    <w:link w:val="Heading5"/>
    <w:rsid w:val="00FA326E"/>
    <w:rPr>
      <w:rFonts w:ascii="Times New Roman" w:eastAsia="Times New Roman" w:hAnsi="Times New Roman" w:cs="Times New Roman"/>
      <w:b/>
      <w:bCs/>
      <w:i/>
      <w:iCs/>
      <w:sz w:val="26"/>
      <w:szCs w:val="26"/>
      <w:lang w:eastAsia="en-US"/>
    </w:rPr>
  </w:style>
  <w:style w:type="character" w:customStyle="1" w:styleId="Heading6Char">
    <w:name w:val="Heading 6 Char"/>
    <w:basedOn w:val="DefaultParagraphFont"/>
    <w:link w:val="Heading6"/>
    <w:rsid w:val="00FA326E"/>
    <w:rPr>
      <w:rFonts w:ascii="Times New Roman" w:eastAsia="Times New Roman" w:hAnsi="Times New Roman" w:cs="Times New Roman"/>
      <w:b/>
      <w:bCs/>
      <w:sz w:val="22"/>
      <w:szCs w:val="22"/>
      <w:lang w:eastAsia="en-US"/>
    </w:rPr>
  </w:style>
  <w:style w:type="character" w:customStyle="1" w:styleId="Heading7Char">
    <w:name w:val="Heading 7 Char"/>
    <w:basedOn w:val="DefaultParagraphFont"/>
    <w:link w:val="Heading7"/>
    <w:rsid w:val="00FA326E"/>
    <w:rPr>
      <w:rFonts w:ascii="Times New Roman" w:eastAsia="Times New Roman" w:hAnsi="Times New Roman" w:cs="Times New Roman"/>
      <w:b/>
      <w:bCs/>
      <w:sz w:val="24"/>
      <w:szCs w:val="24"/>
      <w:lang w:eastAsia="en-GB"/>
    </w:rPr>
  </w:style>
  <w:style w:type="character" w:customStyle="1" w:styleId="Heading8Char">
    <w:name w:val="Heading 8 Char"/>
    <w:basedOn w:val="DefaultParagraphFont"/>
    <w:link w:val="Heading8"/>
    <w:rsid w:val="00FA326E"/>
    <w:rPr>
      <w:rFonts w:ascii="Times New Roman" w:eastAsia="Times New Roman" w:hAnsi="Times New Roman" w:cs="Times New Roman"/>
      <w:i/>
      <w:iCs/>
      <w:sz w:val="24"/>
      <w:szCs w:val="24"/>
      <w:lang w:eastAsia="en-GB"/>
    </w:rPr>
  </w:style>
  <w:style w:type="character" w:customStyle="1" w:styleId="Heading9Char">
    <w:name w:val="Heading 9 Char"/>
    <w:basedOn w:val="DefaultParagraphFont"/>
    <w:link w:val="Heading9"/>
    <w:rsid w:val="00FA326E"/>
    <w:rPr>
      <w:rFonts w:ascii="Arial" w:eastAsia="Times New Roman" w:hAnsi="Arial" w:cs="Arial"/>
      <w:sz w:val="22"/>
      <w:szCs w:val="22"/>
      <w:lang w:eastAsia="en-US"/>
    </w:rPr>
  </w:style>
  <w:style w:type="paragraph" w:customStyle="1" w:styleId="paragraph">
    <w:name w:val="paragraph"/>
    <w:basedOn w:val="Normal"/>
    <w:rsid w:val="00FA326E"/>
    <w:pPr>
      <w:spacing w:before="100" w:beforeAutospacing="1" w:after="100" w:afterAutospacing="1"/>
    </w:pPr>
    <w:rPr>
      <w:rFonts w:ascii="Times New Roman" w:eastAsia="Times New Roman" w:hAnsi="Times New Roman" w:cs="Times New Roman"/>
      <w:szCs w:val="24"/>
      <w:lang w:val="en-GB" w:eastAsia="en-GB"/>
    </w:rPr>
  </w:style>
  <w:style w:type="character" w:customStyle="1" w:styleId="eop">
    <w:name w:val="eop"/>
    <w:basedOn w:val="DefaultParagraphFont"/>
    <w:rsid w:val="00FA326E"/>
  </w:style>
  <w:style w:type="character" w:customStyle="1" w:styleId="FootnoteTextChar1">
    <w:name w:val="Footnote Text Char1"/>
    <w:basedOn w:val="DefaultParagraphFont"/>
    <w:uiPriority w:val="99"/>
    <w:semiHidden/>
    <w:rsid w:val="00FA326E"/>
    <w:rPr>
      <w:rFonts w:eastAsiaTheme="minorEastAsia"/>
      <w:sz w:val="20"/>
      <w:szCs w:val="20"/>
      <w:lang w:val="en-US" w:eastAsia="ja-JP"/>
    </w:rPr>
  </w:style>
  <w:style w:type="paragraph" w:styleId="HTMLPreformatted">
    <w:name w:val="HTML Preformatted"/>
    <w:basedOn w:val="Normal"/>
    <w:link w:val="HTMLPreformattedChar"/>
    <w:uiPriority w:val="99"/>
    <w:unhideWhenUsed/>
    <w:rsid w:val="00FA32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sz w:val="20"/>
      <w:lang w:val="en-GB" w:eastAsia="en-GB"/>
    </w:rPr>
  </w:style>
  <w:style w:type="character" w:customStyle="1" w:styleId="HTMLPreformattedChar">
    <w:name w:val="HTML Preformatted Char"/>
    <w:basedOn w:val="DefaultParagraphFont"/>
    <w:link w:val="HTMLPreformatted"/>
    <w:uiPriority w:val="99"/>
    <w:rsid w:val="00FA326E"/>
    <w:rPr>
      <w:rFonts w:ascii="Courier New" w:eastAsia="Times New Roman" w:hAnsi="Courier New" w:cs="Courier New"/>
      <w:lang w:eastAsia="en-GB"/>
    </w:rPr>
  </w:style>
  <w:style w:type="paragraph" w:customStyle="1" w:styleId="BulletMOI">
    <w:name w:val="Bullet MOI"/>
    <w:basedOn w:val="Normal"/>
    <w:rsid w:val="00FA326E"/>
    <w:pPr>
      <w:numPr>
        <w:numId w:val="22"/>
      </w:numPr>
      <w:tabs>
        <w:tab w:val="left" w:pos="720"/>
      </w:tabs>
      <w:spacing w:after="0"/>
      <w:jc w:val="both"/>
    </w:pPr>
    <w:rPr>
      <w:rFonts w:ascii="Arial" w:eastAsia="Arial" w:hAnsi="Arial" w:cs="Arial"/>
      <w:sz w:val="22"/>
      <w:szCs w:val="22"/>
      <w:lang w:val="en-GB" w:eastAsia="en-GB"/>
    </w:rPr>
  </w:style>
  <w:style w:type="paragraph" w:customStyle="1" w:styleId="leftmarginitalic">
    <w:name w:val="left margin italic"/>
    <w:basedOn w:val="Normal"/>
    <w:rsid w:val="00FA326E"/>
    <w:pPr>
      <w:framePr w:w="2557" w:h="1134" w:hSpace="181" w:vSpace="181" w:wrap="auto" w:vAnchor="text" w:hAnchor="page" w:x="625" w:y="1"/>
      <w:tabs>
        <w:tab w:val="left" w:pos="142"/>
      </w:tabs>
      <w:spacing w:after="40" w:line="280" w:lineRule="exact"/>
      <w:jc w:val="right"/>
    </w:pPr>
    <w:rPr>
      <w:rFonts w:ascii="Georgia" w:eastAsia="Times New Roman" w:hAnsi="Georgia" w:cs="Times New Roman"/>
      <w:i/>
      <w:sz w:val="20"/>
      <w:lang w:val="en-GB" w:eastAsia="en-US"/>
    </w:rPr>
  </w:style>
  <w:style w:type="paragraph" w:customStyle="1" w:styleId="Bluejustify">
    <w:name w:val="Blue + justify"/>
    <w:basedOn w:val="Normal"/>
    <w:link w:val="BluejustifyChar"/>
    <w:rsid w:val="00FA326E"/>
    <w:pPr>
      <w:spacing w:before="160"/>
      <w:contextualSpacing/>
      <w:jc w:val="both"/>
    </w:pPr>
    <w:rPr>
      <w:rFonts w:ascii="Arial" w:eastAsia="Times New Roman" w:hAnsi="Arial" w:cs="Times New Roman"/>
      <w:color w:val="0000FF"/>
      <w:szCs w:val="24"/>
      <w:lang w:val="en-GB" w:eastAsia="en-US" w:bidi="en-US"/>
    </w:rPr>
  </w:style>
  <w:style w:type="character" w:customStyle="1" w:styleId="BluejustifyChar">
    <w:name w:val="Blue + justify Char"/>
    <w:link w:val="Bluejustify"/>
    <w:rsid w:val="00FA326E"/>
    <w:rPr>
      <w:rFonts w:ascii="Arial" w:eastAsia="Times New Roman" w:hAnsi="Arial" w:cs="Times New Roman"/>
      <w:color w:val="0000FF"/>
      <w:sz w:val="24"/>
      <w:szCs w:val="24"/>
      <w:lang w:eastAsia="en-US" w:bidi="en-US"/>
    </w:rPr>
  </w:style>
  <w:style w:type="paragraph" w:styleId="PlainText">
    <w:name w:val="Plain Text"/>
    <w:basedOn w:val="Normal"/>
    <w:link w:val="PlainTextChar"/>
    <w:uiPriority w:val="99"/>
    <w:semiHidden/>
    <w:unhideWhenUsed/>
    <w:rsid w:val="00FA326E"/>
    <w:pPr>
      <w:spacing w:after="0"/>
    </w:pPr>
    <w:rPr>
      <w:rFonts w:ascii="Calibri" w:eastAsiaTheme="minorHAnsi" w:hAnsi="Calibri"/>
      <w:sz w:val="22"/>
      <w:szCs w:val="21"/>
      <w:lang w:val="en-GB" w:eastAsia="en-US"/>
    </w:rPr>
  </w:style>
  <w:style w:type="character" w:customStyle="1" w:styleId="PlainTextChar">
    <w:name w:val="Plain Text Char"/>
    <w:basedOn w:val="DefaultParagraphFont"/>
    <w:link w:val="PlainText"/>
    <w:uiPriority w:val="99"/>
    <w:semiHidden/>
    <w:rsid w:val="00FA326E"/>
    <w:rPr>
      <w:rFonts w:ascii="Calibri" w:eastAsiaTheme="minorHAnsi" w:hAnsi="Calibri"/>
      <w:sz w:val="22"/>
      <w:szCs w:val="21"/>
      <w:lang w:eastAsia="en-US"/>
    </w:rPr>
  </w:style>
  <w:style w:type="paragraph" w:styleId="NormalWeb">
    <w:name w:val="Normal (Web)"/>
    <w:basedOn w:val="Normal"/>
    <w:uiPriority w:val="99"/>
    <w:unhideWhenUsed/>
    <w:rsid w:val="00FA326E"/>
    <w:pPr>
      <w:spacing w:before="100" w:beforeAutospacing="1" w:after="100" w:afterAutospacing="1"/>
    </w:pPr>
    <w:rPr>
      <w:rFonts w:ascii="Times New Roman" w:eastAsia="Times New Roman" w:hAnsi="Times New Roman" w:cs="Times New Roman"/>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0881">
      <w:bodyDiv w:val="1"/>
      <w:marLeft w:val="0"/>
      <w:marRight w:val="0"/>
      <w:marTop w:val="0"/>
      <w:marBottom w:val="0"/>
      <w:divBdr>
        <w:top w:val="none" w:sz="0" w:space="0" w:color="auto"/>
        <w:left w:val="none" w:sz="0" w:space="0" w:color="auto"/>
        <w:bottom w:val="none" w:sz="0" w:space="0" w:color="auto"/>
        <w:right w:val="none" w:sz="0" w:space="0" w:color="auto"/>
      </w:divBdr>
    </w:div>
    <w:div w:id="3366160">
      <w:bodyDiv w:val="1"/>
      <w:marLeft w:val="0"/>
      <w:marRight w:val="0"/>
      <w:marTop w:val="0"/>
      <w:marBottom w:val="0"/>
      <w:divBdr>
        <w:top w:val="none" w:sz="0" w:space="0" w:color="auto"/>
        <w:left w:val="none" w:sz="0" w:space="0" w:color="auto"/>
        <w:bottom w:val="none" w:sz="0" w:space="0" w:color="auto"/>
        <w:right w:val="none" w:sz="0" w:space="0" w:color="auto"/>
      </w:divBdr>
    </w:div>
    <w:div w:id="33166577">
      <w:bodyDiv w:val="1"/>
      <w:marLeft w:val="0"/>
      <w:marRight w:val="0"/>
      <w:marTop w:val="0"/>
      <w:marBottom w:val="0"/>
      <w:divBdr>
        <w:top w:val="none" w:sz="0" w:space="0" w:color="auto"/>
        <w:left w:val="none" w:sz="0" w:space="0" w:color="auto"/>
        <w:bottom w:val="none" w:sz="0" w:space="0" w:color="auto"/>
        <w:right w:val="none" w:sz="0" w:space="0" w:color="auto"/>
      </w:divBdr>
    </w:div>
    <w:div w:id="41712549">
      <w:bodyDiv w:val="1"/>
      <w:marLeft w:val="0"/>
      <w:marRight w:val="0"/>
      <w:marTop w:val="0"/>
      <w:marBottom w:val="0"/>
      <w:divBdr>
        <w:top w:val="none" w:sz="0" w:space="0" w:color="auto"/>
        <w:left w:val="none" w:sz="0" w:space="0" w:color="auto"/>
        <w:bottom w:val="none" w:sz="0" w:space="0" w:color="auto"/>
        <w:right w:val="none" w:sz="0" w:space="0" w:color="auto"/>
      </w:divBdr>
    </w:div>
    <w:div w:id="60834411">
      <w:bodyDiv w:val="1"/>
      <w:marLeft w:val="0"/>
      <w:marRight w:val="0"/>
      <w:marTop w:val="0"/>
      <w:marBottom w:val="0"/>
      <w:divBdr>
        <w:top w:val="none" w:sz="0" w:space="0" w:color="auto"/>
        <w:left w:val="none" w:sz="0" w:space="0" w:color="auto"/>
        <w:bottom w:val="none" w:sz="0" w:space="0" w:color="auto"/>
        <w:right w:val="none" w:sz="0" w:space="0" w:color="auto"/>
      </w:divBdr>
    </w:div>
    <w:div w:id="63995243">
      <w:bodyDiv w:val="1"/>
      <w:marLeft w:val="0"/>
      <w:marRight w:val="0"/>
      <w:marTop w:val="0"/>
      <w:marBottom w:val="0"/>
      <w:divBdr>
        <w:top w:val="none" w:sz="0" w:space="0" w:color="auto"/>
        <w:left w:val="none" w:sz="0" w:space="0" w:color="auto"/>
        <w:bottom w:val="none" w:sz="0" w:space="0" w:color="auto"/>
        <w:right w:val="none" w:sz="0" w:space="0" w:color="auto"/>
      </w:divBdr>
    </w:div>
    <w:div w:id="84351227">
      <w:bodyDiv w:val="1"/>
      <w:marLeft w:val="0"/>
      <w:marRight w:val="0"/>
      <w:marTop w:val="0"/>
      <w:marBottom w:val="0"/>
      <w:divBdr>
        <w:top w:val="none" w:sz="0" w:space="0" w:color="auto"/>
        <w:left w:val="none" w:sz="0" w:space="0" w:color="auto"/>
        <w:bottom w:val="none" w:sz="0" w:space="0" w:color="auto"/>
        <w:right w:val="none" w:sz="0" w:space="0" w:color="auto"/>
      </w:divBdr>
    </w:div>
    <w:div w:id="91979063">
      <w:bodyDiv w:val="1"/>
      <w:marLeft w:val="0"/>
      <w:marRight w:val="0"/>
      <w:marTop w:val="0"/>
      <w:marBottom w:val="0"/>
      <w:divBdr>
        <w:top w:val="none" w:sz="0" w:space="0" w:color="auto"/>
        <w:left w:val="none" w:sz="0" w:space="0" w:color="auto"/>
        <w:bottom w:val="none" w:sz="0" w:space="0" w:color="auto"/>
        <w:right w:val="none" w:sz="0" w:space="0" w:color="auto"/>
      </w:divBdr>
    </w:div>
    <w:div w:id="114295050">
      <w:bodyDiv w:val="1"/>
      <w:marLeft w:val="0"/>
      <w:marRight w:val="0"/>
      <w:marTop w:val="0"/>
      <w:marBottom w:val="0"/>
      <w:divBdr>
        <w:top w:val="none" w:sz="0" w:space="0" w:color="auto"/>
        <w:left w:val="none" w:sz="0" w:space="0" w:color="auto"/>
        <w:bottom w:val="none" w:sz="0" w:space="0" w:color="auto"/>
        <w:right w:val="none" w:sz="0" w:space="0" w:color="auto"/>
      </w:divBdr>
    </w:div>
    <w:div w:id="126510296">
      <w:bodyDiv w:val="1"/>
      <w:marLeft w:val="0"/>
      <w:marRight w:val="0"/>
      <w:marTop w:val="0"/>
      <w:marBottom w:val="0"/>
      <w:divBdr>
        <w:top w:val="none" w:sz="0" w:space="0" w:color="auto"/>
        <w:left w:val="none" w:sz="0" w:space="0" w:color="auto"/>
        <w:bottom w:val="none" w:sz="0" w:space="0" w:color="auto"/>
        <w:right w:val="none" w:sz="0" w:space="0" w:color="auto"/>
      </w:divBdr>
    </w:div>
    <w:div w:id="143818300">
      <w:bodyDiv w:val="1"/>
      <w:marLeft w:val="0"/>
      <w:marRight w:val="0"/>
      <w:marTop w:val="0"/>
      <w:marBottom w:val="0"/>
      <w:divBdr>
        <w:top w:val="none" w:sz="0" w:space="0" w:color="auto"/>
        <w:left w:val="none" w:sz="0" w:space="0" w:color="auto"/>
        <w:bottom w:val="none" w:sz="0" w:space="0" w:color="auto"/>
        <w:right w:val="none" w:sz="0" w:space="0" w:color="auto"/>
      </w:divBdr>
    </w:div>
    <w:div w:id="161239565">
      <w:bodyDiv w:val="1"/>
      <w:marLeft w:val="0"/>
      <w:marRight w:val="0"/>
      <w:marTop w:val="0"/>
      <w:marBottom w:val="0"/>
      <w:divBdr>
        <w:top w:val="none" w:sz="0" w:space="0" w:color="auto"/>
        <w:left w:val="none" w:sz="0" w:space="0" w:color="auto"/>
        <w:bottom w:val="none" w:sz="0" w:space="0" w:color="auto"/>
        <w:right w:val="none" w:sz="0" w:space="0" w:color="auto"/>
      </w:divBdr>
    </w:div>
    <w:div w:id="179860741">
      <w:bodyDiv w:val="1"/>
      <w:marLeft w:val="0"/>
      <w:marRight w:val="0"/>
      <w:marTop w:val="0"/>
      <w:marBottom w:val="0"/>
      <w:divBdr>
        <w:top w:val="none" w:sz="0" w:space="0" w:color="auto"/>
        <w:left w:val="none" w:sz="0" w:space="0" w:color="auto"/>
        <w:bottom w:val="none" w:sz="0" w:space="0" w:color="auto"/>
        <w:right w:val="none" w:sz="0" w:space="0" w:color="auto"/>
      </w:divBdr>
    </w:div>
    <w:div w:id="192116636">
      <w:bodyDiv w:val="1"/>
      <w:marLeft w:val="0"/>
      <w:marRight w:val="0"/>
      <w:marTop w:val="0"/>
      <w:marBottom w:val="0"/>
      <w:divBdr>
        <w:top w:val="none" w:sz="0" w:space="0" w:color="auto"/>
        <w:left w:val="none" w:sz="0" w:space="0" w:color="auto"/>
        <w:bottom w:val="none" w:sz="0" w:space="0" w:color="auto"/>
        <w:right w:val="none" w:sz="0" w:space="0" w:color="auto"/>
      </w:divBdr>
    </w:div>
    <w:div w:id="192496075">
      <w:bodyDiv w:val="1"/>
      <w:marLeft w:val="0"/>
      <w:marRight w:val="0"/>
      <w:marTop w:val="0"/>
      <w:marBottom w:val="0"/>
      <w:divBdr>
        <w:top w:val="none" w:sz="0" w:space="0" w:color="auto"/>
        <w:left w:val="none" w:sz="0" w:space="0" w:color="auto"/>
        <w:bottom w:val="none" w:sz="0" w:space="0" w:color="auto"/>
        <w:right w:val="none" w:sz="0" w:space="0" w:color="auto"/>
      </w:divBdr>
    </w:div>
    <w:div w:id="240025031">
      <w:bodyDiv w:val="1"/>
      <w:marLeft w:val="0"/>
      <w:marRight w:val="0"/>
      <w:marTop w:val="0"/>
      <w:marBottom w:val="0"/>
      <w:divBdr>
        <w:top w:val="none" w:sz="0" w:space="0" w:color="auto"/>
        <w:left w:val="none" w:sz="0" w:space="0" w:color="auto"/>
        <w:bottom w:val="none" w:sz="0" w:space="0" w:color="auto"/>
        <w:right w:val="none" w:sz="0" w:space="0" w:color="auto"/>
      </w:divBdr>
    </w:div>
    <w:div w:id="245266289">
      <w:bodyDiv w:val="1"/>
      <w:marLeft w:val="0"/>
      <w:marRight w:val="0"/>
      <w:marTop w:val="0"/>
      <w:marBottom w:val="0"/>
      <w:divBdr>
        <w:top w:val="none" w:sz="0" w:space="0" w:color="auto"/>
        <w:left w:val="none" w:sz="0" w:space="0" w:color="auto"/>
        <w:bottom w:val="none" w:sz="0" w:space="0" w:color="auto"/>
        <w:right w:val="none" w:sz="0" w:space="0" w:color="auto"/>
      </w:divBdr>
    </w:div>
    <w:div w:id="248076049">
      <w:bodyDiv w:val="1"/>
      <w:marLeft w:val="0"/>
      <w:marRight w:val="0"/>
      <w:marTop w:val="0"/>
      <w:marBottom w:val="0"/>
      <w:divBdr>
        <w:top w:val="none" w:sz="0" w:space="0" w:color="auto"/>
        <w:left w:val="none" w:sz="0" w:space="0" w:color="auto"/>
        <w:bottom w:val="none" w:sz="0" w:space="0" w:color="auto"/>
        <w:right w:val="none" w:sz="0" w:space="0" w:color="auto"/>
      </w:divBdr>
    </w:div>
    <w:div w:id="252906537">
      <w:bodyDiv w:val="1"/>
      <w:marLeft w:val="0"/>
      <w:marRight w:val="0"/>
      <w:marTop w:val="0"/>
      <w:marBottom w:val="0"/>
      <w:divBdr>
        <w:top w:val="none" w:sz="0" w:space="0" w:color="auto"/>
        <w:left w:val="none" w:sz="0" w:space="0" w:color="auto"/>
        <w:bottom w:val="none" w:sz="0" w:space="0" w:color="auto"/>
        <w:right w:val="none" w:sz="0" w:space="0" w:color="auto"/>
      </w:divBdr>
    </w:div>
    <w:div w:id="284042813">
      <w:bodyDiv w:val="1"/>
      <w:marLeft w:val="0"/>
      <w:marRight w:val="0"/>
      <w:marTop w:val="0"/>
      <w:marBottom w:val="0"/>
      <w:divBdr>
        <w:top w:val="none" w:sz="0" w:space="0" w:color="auto"/>
        <w:left w:val="none" w:sz="0" w:space="0" w:color="auto"/>
        <w:bottom w:val="none" w:sz="0" w:space="0" w:color="auto"/>
        <w:right w:val="none" w:sz="0" w:space="0" w:color="auto"/>
      </w:divBdr>
    </w:div>
    <w:div w:id="307058870">
      <w:bodyDiv w:val="1"/>
      <w:marLeft w:val="0"/>
      <w:marRight w:val="0"/>
      <w:marTop w:val="0"/>
      <w:marBottom w:val="0"/>
      <w:divBdr>
        <w:top w:val="none" w:sz="0" w:space="0" w:color="auto"/>
        <w:left w:val="none" w:sz="0" w:space="0" w:color="auto"/>
        <w:bottom w:val="none" w:sz="0" w:space="0" w:color="auto"/>
        <w:right w:val="none" w:sz="0" w:space="0" w:color="auto"/>
      </w:divBdr>
    </w:div>
    <w:div w:id="318507231">
      <w:bodyDiv w:val="1"/>
      <w:marLeft w:val="0"/>
      <w:marRight w:val="0"/>
      <w:marTop w:val="0"/>
      <w:marBottom w:val="0"/>
      <w:divBdr>
        <w:top w:val="none" w:sz="0" w:space="0" w:color="auto"/>
        <w:left w:val="none" w:sz="0" w:space="0" w:color="auto"/>
        <w:bottom w:val="none" w:sz="0" w:space="0" w:color="auto"/>
        <w:right w:val="none" w:sz="0" w:space="0" w:color="auto"/>
      </w:divBdr>
    </w:div>
    <w:div w:id="319384339">
      <w:bodyDiv w:val="1"/>
      <w:marLeft w:val="0"/>
      <w:marRight w:val="0"/>
      <w:marTop w:val="0"/>
      <w:marBottom w:val="0"/>
      <w:divBdr>
        <w:top w:val="none" w:sz="0" w:space="0" w:color="auto"/>
        <w:left w:val="none" w:sz="0" w:space="0" w:color="auto"/>
        <w:bottom w:val="none" w:sz="0" w:space="0" w:color="auto"/>
        <w:right w:val="none" w:sz="0" w:space="0" w:color="auto"/>
      </w:divBdr>
    </w:div>
    <w:div w:id="332027654">
      <w:bodyDiv w:val="1"/>
      <w:marLeft w:val="0"/>
      <w:marRight w:val="0"/>
      <w:marTop w:val="0"/>
      <w:marBottom w:val="0"/>
      <w:divBdr>
        <w:top w:val="none" w:sz="0" w:space="0" w:color="auto"/>
        <w:left w:val="none" w:sz="0" w:space="0" w:color="auto"/>
        <w:bottom w:val="none" w:sz="0" w:space="0" w:color="auto"/>
        <w:right w:val="none" w:sz="0" w:space="0" w:color="auto"/>
      </w:divBdr>
    </w:div>
    <w:div w:id="336617525">
      <w:bodyDiv w:val="1"/>
      <w:marLeft w:val="0"/>
      <w:marRight w:val="0"/>
      <w:marTop w:val="0"/>
      <w:marBottom w:val="0"/>
      <w:divBdr>
        <w:top w:val="none" w:sz="0" w:space="0" w:color="auto"/>
        <w:left w:val="none" w:sz="0" w:space="0" w:color="auto"/>
        <w:bottom w:val="none" w:sz="0" w:space="0" w:color="auto"/>
        <w:right w:val="none" w:sz="0" w:space="0" w:color="auto"/>
      </w:divBdr>
    </w:div>
    <w:div w:id="341396066">
      <w:bodyDiv w:val="1"/>
      <w:marLeft w:val="0"/>
      <w:marRight w:val="0"/>
      <w:marTop w:val="0"/>
      <w:marBottom w:val="0"/>
      <w:divBdr>
        <w:top w:val="none" w:sz="0" w:space="0" w:color="auto"/>
        <w:left w:val="none" w:sz="0" w:space="0" w:color="auto"/>
        <w:bottom w:val="none" w:sz="0" w:space="0" w:color="auto"/>
        <w:right w:val="none" w:sz="0" w:space="0" w:color="auto"/>
      </w:divBdr>
    </w:div>
    <w:div w:id="378093002">
      <w:bodyDiv w:val="1"/>
      <w:marLeft w:val="0"/>
      <w:marRight w:val="0"/>
      <w:marTop w:val="0"/>
      <w:marBottom w:val="0"/>
      <w:divBdr>
        <w:top w:val="none" w:sz="0" w:space="0" w:color="auto"/>
        <w:left w:val="none" w:sz="0" w:space="0" w:color="auto"/>
        <w:bottom w:val="none" w:sz="0" w:space="0" w:color="auto"/>
        <w:right w:val="none" w:sz="0" w:space="0" w:color="auto"/>
      </w:divBdr>
    </w:div>
    <w:div w:id="390160556">
      <w:bodyDiv w:val="1"/>
      <w:marLeft w:val="0"/>
      <w:marRight w:val="0"/>
      <w:marTop w:val="0"/>
      <w:marBottom w:val="0"/>
      <w:divBdr>
        <w:top w:val="none" w:sz="0" w:space="0" w:color="auto"/>
        <w:left w:val="none" w:sz="0" w:space="0" w:color="auto"/>
        <w:bottom w:val="none" w:sz="0" w:space="0" w:color="auto"/>
        <w:right w:val="none" w:sz="0" w:space="0" w:color="auto"/>
      </w:divBdr>
    </w:div>
    <w:div w:id="427501954">
      <w:bodyDiv w:val="1"/>
      <w:marLeft w:val="0"/>
      <w:marRight w:val="0"/>
      <w:marTop w:val="0"/>
      <w:marBottom w:val="0"/>
      <w:divBdr>
        <w:top w:val="none" w:sz="0" w:space="0" w:color="auto"/>
        <w:left w:val="none" w:sz="0" w:space="0" w:color="auto"/>
        <w:bottom w:val="none" w:sz="0" w:space="0" w:color="auto"/>
        <w:right w:val="none" w:sz="0" w:space="0" w:color="auto"/>
      </w:divBdr>
    </w:div>
    <w:div w:id="435758626">
      <w:bodyDiv w:val="1"/>
      <w:marLeft w:val="0"/>
      <w:marRight w:val="0"/>
      <w:marTop w:val="0"/>
      <w:marBottom w:val="0"/>
      <w:divBdr>
        <w:top w:val="none" w:sz="0" w:space="0" w:color="auto"/>
        <w:left w:val="none" w:sz="0" w:space="0" w:color="auto"/>
        <w:bottom w:val="none" w:sz="0" w:space="0" w:color="auto"/>
        <w:right w:val="none" w:sz="0" w:space="0" w:color="auto"/>
      </w:divBdr>
    </w:div>
    <w:div w:id="445588650">
      <w:bodyDiv w:val="1"/>
      <w:marLeft w:val="0"/>
      <w:marRight w:val="0"/>
      <w:marTop w:val="0"/>
      <w:marBottom w:val="0"/>
      <w:divBdr>
        <w:top w:val="none" w:sz="0" w:space="0" w:color="auto"/>
        <w:left w:val="none" w:sz="0" w:space="0" w:color="auto"/>
        <w:bottom w:val="none" w:sz="0" w:space="0" w:color="auto"/>
        <w:right w:val="none" w:sz="0" w:space="0" w:color="auto"/>
      </w:divBdr>
    </w:div>
    <w:div w:id="452023527">
      <w:bodyDiv w:val="1"/>
      <w:marLeft w:val="0"/>
      <w:marRight w:val="0"/>
      <w:marTop w:val="0"/>
      <w:marBottom w:val="0"/>
      <w:divBdr>
        <w:top w:val="none" w:sz="0" w:space="0" w:color="auto"/>
        <w:left w:val="none" w:sz="0" w:space="0" w:color="auto"/>
        <w:bottom w:val="none" w:sz="0" w:space="0" w:color="auto"/>
        <w:right w:val="none" w:sz="0" w:space="0" w:color="auto"/>
      </w:divBdr>
    </w:div>
    <w:div w:id="472870707">
      <w:bodyDiv w:val="1"/>
      <w:marLeft w:val="0"/>
      <w:marRight w:val="0"/>
      <w:marTop w:val="0"/>
      <w:marBottom w:val="0"/>
      <w:divBdr>
        <w:top w:val="none" w:sz="0" w:space="0" w:color="auto"/>
        <w:left w:val="none" w:sz="0" w:space="0" w:color="auto"/>
        <w:bottom w:val="none" w:sz="0" w:space="0" w:color="auto"/>
        <w:right w:val="none" w:sz="0" w:space="0" w:color="auto"/>
      </w:divBdr>
    </w:div>
    <w:div w:id="482115386">
      <w:bodyDiv w:val="1"/>
      <w:marLeft w:val="0"/>
      <w:marRight w:val="0"/>
      <w:marTop w:val="0"/>
      <w:marBottom w:val="0"/>
      <w:divBdr>
        <w:top w:val="none" w:sz="0" w:space="0" w:color="auto"/>
        <w:left w:val="none" w:sz="0" w:space="0" w:color="auto"/>
        <w:bottom w:val="none" w:sz="0" w:space="0" w:color="auto"/>
        <w:right w:val="none" w:sz="0" w:space="0" w:color="auto"/>
      </w:divBdr>
    </w:div>
    <w:div w:id="491528956">
      <w:bodyDiv w:val="1"/>
      <w:marLeft w:val="0"/>
      <w:marRight w:val="0"/>
      <w:marTop w:val="0"/>
      <w:marBottom w:val="0"/>
      <w:divBdr>
        <w:top w:val="none" w:sz="0" w:space="0" w:color="auto"/>
        <w:left w:val="none" w:sz="0" w:space="0" w:color="auto"/>
        <w:bottom w:val="none" w:sz="0" w:space="0" w:color="auto"/>
        <w:right w:val="none" w:sz="0" w:space="0" w:color="auto"/>
      </w:divBdr>
    </w:div>
    <w:div w:id="493104092">
      <w:bodyDiv w:val="1"/>
      <w:marLeft w:val="0"/>
      <w:marRight w:val="0"/>
      <w:marTop w:val="0"/>
      <w:marBottom w:val="0"/>
      <w:divBdr>
        <w:top w:val="none" w:sz="0" w:space="0" w:color="auto"/>
        <w:left w:val="none" w:sz="0" w:space="0" w:color="auto"/>
        <w:bottom w:val="none" w:sz="0" w:space="0" w:color="auto"/>
        <w:right w:val="none" w:sz="0" w:space="0" w:color="auto"/>
      </w:divBdr>
    </w:div>
    <w:div w:id="498160405">
      <w:bodyDiv w:val="1"/>
      <w:marLeft w:val="0"/>
      <w:marRight w:val="0"/>
      <w:marTop w:val="0"/>
      <w:marBottom w:val="0"/>
      <w:divBdr>
        <w:top w:val="none" w:sz="0" w:space="0" w:color="auto"/>
        <w:left w:val="none" w:sz="0" w:space="0" w:color="auto"/>
        <w:bottom w:val="none" w:sz="0" w:space="0" w:color="auto"/>
        <w:right w:val="none" w:sz="0" w:space="0" w:color="auto"/>
      </w:divBdr>
    </w:div>
    <w:div w:id="501702005">
      <w:bodyDiv w:val="1"/>
      <w:marLeft w:val="0"/>
      <w:marRight w:val="0"/>
      <w:marTop w:val="0"/>
      <w:marBottom w:val="0"/>
      <w:divBdr>
        <w:top w:val="none" w:sz="0" w:space="0" w:color="auto"/>
        <w:left w:val="none" w:sz="0" w:space="0" w:color="auto"/>
        <w:bottom w:val="none" w:sz="0" w:space="0" w:color="auto"/>
        <w:right w:val="none" w:sz="0" w:space="0" w:color="auto"/>
      </w:divBdr>
    </w:div>
    <w:div w:id="529686547">
      <w:bodyDiv w:val="1"/>
      <w:marLeft w:val="0"/>
      <w:marRight w:val="0"/>
      <w:marTop w:val="0"/>
      <w:marBottom w:val="0"/>
      <w:divBdr>
        <w:top w:val="none" w:sz="0" w:space="0" w:color="auto"/>
        <w:left w:val="none" w:sz="0" w:space="0" w:color="auto"/>
        <w:bottom w:val="none" w:sz="0" w:space="0" w:color="auto"/>
        <w:right w:val="none" w:sz="0" w:space="0" w:color="auto"/>
      </w:divBdr>
    </w:div>
    <w:div w:id="555511813">
      <w:bodyDiv w:val="1"/>
      <w:marLeft w:val="0"/>
      <w:marRight w:val="0"/>
      <w:marTop w:val="0"/>
      <w:marBottom w:val="0"/>
      <w:divBdr>
        <w:top w:val="none" w:sz="0" w:space="0" w:color="auto"/>
        <w:left w:val="none" w:sz="0" w:space="0" w:color="auto"/>
        <w:bottom w:val="none" w:sz="0" w:space="0" w:color="auto"/>
        <w:right w:val="none" w:sz="0" w:space="0" w:color="auto"/>
      </w:divBdr>
    </w:div>
    <w:div w:id="575632527">
      <w:bodyDiv w:val="1"/>
      <w:marLeft w:val="0"/>
      <w:marRight w:val="0"/>
      <w:marTop w:val="0"/>
      <w:marBottom w:val="0"/>
      <w:divBdr>
        <w:top w:val="none" w:sz="0" w:space="0" w:color="auto"/>
        <w:left w:val="none" w:sz="0" w:space="0" w:color="auto"/>
        <w:bottom w:val="none" w:sz="0" w:space="0" w:color="auto"/>
        <w:right w:val="none" w:sz="0" w:space="0" w:color="auto"/>
      </w:divBdr>
    </w:div>
    <w:div w:id="591354034">
      <w:bodyDiv w:val="1"/>
      <w:marLeft w:val="0"/>
      <w:marRight w:val="0"/>
      <w:marTop w:val="0"/>
      <w:marBottom w:val="0"/>
      <w:divBdr>
        <w:top w:val="none" w:sz="0" w:space="0" w:color="auto"/>
        <w:left w:val="none" w:sz="0" w:space="0" w:color="auto"/>
        <w:bottom w:val="none" w:sz="0" w:space="0" w:color="auto"/>
        <w:right w:val="none" w:sz="0" w:space="0" w:color="auto"/>
      </w:divBdr>
    </w:div>
    <w:div w:id="594368029">
      <w:bodyDiv w:val="1"/>
      <w:marLeft w:val="0"/>
      <w:marRight w:val="0"/>
      <w:marTop w:val="0"/>
      <w:marBottom w:val="0"/>
      <w:divBdr>
        <w:top w:val="none" w:sz="0" w:space="0" w:color="auto"/>
        <w:left w:val="none" w:sz="0" w:space="0" w:color="auto"/>
        <w:bottom w:val="none" w:sz="0" w:space="0" w:color="auto"/>
        <w:right w:val="none" w:sz="0" w:space="0" w:color="auto"/>
      </w:divBdr>
    </w:div>
    <w:div w:id="602886456">
      <w:bodyDiv w:val="1"/>
      <w:marLeft w:val="0"/>
      <w:marRight w:val="0"/>
      <w:marTop w:val="0"/>
      <w:marBottom w:val="0"/>
      <w:divBdr>
        <w:top w:val="none" w:sz="0" w:space="0" w:color="auto"/>
        <w:left w:val="none" w:sz="0" w:space="0" w:color="auto"/>
        <w:bottom w:val="none" w:sz="0" w:space="0" w:color="auto"/>
        <w:right w:val="none" w:sz="0" w:space="0" w:color="auto"/>
      </w:divBdr>
    </w:div>
    <w:div w:id="630210817">
      <w:bodyDiv w:val="1"/>
      <w:marLeft w:val="0"/>
      <w:marRight w:val="0"/>
      <w:marTop w:val="0"/>
      <w:marBottom w:val="0"/>
      <w:divBdr>
        <w:top w:val="none" w:sz="0" w:space="0" w:color="auto"/>
        <w:left w:val="none" w:sz="0" w:space="0" w:color="auto"/>
        <w:bottom w:val="none" w:sz="0" w:space="0" w:color="auto"/>
        <w:right w:val="none" w:sz="0" w:space="0" w:color="auto"/>
      </w:divBdr>
    </w:div>
    <w:div w:id="635767730">
      <w:bodyDiv w:val="1"/>
      <w:marLeft w:val="0"/>
      <w:marRight w:val="0"/>
      <w:marTop w:val="0"/>
      <w:marBottom w:val="0"/>
      <w:divBdr>
        <w:top w:val="none" w:sz="0" w:space="0" w:color="auto"/>
        <w:left w:val="none" w:sz="0" w:space="0" w:color="auto"/>
        <w:bottom w:val="none" w:sz="0" w:space="0" w:color="auto"/>
        <w:right w:val="none" w:sz="0" w:space="0" w:color="auto"/>
      </w:divBdr>
    </w:div>
    <w:div w:id="643244794">
      <w:bodyDiv w:val="1"/>
      <w:marLeft w:val="0"/>
      <w:marRight w:val="0"/>
      <w:marTop w:val="0"/>
      <w:marBottom w:val="0"/>
      <w:divBdr>
        <w:top w:val="none" w:sz="0" w:space="0" w:color="auto"/>
        <w:left w:val="none" w:sz="0" w:space="0" w:color="auto"/>
        <w:bottom w:val="none" w:sz="0" w:space="0" w:color="auto"/>
        <w:right w:val="none" w:sz="0" w:space="0" w:color="auto"/>
      </w:divBdr>
    </w:div>
    <w:div w:id="647629277">
      <w:bodyDiv w:val="1"/>
      <w:marLeft w:val="0"/>
      <w:marRight w:val="0"/>
      <w:marTop w:val="0"/>
      <w:marBottom w:val="0"/>
      <w:divBdr>
        <w:top w:val="none" w:sz="0" w:space="0" w:color="auto"/>
        <w:left w:val="none" w:sz="0" w:space="0" w:color="auto"/>
        <w:bottom w:val="none" w:sz="0" w:space="0" w:color="auto"/>
        <w:right w:val="none" w:sz="0" w:space="0" w:color="auto"/>
      </w:divBdr>
    </w:div>
    <w:div w:id="658533733">
      <w:bodyDiv w:val="1"/>
      <w:marLeft w:val="0"/>
      <w:marRight w:val="0"/>
      <w:marTop w:val="0"/>
      <w:marBottom w:val="0"/>
      <w:divBdr>
        <w:top w:val="none" w:sz="0" w:space="0" w:color="auto"/>
        <w:left w:val="none" w:sz="0" w:space="0" w:color="auto"/>
        <w:bottom w:val="none" w:sz="0" w:space="0" w:color="auto"/>
        <w:right w:val="none" w:sz="0" w:space="0" w:color="auto"/>
      </w:divBdr>
    </w:div>
    <w:div w:id="672414832">
      <w:bodyDiv w:val="1"/>
      <w:marLeft w:val="0"/>
      <w:marRight w:val="0"/>
      <w:marTop w:val="0"/>
      <w:marBottom w:val="0"/>
      <w:divBdr>
        <w:top w:val="none" w:sz="0" w:space="0" w:color="auto"/>
        <w:left w:val="none" w:sz="0" w:space="0" w:color="auto"/>
        <w:bottom w:val="none" w:sz="0" w:space="0" w:color="auto"/>
        <w:right w:val="none" w:sz="0" w:space="0" w:color="auto"/>
      </w:divBdr>
    </w:div>
    <w:div w:id="693849295">
      <w:bodyDiv w:val="1"/>
      <w:marLeft w:val="0"/>
      <w:marRight w:val="0"/>
      <w:marTop w:val="0"/>
      <w:marBottom w:val="0"/>
      <w:divBdr>
        <w:top w:val="none" w:sz="0" w:space="0" w:color="auto"/>
        <w:left w:val="none" w:sz="0" w:space="0" w:color="auto"/>
        <w:bottom w:val="none" w:sz="0" w:space="0" w:color="auto"/>
        <w:right w:val="none" w:sz="0" w:space="0" w:color="auto"/>
      </w:divBdr>
    </w:div>
    <w:div w:id="739255505">
      <w:bodyDiv w:val="1"/>
      <w:marLeft w:val="0"/>
      <w:marRight w:val="0"/>
      <w:marTop w:val="0"/>
      <w:marBottom w:val="0"/>
      <w:divBdr>
        <w:top w:val="none" w:sz="0" w:space="0" w:color="auto"/>
        <w:left w:val="none" w:sz="0" w:space="0" w:color="auto"/>
        <w:bottom w:val="none" w:sz="0" w:space="0" w:color="auto"/>
        <w:right w:val="none" w:sz="0" w:space="0" w:color="auto"/>
      </w:divBdr>
    </w:div>
    <w:div w:id="785924110">
      <w:bodyDiv w:val="1"/>
      <w:marLeft w:val="0"/>
      <w:marRight w:val="0"/>
      <w:marTop w:val="0"/>
      <w:marBottom w:val="0"/>
      <w:divBdr>
        <w:top w:val="none" w:sz="0" w:space="0" w:color="auto"/>
        <w:left w:val="none" w:sz="0" w:space="0" w:color="auto"/>
        <w:bottom w:val="none" w:sz="0" w:space="0" w:color="auto"/>
        <w:right w:val="none" w:sz="0" w:space="0" w:color="auto"/>
      </w:divBdr>
    </w:div>
    <w:div w:id="787047812">
      <w:bodyDiv w:val="1"/>
      <w:marLeft w:val="0"/>
      <w:marRight w:val="0"/>
      <w:marTop w:val="0"/>
      <w:marBottom w:val="0"/>
      <w:divBdr>
        <w:top w:val="none" w:sz="0" w:space="0" w:color="auto"/>
        <w:left w:val="none" w:sz="0" w:space="0" w:color="auto"/>
        <w:bottom w:val="none" w:sz="0" w:space="0" w:color="auto"/>
        <w:right w:val="none" w:sz="0" w:space="0" w:color="auto"/>
      </w:divBdr>
    </w:div>
    <w:div w:id="798303152">
      <w:bodyDiv w:val="1"/>
      <w:marLeft w:val="0"/>
      <w:marRight w:val="0"/>
      <w:marTop w:val="0"/>
      <w:marBottom w:val="0"/>
      <w:divBdr>
        <w:top w:val="none" w:sz="0" w:space="0" w:color="auto"/>
        <w:left w:val="none" w:sz="0" w:space="0" w:color="auto"/>
        <w:bottom w:val="none" w:sz="0" w:space="0" w:color="auto"/>
        <w:right w:val="none" w:sz="0" w:space="0" w:color="auto"/>
      </w:divBdr>
    </w:div>
    <w:div w:id="832335916">
      <w:bodyDiv w:val="1"/>
      <w:marLeft w:val="0"/>
      <w:marRight w:val="0"/>
      <w:marTop w:val="0"/>
      <w:marBottom w:val="0"/>
      <w:divBdr>
        <w:top w:val="none" w:sz="0" w:space="0" w:color="auto"/>
        <w:left w:val="none" w:sz="0" w:space="0" w:color="auto"/>
        <w:bottom w:val="none" w:sz="0" w:space="0" w:color="auto"/>
        <w:right w:val="none" w:sz="0" w:space="0" w:color="auto"/>
      </w:divBdr>
    </w:div>
    <w:div w:id="842360033">
      <w:bodyDiv w:val="1"/>
      <w:marLeft w:val="0"/>
      <w:marRight w:val="0"/>
      <w:marTop w:val="0"/>
      <w:marBottom w:val="0"/>
      <w:divBdr>
        <w:top w:val="none" w:sz="0" w:space="0" w:color="auto"/>
        <w:left w:val="none" w:sz="0" w:space="0" w:color="auto"/>
        <w:bottom w:val="none" w:sz="0" w:space="0" w:color="auto"/>
        <w:right w:val="none" w:sz="0" w:space="0" w:color="auto"/>
      </w:divBdr>
    </w:div>
    <w:div w:id="859853879">
      <w:bodyDiv w:val="1"/>
      <w:marLeft w:val="0"/>
      <w:marRight w:val="0"/>
      <w:marTop w:val="0"/>
      <w:marBottom w:val="0"/>
      <w:divBdr>
        <w:top w:val="none" w:sz="0" w:space="0" w:color="auto"/>
        <w:left w:val="none" w:sz="0" w:space="0" w:color="auto"/>
        <w:bottom w:val="none" w:sz="0" w:space="0" w:color="auto"/>
        <w:right w:val="none" w:sz="0" w:space="0" w:color="auto"/>
      </w:divBdr>
    </w:div>
    <w:div w:id="885414673">
      <w:bodyDiv w:val="1"/>
      <w:marLeft w:val="0"/>
      <w:marRight w:val="0"/>
      <w:marTop w:val="0"/>
      <w:marBottom w:val="0"/>
      <w:divBdr>
        <w:top w:val="none" w:sz="0" w:space="0" w:color="auto"/>
        <w:left w:val="none" w:sz="0" w:space="0" w:color="auto"/>
        <w:bottom w:val="none" w:sz="0" w:space="0" w:color="auto"/>
        <w:right w:val="none" w:sz="0" w:space="0" w:color="auto"/>
      </w:divBdr>
    </w:div>
    <w:div w:id="902838956">
      <w:bodyDiv w:val="1"/>
      <w:marLeft w:val="0"/>
      <w:marRight w:val="0"/>
      <w:marTop w:val="0"/>
      <w:marBottom w:val="0"/>
      <w:divBdr>
        <w:top w:val="none" w:sz="0" w:space="0" w:color="auto"/>
        <w:left w:val="none" w:sz="0" w:space="0" w:color="auto"/>
        <w:bottom w:val="none" w:sz="0" w:space="0" w:color="auto"/>
        <w:right w:val="none" w:sz="0" w:space="0" w:color="auto"/>
      </w:divBdr>
    </w:div>
    <w:div w:id="910038928">
      <w:bodyDiv w:val="1"/>
      <w:marLeft w:val="0"/>
      <w:marRight w:val="0"/>
      <w:marTop w:val="0"/>
      <w:marBottom w:val="0"/>
      <w:divBdr>
        <w:top w:val="none" w:sz="0" w:space="0" w:color="auto"/>
        <w:left w:val="none" w:sz="0" w:space="0" w:color="auto"/>
        <w:bottom w:val="none" w:sz="0" w:space="0" w:color="auto"/>
        <w:right w:val="none" w:sz="0" w:space="0" w:color="auto"/>
      </w:divBdr>
    </w:div>
    <w:div w:id="916549067">
      <w:bodyDiv w:val="1"/>
      <w:marLeft w:val="0"/>
      <w:marRight w:val="0"/>
      <w:marTop w:val="0"/>
      <w:marBottom w:val="0"/>
      <w:divBdr>
        <w:top w:val="none" w:sz="0" w:space="0" w:color="auto"/>
        <w:left w:val="none" w:sz="0" w:space="0" w:color="auto"/>
        <w:bottom w:val="none" w:sz="0" w:space="0" w:color="auto"/>
        <w:right w:val="none" w:sz="0" w:space="0" w:color="auto"/>
      </w:divBdr>
    </w:div>
    <w:div w:id="916862595">
      <w:bodyDiv w:val="1"/>
      <w:marLeft w:val="0"/>
      <w:marRight w:val="0"/>
      <w:marTop w:val="0"/>
      <w:marBottom w:val="0"/>
      <w:divBdr>
        <w:top w:val="none" w:sz="0" w:space="0" w:color="auto"/>
        <w:left w:val="none" w:sz="0" w:space="0" w:color="auto"/>
        <w:bottom w:val="none" w:sz="0" w:space="0" w:color="auto"/>
        <w:right w:val="none" w:sz="0" w:space="0" w:color="auto"/>
      </w:divBdr>
    </w:div>
    <w:div w:id="925724328">
      <w:bodyDiv w:val="1"/>
      <w:marLeft w:val="0"/>
      <w:marRight w:val="0"/>
      <w:marTop w:val="0"/>
      <w:marBottom w:val="0"/>
      <w:divBdr>
        <w:top w:val="none" w:sz="0" w:space="0" w:color="auto"/>
        <w:left w:val="none" w:sz="0" w:space="0" w:color="auto"/>
        <w:bottom w:val="none" w:sz="0" w:space="0" w:color="auto"/>
        <w:right w:val="none" w:sz="0" w:space="0" w:color="auto"/>
      </w:divBdr>
    </w:div>
    <w:div w:id="966426589">
      <w:bodyDiv w:val="1"/>
      <w:marLeft w:val="0"/>
      <w:marRight w:val="0"/>
      <w:marTop w:val="0"/>
      <w:marBottom w:val="0"/>
      <w:divBdr>
        <w:top w:val="none" w:sz="0" w:space="0" w:color="auto"/>
        <w:left w:val="none" w:sz="0" w:space="0" w:color="auto"/>
        <w:bottom w:val="none" w:sz="0" w:space="0" w:color="auto"/>
        <w:right w:val="none" w:sz="0" w:space="0" w:color="auto"/>
      </w:divBdr>
    </w:div>
    <w:div w:id="970594172">
      <w:bodyDiv w:val="1"/>
      <w:marLeft w:val="0"/>
      <w:marRight w:val="0"/>
      <w:marTop w:val="0"/>
      <w:marBottom w:val="0"/>
      <w:divBdr>
        <w:top w:val="none" w:sz="0" w:space="0" w:color="auto"/>
        <w:left w:val="none" w:sz="0" w:space="0" w:color="auto"/>
        <w:bottom w:val="none" w:sz="0" w:space="0" w:color="auto"/>
        <w:right w:val="none" w:sz="0" w:space="0" w:color="auto"/>
      </w:divBdr>
    </w:div>
    <w:div w:id="1016612180">
      <w:bodyDiv w:val="1"/>
      <w:marLeft w:val="0"/>
      <w:marRight w:val="0"/>
      <w:marTop w:val="0"/>
      <w:marBottom w:val="0"/>
      <w:divBdr>
        <w:top w:val="none" w:sz="0" w:space="0" w:color="auto"/>
        <w:left w:val="none" w:sz="0" w:space="0" w:color="auto"/>
        <w:bottom w:val="none" w:sz="0" w:space="0" w:color="auto"/>
        <w:right w:val="none" w:sz="0" w:space="0" w:color="auto"/>
      </w:divBdr>
    </w:div>
    <w:div w:id="1065838860">
      <w:bodyDiv w:val="1"/>
      <w:marLeft w:val="0"/>
      <w:marRight w:val="0"/>
      <w:marTop w:val="0"/>
      <w:marBottom w:val="0"/>
      <w:divBdr>
        <w:top w:val="none" w:sz="0" w:space="0" w:color="auto"/>
        <w:left w:val="none" w:sz="0" w:space="0" w:color="auto"/>
        <w:bottom w:val="none" w:sz="0" w:space="0" w:color="auto"/>
        <w:right w:val="none" w:sz="0" w:space="0" w:color="auto"/>
      </w:divBdr>
    </w:div>
    <w:div w:id="1081679228">
      <w:bodyDiv w:val="1"/>
      <w:marLeft w:val="0"/>
      <w:marRight w:val="0"/>
      <w:marTop w:val="0"/>
      <w:marBottom w:val="0"/>
      <w:divBdr>
        <w:top w:val="none" w:sz="0" w:space="0" w:color="auto"/>
        <w:left w:val="none" w:sz="0" w:space="0" w:color="auto"/>
        <w:bottom w:val="none" w:sz="0" w:space="0" w:color="auto"/>
        <w:right w:val="none" w:sz="0" w:space="0" w:color="auto"/>
      </w:divBdr>
      <w:divsChild>
        <w:div w:id="1046179446">
          <w:marLeft w:val="0"/>
          <w:marRight w:val="0"/>
          <w:marTop w:val="0"/>
          <w:marBottom w:val="0"/>
          <w:divBdr>
            <w:top w:val="none" w:sz="0" w:space="0" w:color="auto"/>
            <w:left w:val="none" w:sz="0" w:space="0" w:color="auto"/>
            <w:bottom w:val="none" w:sz="0" w:space="0" w:color="auto"/>
            <w:right w:val="none" w:sz="0" w:space="0" w:color="auto"/>
          </w:divBdr>
          <w:divsChild>
            <w:div w:id="281107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7335577">
      <w:bodyDiv w:val="1"/>
      <w:marLeft w:val="0"/>
      <w:marRight w:val="0"/>
      <w:marTop w:val="0"/>
      <w:marBottom w:val="0"/>
      <w:divBdr>
        <w:top w:val="none" w:sz="0" w:space="0" w:color="auto"/>
        <w:left w:val="none" w:sz="0" w:space="0" w:color="auto"/>
        <w:bottom w:val="none" w:sz="0" w:space="0" w:color="auto"/>
        <w:right w:val="none" w:sz="0" w:space="0" w:color="auto"/>
      </w:divBdr>
    </w:div>
    <w:div w:id="1136097896">
      <w:bodyDiv w:val="1"/>
      <w:marLeft w:val="0"/>
      <w:marRight w:val="0"/>
      <w:marTop w:val="0"/>
      <w:marBottom w:val="0"/>
      <w:divBdr>
        <w:top w:val="none" w:sz="0" w:space="0" w:color="auto"/>
        <w:left w:val="none" w:sz="0" w:space="0" w:color="auto"/>
        <w:bottom w:val="none" w:sz="0" w:space="0" w:color="auto"/>
        <w:right w:val="none" w:sz="0" w:space="0" w:color="auto"/>
      </w:divBdr>
    </w:div>
    <w:div w:id="1139223109">
      <w:bodyDiv w:val="1"/>
      <w:marLeft w:val="0"/>
      <w:marRight w:val="0"/>
      <w:marTop w:val="0"/>
      <w:marBottom w:val="0"/>
      <w:divBdr>
        <w:top w:val="none" w:sz="0" w:space="0" w:color="auto"/>
        <w:left w:val="none" w:sz="0" w:space="0" w:color="auto"/>
        <w:bottom w:val="none" w:sz="0" w:space="0" w:color="auto"/>
        <w:right w:val="none" w:sz="0" w:space="0" w:color="auto"/>
      </w:divBdr>
    </w:div>
    <w:div w:id="1150054579">
      <w:bodyDiv w:val="1"/>
      <w:marLeft w:val="0"/>
      <w:marRight w:val="0"/>
      <w:marTop w:val="0"/>
      <w:marBottom w:val="0"/>
      <w:divBdr>
        <w:top w:val="none" w:sz="0" w:space="0" w:color="auto"/>
        <w:left w:val="none" w:sz="0" w:space="0" w:color="auto"/>
        <w:bottom w:val="none" w:sz="0" w:space="0" w:color="auto"/>
        <w:right w:val="none" w:sz="0" w:space="0" w:color="auto"/>
      </w:divBdr>
    </w:div>
    <w:div w:id="1197965252">
      <w:bodyDiv w:val="1"/>
      <w:marLeft w:val="0"/>
      <w:marRight w:val="0"/>
      <w:marTop w:val="0"/>
      <w:marBottom w:val="0"/>
      <w:divBdr>
        <w:top w:val="none" w:sz="0" w:space="0" w:color="auto"/>
        <w:left w:val="none" w:sz="0" w:space="0" w:color="auto"/>
        <w:bottom w:val="none" w:sz="0" w:space="0" w:color="auto"/>
        <w:right w:val="none" w:sz="0" w:space="0" w:color="auto"/>
      </w:divBdr>
    </w:div>
    <w:div w:id="1243028833">
      <w:bodyDiv w:val="1"/>
      <w:marLeft w:val="0"/>
      <w:marRight w:val="0"/>
      <w:marTop w:val="0"/>
      <w:marBottom w:val="0"/>
      <w:divBdr>
        <w:top w:val="none" w:sz="0" w:space="0" w:color="auto"/>
        <w:left w:val="none" w:sz="0" w:space="0" w:color="auto"/>
        <w:bottom w:val="none" w:sz="0" w:space="0" w:color="auto"/>
        <w:right w:val="none" w:sz="0" w:space="0" w:color="auto"/>
      </w:divBdr>
    </w:div>
    <w:div w:id="1251936382">
      <w:bodyDiv w:val="1"/>
      <w:marLeft w:val="0"/>
      <w:marRight w:val="0"/>
      <w:marTop w:val="0"/>
      <w:marBottom w:val="0"/>
      <w:divBdr>
        <w:top w:val="none" w:sz="0" w:space="0" w:color="auto"/>
        <w:left w:val="none" w:sz="0" w:space="0" w:color="auto"/>
        <w:bottom w:val="none" w:sz="0" w:space="0" w:color="auto"/>
        <w:right w:val="none" w:sz="0" w:space="0" w:color="auto"/>
      </w:divBdr>
    </w:div>
    <w:div w:id="1252467461">
      <w:bodyDiv w:val="1"/>
      <w:marLeft w:val="0"/>
      <w:marRight w:val="0"/>
      <w:marTop w:val="0"/>
      <w:marBottom w:val="0"/>
      <w:divBdr>
        <w:top w:val="none" w:sz="0" w:space="0" w:color="auto"/>
        <w:left w:val="none" w:sz="0" w:space="0" w:color="auto"/>
        <w:bottom w:val="none" w:sz="0" w:space="0" w:color="auto"/>
        <w:right w:val="none" w:sz="0" w:space="0" w:color="auto"/>
      </w:divBdr>
    </w:div>
    <w:div w:id="1272398854">
      <w:bodyDiv w:val="1"/>
      <w:marLeft w:val="0"/>
      <w:marRight w:val="0"/>
      <w:marTop w:val="0"/>
      <w:marBottom w:val="0"/>
      <w:divBdr>
        <w:top w:val="none" w:sz="0" w:space="0" w:color="auto"/>
        <w:left w:val="none" w:sz="0" w:space="0" w:color="auto"/>
        <w:bottom w:val="none" w:sz="0" w:space="0" w:color="auto"/>
        <w:right w:val="none" w:sz="0" w:space="0" w:color="auto"/>
      </w:divBdr>
    </w:div>
    <w:div w:id="1331059946">
      <w:bodyDiv w:val="1"/>
      <w:marLeft w:val="0"/>
      <w:marRight w:val="0"/>
      <w:marTop w:val="0"/>
      <w:marBottom w:val="0"/>
      <w:divBdr>
        <w:top w:val="none" w:sz="0" w:space="0" w:color="auto"/>
        <w:left w:val="none" w:sz="0" w:space="0" w:color="auto"/>
        <w:bottom w:val="none" w:sz="0" w:space="0" w:color="auto"/>
        <w:right w:val="none" w:sz="0" w:space="0" w:color="auto"/>
      </w:divBdr>
    </w:div>
    <w:div w:id="1337610767">
      <w:bodyDiv w:val="1"/>
      <w:marLeft w:val="0"/>
      <w:marRight w:val="0"/>
      <w:marTop w:val="0"/>
      <w:marBottom w:val="0"/>
      <w:divBdr>
        <w:top w:val="none" w:sz="0" w:space="0" w:color="auto"/>
        <w:left w:val="none" w:sz="0" w:space="0" w:color="auto"/>
        <w:bottom w:val="none" w:sz="0" w:space="0" w:color="auto"/>
        <w:right w:val="none" w:sz="0" w:space="0" w:color="auto"/>
      </w:divBdr>
    </w:div>
    <w:div w:id="1338924984">
      <w:bodyDiv w:val="1"/>
      <w:marLeft w:val="0"/>
      <w:marRight w:val="0"/>
      <w:marTop w:val="0"/>
      <w:marBottom w:val="0"/>
      <w:divBdr>
        <w:top w:val="none" w:sz="0" w:space="0" w:color="auto"/>
        <w:left w:val="none" w:sz="0" w:space="0" w:color="auto"/>
        <w:bottom w:val="none" w:sz="0" w:space="0" w:color="auto"/>
        <w:right w:val="none" w:sz="0" w:space="0" w:color="auto"/>
      </w:divBdr>
    </w:div>
    <w:div w:id="1350794720">
      <w:bodyDiv w:val="1"/>
      <w:marLeft w:val="0"/>
      <w:marRight w:val="0"/>
      <w:marTop w:val="0"/>
      <w:marBottom w:val="0"/>
      <w:divBdr>
        <w:top w:val="none" w:sz="0" w:space="0" w:color="auto"/>
        <w:left w:val="none" w:sz="0" w:space="0" w:color="auto"/>
        <w:bottom w:val="none" w:sz="0" w:space="0" w:color="auto"/>
        <w:right w:val="none" w:sz="0" w:space="0" w:color="auto"/>
      </w:divBdr>
    </w:div>
    <w:div w:id="1362978740">
      <w:bodyDiv w:val="1"/>
      <w:marLeft w:val="0"/>
      <w:marRight w:val="0"/>
      <w:marTop w:val="0"/>
      <w:marBottom w:val="0"/>
      <w:divBdr>
        <w:top w:val="none" w:sz="0" w:space="0" w:color="auto"/>
        <w:left w:val="none" w:sz="0" w:space="0" w:color="auto"/>
        <w:bottom w:val="none" w:sz="0" w:space="0" w:color="auto"/>
        <w:right w:val="none" w:sz="0" w:space="0" w:color="auto"/>
      </w:divBdr>
    </w:div>
    <w:div w:id="1378551723">
      <w:bodyDiv w:val="1"/>
      <w:marLeft w:val="0"/>
      <w:marRight w:val="0"/>
      <w:marTop w:val="0"/>
      <w:marBottom w:val="0"/>
      <w:divBdr>
        <w:top w:val="none" w:sz="0" w:space="0" w:color="auto"/>
        <w:left w:val="none" w:sz="0" w:space="0" w:color="auto"/>
        <w:bottom w:val="none" w:sz="0" w:space="0" w:color="auto"/>
        <w:right w:val="none" w:sz="0" w:space="0" w:color="auto"/>
      </w:divBdr>
    </w:div>
    <w:div w:id="1383358457">
      <w:bodyDiv w:val="1"/>
      <w:marLeft w:val="0"/>
      <w:marRight w:val="0"/>
      <w:marTop w:val="0"/>
      <w:marBottom w:val="0"/>
      <w:divBdr>
        <w:top w:val="none" w:sz="0" w:space="0" w:color="auto"/>
        <w:left w:val="none" w:sz="0" w:space="0" w:color="auto"/>
        <w:bottom w:val="none" w:sz="0" w:space="0" w:color="auto"/>
        <w:right w:val="none" w:sz="0" w:space="0" w:color="auto"/>
      </w:divBdr>
    </w:div>
    <w:div w:id="1414008406">
      <w:bodyDiv w:val="1"/>
      <w:marLeft w:val="0"/>
      <w:marRight w:val="0"/>
      <w:marTop w:val="0"/>
      <w:marBottom w:val="0"/>
      <w:divBdr>
        <w:top w:val="none" w:sz="0" w:space="0" w:color="auto"/>
        <w:left w:val="none" w:sz="0" w:space="0" w:color="auto"/>
        <w:bottom w:val="none" w:sz="0" w:space="0" w:color="auto"/>
        <w:right w:val="none" w:sz="0" w:space="0" w:color="auto"/>
      </w:divBdr>
    </w:div>
    <w:div w:id="1415395286">
      <w:bodyDiv w:val="1"/>
      <w:marLeft w:val="0"/>
      <w:marRight w:val="0"/>
      <w:marTop w:val="0"/>
      <w:marBottom w:val="0"/>
      <w:divBdr>
        <w:top w:val="none" w:sz="0" w:space="0" w:color="auto"/>
        <w:left w:val="none" w:sz="0" w:space="0" w:color="auto"/>
        <w:bottom w:val="none" w:sz="0" w:space="0" w:color="auto"/>
        <w:right w:val="none" w:sz="0" w:space="0" w:color="auto"/>
      </w:divBdr>
    </w:div>
    <w:div w:id="1447888874">
      <w:bodyDiv w:val="1"/>
      <w:marLeft w:val="0"/>
      <w:marRight w:val="0"/>
      <w:marTop w:val="0"/>
      <w:marBottom w:val="0"/>
      <w:divBdr>
        <w:top w:val="none" w:sz="0" w:space="0" w:color="auto"/>
        <w:left w:val="none" w:sz="0" w:space="0" w:color="auto"/>
        <w:bottom w:val="none" w:sz="0" w:space="0" w:color="auto"/>
        <w:right w:val="none" w:sz="0" w:space="0" w:color="auto"/>
      </w:divBdr>
    </w:div>
    <w:div w:id="1470509958">
      <w:bodyDiv w:val="1"/>
      <w:marLeft w:val="0"/>
      <w:marRight w:val="0"/>
      <w:marTop w:val="0"/>
      <w:marBottom w:val="0"/>
      <w:divBdr>
        <w:top w:val="none" w:sz="0" w:space="0" w:color="auto"/>
        <w:left w:val="none" w:sz="0" w:space="0" w:color="auto"/>
        <w:bottom w:val="none" w:sz="0" w:space="0" w:color="auto"/>
        <w:right w:val="none" w:sz="0" w:space="0" w:color="auto"/>
      </w:divBdr>
    </w:div>
    <w:div w:id="1495103741">
      <w:bodyDiv w:val="1"/>
      <w:marLeft w:val="0"/>
      <w:marRight w:val="0"/>
      <w:marTop w:val="0"/>
      <w:marBottom w:val="0"/>
      <w:divBdr>
        <w:top w:val="none" w:sz="0" w:space="0" w:color="auto"/>
        <w:left w:val="none" w:sz="0" w:space="0" w:color="auto"/>
        <w:bottom w:val="none" w:sz="0" w:space="0" w:color="auto"/>
        <w:right w:val="none" w:sz="0" w:space="0" w:color="auto"/>
      </w:divBdr>
    </w:div>
    <w:div w:id="1499691820">
      <w:bodyDiv w:val="1"/>
      <w:marLeft w:val="0"/>
      <w:marRight w:val="0"/>
      <w:marTop w:val="0"/>
      <w:marBottom w:val="0"/>
      <w:divBdr>
        <w:top w:val="none" w:sz="0" w:space="0" w:color="auto"/>
        <w:left w:val="none" w:sz="0" w:space="0" w:color="auto"/>
        <w:bottom w:val="none" w:sz="0" w:space="0" w:color="auto"/>
        <w:right w:val="none" w:sz="0" w:space="0" w:color="auto"/>
      </w:divBdr>
    </w:div>
    <w:div w:id="1507013849">
      <w:bodyDiv w:val="1"/>
      <w:marLeft w:val="0"/>
      <w:marRight w:val="0"/>
      <w:marTop w:val="0"/>
      <w:marBottom w:val="0"/>
      <w:divBdr>
        <w:top w:val="none" w:sz="0" w:space="0" w:color="auto"/>
        <w:left w:val="none" w:sz="0" w:space="0" w:color="auto"/>
        <w:bottom w:val="none" w:sz="0" w:space="0" w:color="auto"/>
        <w:right w:val="none" w:sz="0" w:space="0" w:color="auto"/>
      </w:divBdr>
    </w:div>
    <w:div w:id="1517114734">
      <w:bodyDiv w:val="1"/>
      <w:marLeft w:val="0"/>
      <w:marRight w:val="0"/>
      <w:marTop w:val="0"/>
      <w:marBottom w:val="0"/>
      <w:divBdr>
        <w:top w:val="none" w:sz="0" w:space="0" w:color="auto"/>
        <w:left w:val="none" w:sz="0" w:space="0" w:color="auto"/>
        <w:bottom w:val="none" w:sz="0" w:space="0" w:color="auto"/>
        <w:right w:val="none" w:sz="0" w:space="0" w:color="auto"/>
      </w:divBdr>
    </w:div>
    <w:div w:id="1540361086">
      <w:bodyDiv w:val="1"/>
      <w:marLeft w:val="0"/>
      <w:marRight w:val="0"/>
      <w:marTop w:val="0"/>
      <w:marBottom w:val="0"/>
      <w:divBdr>
        <w:top w:val="none" w:sz="0" w:space="0" w:color="auto"/>
        <w:left w:val="none" w:sz="0" w:space="0" w:color="auto"/>
        <w:bottom w:val="none" w:sz="0" w:space="0" w:color="auto"/>
        <w:right w:val="none" w:sz="0" w:space="0" w:color="auto"/>
      </w:divBdr>
    </w:div>
    <w:div w:id="1553421303">
      <w:bodyDiv w:val="1"/>
      <w:marLeft w:val="0"/>
      <w:marRight w:val="0"/>
      <w:marTop w:val="0"/>
      <w:marBottom w:val="0"/>
      <w:divBdr>
        <w:top w:val="none" w:sz="0" w:space="0" w:color="auto"/>
        <w:left w:val="none" w:sz="0" w:space="0" w:color="auto"/>
        <w:bottom w:val="none" w:sz="0" w:space="0" w:color="auto"/>
        <w:right w:val="none" w:sz="0" w:space="0" w:color="auto"/>
      </w:divBdr>
    </w:div>
    <w:div w:id="1561087924">
      <w:bodyDiv w:val="1"/>
      <w:marLeft w:val="0"/>
      <w:marRight w:val="0"/>
      <w:marTop w:val="0"/>
      <w:marBottom w:val="0"/>
      <w:divBdr>
        <w:top w:val="none" w:sz="0" w:space="0" w:color="auto"/>
        <w:left w:val="none" w:sz="0" w:space="0" w:color="auto"/>
        <w:bottom w:val="none" w:sz="0" w:space="0" w:color="auto"/>
        <w:right w:val="none" w:sz="0" w:space="0" w:color="auto"/>
      </w:divBdr>
    </w:div>
    <w:div w:id="1561480462">
      <w:bodyDiv w:val="1"/>
      <w:marLeft w:val="0"/>
      <w:marRight w:val="0"/>
      <w:marTop w:val="0"/>
      <w:marBottom w:val="0"/>
      <w:divBdr>
        <w:top w:val="none" w:sz="0" w:space="0" w:color="auto"/>
        <w:left w:val="none" w:sz="0" w:space="0" w:color="auto"/>
        <w:bottom w:val="none" w:sz="0" w:space="0" w:color="auto"/>
        <w:right w:val="none" w:sz="0" w:space="0" w:color="auto"/>
      </w:divBdr>
    </w:div>
    <w:div w:id="1668626790">
      <w:bodyDiv w:val="1"/>
      <w:marLeft w:val="0"/>
      <w:marRight w:val="0"/>
      <w:marTop w:val="0"/>
      <w:marBottom w:val="0"/>
      <w:divBdr>
        <w:top w:val="none" w:sz="0" w:space="0" w:color="auto"/>
        <w:left w:val="none" w:sz="0" w:space="0" w:color="auto"/>
        <w:bottom w:val="none" w:sz="0" w:space="0" w:color="auto"/>
        <w:right w:val="none" w:sz="0" w:space="0" w:color="auto"/>
      </w:divBdr>
    </w:div>
    <w:div w:id="1671442534">
      <w:bodyDiv w:val="1"/>
      <w:marLeft w:val="0"/>
      <w:marRight w:val="0"/>
      <w:marTop w:val="0"/>
      <w:marBottom w:val="0"/>
      <w:divBdr>
        <w:top w:val="none" w:sz="0" w:space="0" w:color="auto"/>
        <w:left w:val="none" w:sz="0" w:space="0" w:color="auto"/>
        <w:bottom w:val="none" w:sz="0" w:space="0" w:color="auto"/>
        <w:right w:val="none" w:sz="0" w:space="0" w:color="auto"/>
      </w:divBdr>
    </w:div>
    <w:div w:id="1756586635">
      <w:bodyDiv w:val="1"/>
      <w:marLeft w:val="0"/>
      <w:marRight w:val="0"/>
      <w:marTop w:val="0"/>
      <w:marBottom w:val="0"/>
      <w:divBdr>
        <w:top w:val="none" w:sz="0" w:space="0" w:color="auto"/>
        <w:left w:val="none" w:sz="0" w:space="0" w:color="auto"/>
        <w:bottom w:val="none" w:sz="0" w:space="0" w:color="auto"/>
        <w:right w:val="none" w:sz="0" w:space="0" w:color="auto"/>
      </w:divBdr>
    </w:div>
    <w:div w:id="1778715264">
      <w:bodyDiv w:val="1"/>
      <w:marLeft w:val="0"/>
      <w:marRight w:val="0"/>
      <w:marTop w:val="0"/>
      <w:marBottom w:val="0"/>
      <w:divBdr>
        <w:top w:val="none" w:sz="0" w:space="0" w:color="auto"/>
        <w:left w:val="none" w:sz="0" w:space="0" w:color="auto"/>
        <w:bottom w:val="none" w:sz="0" w:space="0" w:color="auto"/>
        <w:right w:val="none" w:sz="0" w:space="0" w:color="auto"/>
      </w:divBdr>
    </w:div>
    <w:div w:id="1789275432">
      <w:bodyDiv w:val="1"/>
      <w:marLeft w:val="0"/>
      <w:marRight w:val="0"/>
      <w:marTop w:val="0"/>
      <w:marBottom w:val="0"/>
      <w:divBdr>
        <w:top w:val="none" w:sz="0" w:space="0" w:color="auto"/>
        <w:left w:val="none" w:sz="0" w:space="0" w:color="auto"/>
        <w:bottom w:val="none" w:sz="0" w:space="0" w:color="auto"/>
        <w:right w:val="none" w:sz="0" w:space="0" w:color="auto"/>
      </w:divBdr>
    </w:div>
    <w:div w:id="1793939371">
      <w:bodyDiv w:val="1"/>
      <w:marLeft w:val="0"/>
      <w:marRight w:val="0"/>
      <w:marTop w:val="0"/>
      <w:marBottom w:val="0"/>
      <w:divBdr>
        <w:top w:val="none" w:sz="0" w:space="0" w:color="auto"/>
        <w:left w:val="none" w:sz="0" w:space="0" w:color="auto"/>
        <w:bottom w:val="none" w:sz="0" w:space="0" w:color="auto"/>
        <w:right w:val="none" w:sz="0" w:space="0" w:color="auto"/>
      </w:divBdr>
    </w:div>
    <w:div w:id="1794203434">
      <w:bodyDiv w:val="1"/>
      <w:marLeft w:val="0"/>
      <w:marRight w:val="0"/>
      <w:marTop w:val="0"/>
      <w:marBottom w:val="0"/>
      <w:divBdr>
        <w:top w:val="none" w:sz="0" w:space="0" w:color="auto"/>
        <w:left w:val="none" w:sz="0" w:space="0" w:color="auto"/>
        <w:bottom w:val="none" w:sz="0" w:space="0" w:color="auto"/>
        <w:right w:val="none" w:sz="0" w:space="0" w:color="auto"/>
      </w:divBdr>
    </w:div>
    <w:div w:id="1843470297">
      <w:bodyDiv w:val="1"/>
      <w:marLeft w:val="0"/>
      <w:marRight w:val="0"/>
      <w:marTop w:val="0"/>
      <w:marBottom w:val="0"/>
      <w:divBdr>
        <w:top w:val="none" w:sz="0" w:space="0" w:color="auto"/>
        <w:left w:val="none" w:sz="0" w:space="0" w:color="auto"/>
        <w:bottom w:val="none" w:sz="0" w:space="0" w:color="auto"/>
        <w:right w:val="none" w:sz="0" w:space="0" w:color="auto"/>
      </w:divBdr>
    </w:div>
    <w:div w:id="1872037383">
      <w:bodyDiv w:val="1"/>
      <w:marLeft w:val="0"/>
      <w:marRight w:val="0"/>
      <w:marTop w:val="0"/>
      <w:marBottom w:val="0"/>
      <w:divBdr>
        <w:top w:val="none" w:sz="0" w:space="0" w:color="auto"/>
        <w:left w:val="none" w:sz="0" w:space="0" w:color="auto"/>
        <w:bottom w:val="none" w:sz="0" w:space="0" w:color="auto"/>
        <w:right w:val="none" w:sz="0" w:space="0" w:color="auto"/>
      </w:divBdr>
    </w:div>
    <w:div w:id="1877499797">
      <w:bodyDiv w:val="1"/>
      <w:marLeft w:val="0"/>
      <w:marRight w:val="0"/>
      <w:marTop w:val="0"/>
      <w:marBottom w:val="0"/>
      <w:divBdr>
        <w:top w:val="none" w:sz="0" w:space="0" w:color="auto"/>
        <w:left w:val="none" w:sz="0" w:space="0" w:color="auto"/>
        <w:bottom w:val="none" w:sz="0" w:space="0" w:color="auto"/>
        <w:right w:val="none" w:sz="0" w:space="0" w:color="auto"/>
      </w:divBdr>
    </w:div>
    <w:div w:id="1880429171">
      <w:bodyDiv w:val="1"/>
      <w:marLeft w:val="0"/>
      <w:marRight w:val="0"/>
      <w:marTop w:val="0"/>
      <w:marBottom w:val="0"/>
      <w:divBdr>
        <w:top w:val="none" w:sz="0" w:space="0" w:color="auto"/>
        <w:left w:val="none" w:sz="0" w:space="0" w:color="auto"/>
        <w:bottom w:val="none" w:sz="0" w:space="0" w:color="auto"/>
        <w:right w:val="none" w:sz="0" w:space="0" w:color="auto"/>
      </w:divBdr>
    </w:div>
    <w:div w:id="1888251419">
      <w:bodyDiv w:val="1"/>
      <w:marLeft w:val="0"/>
      <w:marRight w:val="0"/>
      <w:marTop w:val="0"/>
      <w:marBottom w:val="0"/>
      <w:divBdr>
        <w:top w:val="none" w:sz="0" w:space="0" w:color="auto"/>
        <w:left w:val="none" w:sz="0" w:space="0" w:color="auto"/>
        <w:bottom w:val="none" w:sz="0" w:space="0" w:color="auto"/>
        <w:right w:val="none" w:sz="0" w:space="0" w:color="auto"/>
      </w:divBdr>
    </w:div>
    <w:div w:id="1900556489">
      <w:bodyDiv w:val="1"/>
      <w:marLeft w:val="0"/>
      <w:marRight w:val="0"/>
      <w:marTop w:val="0"/>
      <w:marBottom w:val="0"/>
      <w:divBdr>
        <w:top w:val="none" w:sz="0" w:space="0" w:color="auto"/>
        <w:left w:val="none" w:sz="0" w:space="0" w:color="auto"/>
        <w:bottom w:val="none" w:sz="0" w:space="0" w:color="auto"/>
        <w:right w:val="none" w:sz="0" w:space="0" w:color="auto"/>
      </w:divBdr>
    </w:div>
    <w:div w:id="1919905268">
      <w:bodyDiv w:val="1"/>
      <w:marLeft w:val="0"/>
      <w:marRight w:val="0"/>
      <w:marTop w:val="0"/>
      <w:marBottom w:val="0"/>
      <w:divBdr>
        <w:top w:val="none" w:sz="0" w:space="0" w:color="auto"/>
        <w:left w:val="none" w:sz="0" w:space="0" w:color="auto"/>
        <w:bottom w:val="none" w:sz="0" w:space="0" w:color="auto"/>
        <w:right w:val="none" w:sz="0" w:space="0" w:color="auto"/>
      </w:divBdr>
    </w:div>
    <w:div w:id="1929730042">
      <w:bodyDiv w:val="1"/>
      <w:marLeft w:val="0"/>
      <w:marRight w:val="0"/>
      <w:marTop w:val="0"/>
      <w:marBottom w:val="0"/>
      <w:divBdr>
        <w:top w:val="none" w:sz="0" w:space="0" w:color="auto"/>
        <w:left w:val="none" w:sz="0" w:space="0" w:color="auto"/>
        <w:bottom w:val="none" w:sz="0" w:space="0" w:color="auto"/>
        <w:right w:val="none" w:sz="0" w:space="0" w:color="auto"/>
      </w:divBdr>
    </w:div>
    <w:div w:id="1949727856">
      <w:bodyDiv w:val="1"/>
      <w:marLeft w:val="0"/>
      <w:marRight w:val="0"/>
      <w:marTop w:val="0"/>
      <w:marBottom w:val="0"/>
      <w:divBdr>
        <w:top w:val="none" w:sz="0" w:space="0" w:color="auto"/>
        <w:left w:val="none" w:sz="0" w:space="0" w:color="auto"/>
        <w:bottom w:val="none" w:sz="0" w:space="0" w:color="auto"/>
        <w:right w:val="none" w:sz="0" w:space="0" w:color="auto"/>
      </w:divBdr>
    </w:div>
    <w:div w:id="1955286627">
      <w:bodyDiv w:val="1"/>
      <w:marLeft w:val="0"/>
      <w:marRight w:val="0"/>
      <w:marTop w:val="0"/>
      <w:marBottom w:val="0"/>
      <w:divBdr>
        <w:top w:val="none" w:sz="0" w:space="0" w:color="auto"/>
        <w:left w:val="none" w:sz="0" w:space="0" w:color="auto"/>
        <w:bottom w:val="none" w:sz="0" w:space="0" w:color="auto"/>
        <w:right w:val="none" w:sz="0" w:space="0" w:color="auto"/>
      </w:divBdr>
    </w:div>
    <w:div w:id="1962035463">
      <w:bodyDiv w:val="1"/>
      <w:marLeft w:val="0"/>
      <w:marRight w:val="0"/>
      <w:marTop w:val="0"/>
      <w:marBottom w:val="0"/>
      <w:divBdr>
        <w:top w:val="none" w:sz="0" w:space="0" w:color="auto"/>
        <w:left w:val="none" w:sz="0" w:space="0" w:color="auto"/>
        <w:bottom w:val="none" w:sz="0" w:space="0" w:color="auto"/>
        <w:right w:val="none" w:sz="0" w:space="0" w:color="auto"/>
      </w:divBdr>
    </w:div>
    <w:div w:id="1972593005">
      <w:bodyDiv w:val="1"/>
      <w:marLeft w:val="0"/>
      <w:marRight w:val="0"/>
      <w:marTop w:val="0"/>
      <w:marBottom w:val="0"/>
      <w:divBdr>
        <w:top w:val="none" w:sz="0" w:space="0" w:color="auto"/>
        <w:left w:val="none" w:sz="0" w:space="0" w:color="auto"/>
        <w:bottom w:val="none" w:sz="0" w:space="0" w:color="auto"/>
        <w:right w:val="none" w:sz="0" w:space="0" w:color="auto"/>
      </w:divBdr>
    </w:div>
    <w:div w:id="1973831162">
      <w:bodyDiv w:val="1"/>
      <w:marLeft w:val="0"/>
      <w:marRight w:val="0"/>
      <w:marTop w:val="0"/>
      <w:marBottom w:val="0"/>
      <w:divBdr>
        <w:top w:val="none" w:sz="0" w:space="0" w:color="auto"/>
        <w:left w:val="none" w:sz="0" w:space="0" w:color="auto"/>
        <w:bottom w:val="none" w:sz="0" w:space="0" w:color="auto"/>
        <w:right w:val="none" w:sz="0" w:space="0" w:color="auto"/>
      </w:divBdr>
    </w:div>
    <w:div w:id="2006198394">
      <w:bodyDiv w:val="1"/>
      <w:marLeft w:val="0"/>
      <w:marRight w:val="0"/>
      <w:marTop w:val="0"/>
      <w:marBottom w:val="0"/>
      <w:divBdr>
        <w:top w:val="none" w:sz="0" w:space="0" w:color="auto"/>
        <w:left w:val="none" w:sz="0" w:space="0" w:color="auto"/>
        <w:bottom w:val="none" w:sz="0" w:space="0" w:color="auto"/>
        <w:right w:val="none" w:sz="0" w:space="0" w:color="auto"/>
      </w:divBdr>
    </w:div>
    <w:div w:id="2020614259">
      <w:bodyDiv w:val="1"/>
      <w:marLeft w:val="0"/>
      <w:marRight w:val="0"/>
      <w:marTop w:val="0"/>
      <w:marBottom w:val="0"/>
      <w:divBdr>
        <w:top w:val="none" w:sz="0" w:space="0" w:color="auto"/>
        <w:left w:val="none" w:sz="0" w:space="0" w:color="auto"/>
        <w:bottom w:val="none" w:sz="0" w:space="0" w:color="auto"/>
        <w:right w:val="none" w:sz="0" w:space="0" w:color="auto"/>
      </w:divBdr>
    </w:div>
    <w:div w:id="2040467011">
      <w:bodyDiv w:val="1"/>
      <w:marLeft w:val="0"/>
      <w:marRight w:val="0"/>
      <w:marTop w:val="0"/>
      <w:marBottom w:val="0"/>
      <w:divBdr>
        <w:top w:val="none" w:sz="0" w:space="0" w:color="auto"/>
        <w:left w:val="none" w:sz="0" w:space="0" w:color="auto"/>
        <w:bottom w:val="none" w:sz="0" w:space="0" w:color="auto"/>
        <w:right w:val="none" w:sz="0" w:space="0" w:color="auto"/>
      </w:divBdr>
    </w:div>
    <w:div w:id="2046633021">
      <w:bodyDiv w:val="1"/>
      <w:marLeft w:val="0"/>
      <w:marRight w:val="0"/>
      <w:marTop w:val="0"/>
      <w:marBottom w:val="0"/>
      <w:divBdr>
        <w:top w:val="none" w:sz="0" w:space="0" w:color="auto"/>
        <w:left w:val="none" w:sz="0" w:space="0" w:color="auto"/>
        <w:bottom w:val="none" w:sz="0" w:space="0" w:color="auto"/>
        <w:right w:val="none" w:sz="0" w:space="0" w:color="auto"/>
      </w:divBdr>
    </w:div>
    <w:div w:id="2055956319">
      <w:bodyDiv w:val="1"/>
      <w:marLeft w:val="0"/>
      <w:marRight w:val="0"/>
      <w:marTop w:val="0"/>
      <w:marBottom w:val="0"/>
      <w:divBdr>
        <w:top w:val="none" w:sz="0" w:space="0" w:color="auto"/>
        <w:left w:val="none" w:sz="0" w:space="0" w:color="auto"/>
        <w:bottom w:val="none" w:sz="0" w:space="0" w:color="auto"/>
        <w:right w:val="none" w:sz="0" w:space="0" w:color="auto"/>
      </w:divBdr>
    </w:div>
    <w:div w:id="2081711236">
      <w:bodyDiv w:val="1"/>
      <w:marLeft w:val="0"/>
      <w:marRight w:val="0"/>
      <w:marTop w:val="0"/>
      <w:marBottom w:val="0"/>
      <w:divBdr>
        <w:top w:val="none" w:sz="0" w:space="0" w:color="auto"/>
        <w:left w:val="none" w:sz="0" w:space="0" w:color="auto"/>
        <w:bottom w:val="none" w:sz="0" w:space="0" w:color="auto"/>
        <w:right w:val="none" w:sz="0" w:space="0" w:color="auto"/>
      </w:divBdr>
    </w:div>
    <w:div w:id="210032664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nrls.npsa.nhs.uk/EasySiteWeb/getresource.axd?AssetID=61814" TargetMode="External"/><Relationship Id="rId18" Type="http://schemas.openxmlformats.org/officeDocument/2006/relationships/package" Target="embeddings/Microsoft_Word_Document1.docx"/><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mailto:GEMCSU.Smartcards@nhs.net" TargetMode="External"/><Relationship Id="rId17" Type="http://schemas.openxmlformats.org/officeDocument/2006/relationships/image" Target="media/image2.emf"/><Relationship Id="rId2" Type="http://schemas.openxmlformats.org/officeDocument/2006/relationships/customXml" Target="../customXml/item2.xml"/><Relationship Id="rId16" Type="http://schemas.openxmlformats.org/officeDocument/2006/relationships/package" Target="embeddings/Microsoft_Word_Document.docx"/><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hpc-uk.org/apply/international/requirements" TargetMode="External"/><Relationship Id="rId5" Type="http://schemas.openxmlformats.org/officeDocument/2006/relationships/numbering" Target="numbering.xml"/><Relationship Id="rId15" Type="http://schemas.openxmlformats.org/officeDocument/2006/relationships/image" Target="media/image1.emf"/><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nhs.uk/using-the-nhs/help-with-health-costs/healthcare-travel-costs-scheme-htc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Project_x0020_Stage xmlns="B4C844B7-D2F3-4C83-9BDD-5A7438F1E0FA"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C7C2CB52-C232-4F98-ABCB-A8FBB9EF4227}">
  <ds:schemaRefs>
    <ds:schemaRef ds:uri="http://schemas.microsoft.com/sharepoint/v3/contenttype/forms"/>
  </ds:schemaRefs>
</ds:datastoreItem>
</file>

<file path=customXml/itemProps2.xml><?xml version="1.0" encoding="utf-8"?>
<ds:datastoreItem xmlns:ds="http://schemas.openxmlformats.org/officeDocument/2006/customXml" ds:itemID="{44ACF4C1-5005-47E5-A027-26A3C05A5522}">
  <ds:schemaRefs>
    <ds:schemaRef ds:uri="http://schemas.openxmlformats.org/officeDocument/2006/bibliography"/>
  </ds:schemaRefs>
</ds:datastoreItem>
</file>

<file path=customXml/itemProps3.xml><?xml version="1.0" encoding="utf-8"?>
<ds:datastoreItem xmlns:ds="http://schemas.openxmlformats.org/officeDocument/2006/customXml" ds:itemID="{DD03ACDB-CBB3-4D1F-AA46-3D51DACAB8C6}"/>
</file>

<file path=customXml/itemProps4.xml><?xml version="1.0" encoding="utf-8"?>
<ds:datastoreItem xmlns:ds="http://schemas.openxmlformats.org/officeDocument/2006/customXml" ds:itemID="{67FA7C99-B853-4E80-A1D7-FD66D39A4D05}">
  <ds:schemaRefs>
    <ds:schemaRef ds:uri="http://schemas.microsoft.com/office/2006/metadata/properties"/>
    <ds:schemaRef ds:uri="1519078a-6077-4a17-b5b5-748d7ae68cb5"/>
    <ds:schemaRef ds:uri="6435f83e-f2ef-42f9-890b-f3e7eb7667bd"/>
    <ds:schemaRef ds:uri="http://purl.org/dc/terms/"/>
    <ds:schemaRef ds:uri="http://schemas.openxmlformats.org/package/2006/metadata/core-properties"/>
    <ds:schemaRef ds:uri="http://schemas.microsoft.com/sharepoint/v3"/>
    <ds:schemaRef ds:uri="http://www.w3.org/XML/1998/namespace"/>
    <ds:schemaRef ds:uri="http://schemas.microsoft.com/office/infopath/2007/PartnerControls"/>
    <ds:schemaRef ds:uri="http://schemas.microsoft.com/office/2006/documentManagement/types"/>
    <ds:schemaRef ds:uri="ce3f5dd3-74c3-4def-95f3-edd87babe067"/>
    <ds:schemaRef ds:uri="http://purl.org/dc/dcmitype/"/>
    <ds:schemaRef ds:uri="http://purl.org/dc/elements/1.1/"/>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24</Pages>
  <Words>8409</Words>
  <Characters>47935</Characters>
  <Application>Microsoft Office Word</Application>
  <DocSecurity>0</DocSecurity>
  <Lines>399</Lines>
  <Paragraphs>112</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56232</CharactersWithSpaces>
  <SharedDoc>false</SharedDoc>
  <HLinks>
    <vt:vector size="468" baseType="variant">
      <vt:variant>
        <vt:i4>1572961</vt:i4>
      </vt:variant>
      <vt:variant>
        <vt:i4>240</vt:i4>
      </vt:variant>
      <vt:variant>
        <vt:i4>0</vt:i4>
      </vt:variant>
      <vt:variant>
        <vt:i4>5</vt:i4>
      </vt:variant>
      <vt:variant>
        <vt:lpwstr>mailto:england.contractshelp@nhs.net</vt:lpwstr>
      </vt:variant>
      <vt:variant>
        <vt:lpwstr/>
      </vt:variant>
      <vt:variant>
        <vt:i4>131077</vt:i4>
      </vt:variant>
      <vt:variant>
        <vt:i4>237</vt:i4>
      </vt:variant>
      <vt:variant>
        <vt:i4>0</vt:i4>
      </vt:variant>
      <vt:variant>
        <vt:i4>5</vt:i4>
      </vt:variant>
      <vt:variant>
        <vt:lpwstr>http://www.england.nhs.uk/nhs-standard-contract/</vt:lpwstr>
      </vt:variant>
      <vt:variant>
        <vt:lpwstr/>
      </vt:variant>
      <vt:variant>
        <vt:i4>6881343</vt:i4>
      </vt:variant>
      <vt:variant>
        <vt:i4>234</vt:i4>
      </vt:variant>
      <vt:variant>
        <vt:i4>0</vt:i4>
      </vt:variant>
      <vt:variant>
        <vt:i4>5</vt:i4>
      </vt:variant>
      <vt:variant>
        <vt:lpwstr>https://gbr01.safelinks.protection.outlook.com/?url=https%3A%2F%2Fwww.england.nhs.uk%2Flearning-disabilities%2Fabout%2Fask-listen-do%2F&amp;data=05%7C01%7Cmichelle.coleman2%40nhs.net%7Cc5e8f861f48d4c7f197c08dac2315493%7C37c354b285b047f5b22207b48d774ee3%7C0%7C0%7C638035814364189464%7CUnknown%7CTWFpbGZsb3d8eyJWIjoiMC4wLjAwMDAiLCJQIjoiV2luMzIiLCJBTiI6Ik1haWwiLCJXVCI6Mn0%3D%7C3000%7C%7C%7C&amp;sdata=ABFQmV8hi428dR8Y3FFutTeSm6Dv5kh3ge38B6zg18Y%3D&amp;reserved=0</vt:lpwstr>
      </vt:variant>
      <vt:variant>
        <vt:lpwstr/>
      </vt:variant>
      <vt:variant>
        <vt:i4>3801215</vt:i4>
      </vt:variant>
      <vt:variant>
        <vt:i4>231</vt:i4>
      </vt:variant>
      <vt:variant>
        <vt:i4>0</vt:i4>
      </vt:variant>
      <vt:variant>
        <vt:i4>5</vt:i4>
      </vt:variant>
      <vt:variant>
        <vt:lpwstr>https://gbr01.safelinks.protection.outlook.com/?url=https%3A%2F%2Fwww.myplannedcare.nhs.uk%2F&amp;data=05%7C01%7Calastair.hill%40nhs.net%7C2438033fd6c945caffee08dac0a386ba%7C37c354b285b047f5b22207b48d774ee3%7C0%7C0%7C638034105807432096%7CUnknown%7CTWFpbGZsb3d8eyJWIjoiMC4wLjAwMDAiLCJQIjoiV2luMzIiLCJBTiI6Ik1haWwiLCJXVCI6Mn0%3D%7C3000%7C%7C%7C&amp;sdata=tjpCWugcXMa6WZVCMr%2Frr3UGsGzrVJkHk5cQhk5daKs%3D&amp;reserved=0</vt:lpwstr>
      </vt:variant>
      <vt:variant>
        <vt:lpwstr/>
      </vt:variant>
      <vt:variant>
        <vt:i4>2293876</vt:i4>
      </vt:variant>
      <vt:variant>
        <vt:i4>228</vt:i4>
      </vt:variant>
      <vt:variant>
        <vt:i4>0</vt:i4>
      </vt:variant>
      <vt:variant>
        <vt:i4>5</vt:i4>
      </vt:variant>
      <vt:variant>
        <vt:lpwstr>https://www.england.nhs.uk/publication/mental-health-clinically-led-review-of-standards-models-of-care-and-measurement/</vt:lpwstr>
      </vt:variant>
      <vt:variant>
        <vt:lpwstr/>
      </vt:variant>
      <vt:variant>
        <vt:i4>7012468</vt:i4>
      </vt:variant>
      <vt:variant>
        <vt:i4>225</vt:i4>
      </vt:variant>
      <vt:variant>
        <vt:i4>0</vt:i4>
      </vt:variant>
      <vt:variant>
        <vt:i4>5</vt:i4>
      </vt:variant>
      <vt:variant>
        <vt:lpwstr>https://www.england.nhs.uk/nhs-standard-contract/dc-reporting/</vt:lpwstr>
      </vt:variant>
      <vt:variant>
        <vt:lpwstr/>
      </vt:variant>
      <vt:variant>
        <vt:i4>7012468</vt:i4>
      </vt:variant>
      <vt:variant>
        <vt:i4>222</vt:i4>
      </vt:variant>
      <vt:variant>
        <vt:i4>0</vt:i4>
      </vt:variant>
      <vt:variant>
        <vt:i4>5</vt:i4>
      </vt:variant>
      <vt:variant>
        <vt:lpwstr>https://www.england.nhs.uk/nhs-standard-contract/dc-reporting/</vt:lpwstr>
      </vt:variant>
      <vt:variant>
        <vt:lpwstr/>
      </vt:variant>
      <vt:variant>
        <vt:i4>7012468</vt:i4>
      </vt:variant>
      <vt:variant>
        <vt:i4>219</vt:i4>
      </vt:variant>
      <vt:variant>
        <vt:i4>0</vt:i4>
      </vt:variant>
      <vt:variant>
        <vt:i4>5</vt:i4>
      </vt:variant>
      <vt:variant>
        <vt:lpwstr>https://www.england.nhs.uk/nhs-standard-contract/dc-reporting/</vt:lpwstr>
      </vt:variant>
      <vt:variant>
        <vt:lpwstr/>
      </vt:variant>
      <vt:variant>
        <vt:i4>7012468</vt:i4>
      </vt:variant>
      <vt:variant>
        <vt:i4>216</vt:i4>
      </vt:variant>
      <vt:variant>
        <vt:i4>0</vt:i4>
      </vt:variant>
      <vt:variant>
        <vt:i4>5</vt:i4>
      </vt:variant>
      <vt:variant>
        <vt:lpwstr>https://www.england.nhs.uk/nhs-standard-contract/dc-reporting/</vt:lpwstr>
      </vt:variant>
      <vt:variant>
        <vt:lpwstr/>
      </vt:variant>
      <vt:variant>
        <vt:i4>5636124</vt:i4>
      </vt:variant>
      <vt:variant>
        <vt:i4>213</vt:i4>
      </vt:variant>
      <vt:variant>
        <vt:i4>0</vt:i4>
      </vt:variant>
      <vt:variant>
        <vt:i4>5</vt:i4>
      </vt:variant>
      <vt:variant>
        <vt:lpwstr>https://digital.nhs.uk/data-and-information/data-tools-and-services/data-services/patient-reported-outcome-measures-proms</vt:lpwstr>
      </vt:variant>
      <vt:variant>
        <vt:lpwstr/>
      </vt:variant>
      <vt:variant>
        <vt:i4>1376346</vt:i4>
      </vt:variant>
      <vt:variant>
        <vt:i4>210</vt:i4>
      </vt:variant>
      <vt:variant>
        <vt:i4>0</vt:i4>
      </vt:variant>
      <vt:variant>
        <vt:i4>5</vt:i4>
      </vt:variant>
      <vt:variant>
        <vt:lpwstr>https://digital.nhs.uk/data-and-information/data-collections-and-data-sets/data-sets/emergency-care-data-set-ecds/ecds-latest-update</vt:lpwstr>
      </vt:variant>
      <vt:variant>
        <vt:lpwstr/>
      </vt:variant>
      <vt:variant>
        <vt:i4>6357116</vt:i4>
      </vt:variant>
      <vt:variant>
        <vt:i4>207</vt:i4>
      </vt:variant>
      <vt:variant>
        <vt:i4>0</vt:i4>
      </vt:variant>
      <vt:variant>
        <vt:i4>5</vt:i4>
      </vt:variant>
      <vt:variant>
        <vt:lpwstr>https://digital.nhs.uk/isce/publication/nhs-standard-contract-approved-collections</vt:lpwstr>
      </vt:variant>
      <vt:variant>
        <vt:lpwstr/>
      </vt:variant>
      <vt:variant>
        <vt:i4>3014719</vt:i4>
      </vt:variant>
      <vt:variant>
        <vt:i4>204</vt:i4>
      </vt:variant>
      <vt:variant>
        <vt:i4>0</vt:i4>
      </vt:variant>
      <vt:variant>
        <vt:i4>5</vt:i4>
      </vt:variant>
      <vt:variant>
        <vt:lpwstr>https://www.england.nhs.uk/publication/mental-health-investment-standard-mhis-categories-of-mental-health-expenditure/</vt:lpwstr>
      </vt:variant>
      <vt:variant>
        <vt:lpwstr/>
      </vt:variant>
      <vt:variant>
        <vt:i4>3407976</vt:i4>
      </vt:variant>
      <vt:variant>
        <vt:i4>201</vt:i4>
      </vt:variant>
      <vt:variant>
        <vt:i4>0</vt:i4>
      </vt:variant>
      <vt:variant>
        <vt:i4>5</vt:i4>
      </vt:variant>
      <vt:variant>
        <vt:lpwstr>https://gbr01.safelinks.protection.outlook.com/?url=https%3A%2F%2Fwww.england.nhs.uk%2Fpay-syst%2Fnhs-payment-scheme%2F&amp;data=05%7C01%7Cmichelle.coleman2%40nhs.net%7Cad3f3b3b7ed64f6b76fe08db05d718a3%7C37c354b285b047f5b22207b48d774ee3%7C0%7C0%7C638110193599055395%7CUnknown%7CTWFpbGZsb3d8eyJWIjoiMC4wLjAwMDAiLCJQIjoiV2luMzIiLCJBTiI6Ik1haWwiLCJXVCI6Mn0%3D%7C3000%7C%7C%7C&amp;sdata=1HTEpbdqTZ42LZwDu7ASn2psFX47E%2F13sGrk4Wch8u8%3D&amp;reserved=0</vt:lpwstr>
      </vt:variant>
      <vt:variant>
        <vt:lpwstr/>
      </vt:variant>
      <vt:variant>
        <vt:i4>3407976</vt:i4>
      </vt:variant>
      <vt:variant>
        <vt:i4>198</vt:i4>
      </vt:variant>
      <vt:variant>
        <vt:i4>0</vt:i4>
      </vt:variant>
      <vt:variant>
        <vt:i4>5</vt:i4>
      </vt:variant>
      <vt:variant>
        <vt:lpwstr>https://gbr01.safelinks.protection.outlook.com/?url=https%3A%2F%2Fwww.england.nhs.uk%2Fpay-syst%2Fnhs-payment-scheme%2F&amp;data=05%7C01%7Cmichelle.coleman2%40nhs.net%7Cad3f3b3b7ed64f6b76fe08db05d718a3%7C37c354b285b047f5b22207b48d774ee3%7C0%7C0%7C638110193599055395%7CUnknown%7CTWFpbGZsb3d8eyJWIjoiMC4wLjAwMDAiLCJQIjoiV2luMzIiLCJBTiI6Ik1haWwiLCJXVCI6Mn0%3D%7C3000%7C%7C%7C&amp;sdata=1HTEpbdqTZ42LZwDu7ASn2psFX47E%2F13sGrk4Wch8u8%3D&amp;reserved=0</vt:lpwstr>
      </vt:variant>
      <vt:variant>
        <vt:lpwstr/>
      </vt:variant>
      <vt:variant>
        <vt:i4>4587600</vt:i4>
      </vt:variant>
      <vt:variant>
        <vt:i4>195</vt:i4>
      </vt:variant>
      <vt:variant>
        <vt:i4>0</vt:i4>
      </vt:variant>
      <vt:variant>
        <vt:i4>5</vt:i4>
      </vt:variant>
      <vt:variant>
        <vt:lpwstr>https://www.gov.uk/government/statistics/english-indices-of-deprivation-2019</vt:lpwstr>
      </vt:variant>
      <vt:variant>
        <vt:lpwstr/>
      </vt:variant>
      <vt:variant>
        <vt:i4>6488162</vt:i4>
      </vt:variant>
      <vt:variant>
        <vt:i4>192</vt:i4>
      </vt:variant>
      <vt:variant>
        <vt:i4>0</vt:i4>
      </vt:variant>
      <vt:variant>
        <vt:i4>5</vt:i4>
      </vt:variant>
      <vt:variant>
        <vt:lpwstr>https://www.england.nhs.uk/about/equality/equality-hub/core20plus5/</vt:lpwstr>
      </vt:variant>
      <vt:variant>
        <vt:lpwstr/>
      </vt:variant>
      <vt:variant>
        <vt:i4>4259907</vt:i4>
      </vt:variant>
      <vt:variant>
        <vt:i4>189</vt:i4>
      </vt:variant>
      <vt:variant>
        <vt:i4>0</vt:i4>
      </vt:variant>
      <vt:variant>
        <vt:i4>5</vt:i4>
      </vt:variant>
      <vt:variant>
        <vt:lpwstr>https://www.england.nhs.uk/about/equality/equality-hub/national-healthcare-inequalities-improvement-programme/data-and-insight/hi-improvement-dashboard/</vt:lpwstr>
      </vt:variant>
      <vt:variant>
        <vt:lpwstr/>
      </vt:variant>
      <vt:variant>
        <vt:i4>7864439</vt:i4>
      </vt:variant>
      <vt:variant>
        <vt:i4>183</vt:i4>
      </vt:variant>
      <vt:variant>
        <vt:i4>0</vt:i4>
      </vt:variant>
      <vt:variant>
        <vt:i4>5</vt:i4>
      </vt:variant>
      <vt:variant>
        <vt:lpwstr>https://www.england.nhs.uk/about/equality/equality-hub/national-healthcare-inequalities-improvement-programme/data-and-insight/</vt:lpwstr>
      </vt:variant>
      <vt:variant>
        <vt:lpwstr/>
      </vt:variant>
      <vt:variant>
        <vt:i4>7340136</vt:i4>
      </vt:variant>
      <vt:variant>
        <vt:i4>180</vt:i4>
      </vt:variant>
      <vt:variant>
        <vt:i4>0</vt:i4>
      </vt:variant>
      <vt:variant>
        <vt:i4>5</vt:i4>
      </vt:variant>
      <vt:variant>
        <vt:lpwstr>https://www.england.nhs.uk/about/equality/equality-hub/</vt:lpwstr>
      </vt:variant>
      <vt:variant>
        <vt:lpwstr/>
      </vt:variant>
      <vt:variant>
        <vt:i4>8126516</vt:i4>
      </vt:variant>
      <vt:variant>
        <vt:i4>174</vt:i4>
      </vt:variant>
      <vt:variant>
        <vt:i4>0</vt:i4>
      </vt:variant>
      <vt:variant>
        <vt:i4>5</vt:i4>
      </vt:variant>
      <vt:variant>
        <vt:lpwstr>https://www.england.nhs.uk/nhs-at-home/</vt:lpwstr>
      </vt:variant>
      <vt:variant>
        <vt:lpwstr/>
      </vt:variant>
      <vt:variant>
        <vt:i4>4718683</vt:i4>
      </vt:variant>
      <vt:variant>
        <vt:i4>171</vt:i4>
      </vt:variant>
      <vt:variant>
        <vt:i4>0</vt:i4>
      </vt:variant>
      <vt:variant>
        <vt:i4>5</vt:i4>
      </vt:variant>
      <vt:variant>
        <vt:lpwstr>https://www.england.nhs.uk/publication/social-prescribing-and-community-based-support-summary-guide/</vt:lpwstr>
      </vt:variant>
      <vt:variant>
        <vt:lpwstr/>
      </vt:variant>
      <vt:variant>
        <vt:i4>4718683</vt:i4>
      </vt:variant>
      <vt:variant>
        <vt:i4>168</vt:i4>
      </vt:variant>
      <vt:variant>
        <vt:i4>0</vt:i4>
      </vt:variant>
      <vt:variant>
        <vt:i4>5</vt:i4>
      </vt:variant>
      <vt:variant>
        <vt:lpwstr>https://www.england.nhs.uk/publication/social-prescribing-and-community-based-support-summary-guide/</vt:lpwstr>
      </vt:variant>
      <vt:variant>
        <vt:lpwstr/>
      </vt:variant>
      <vt:variant>
        <vt:i4>4849740</vt:i4>
      </vt:variant>
      <vt:variant>
        <vt:i4>165</vt:i4>
      </vt:variant>
      <vt:variant>
        <vt:i4>0</vt:i4>
      </vt:variant>
      <vt:variant>
        <vt:i4>5</vt:i4>
      </vt:variant>
      <vt:variant>
        <vt:lpwstr>https://theprsb.org/standards/personalisedcareandsupportplan/</vt:lpwstr>
      </vt:variant>
      <vt:variant>
        <vt:lpwstr/>
      </vt:variant>
      <vt:variant>
        <vt:i4>4980815</vt:i4>
      </vt:variant>
      <vt:variant>
        <vt:i4>162</vt:i4>
      </vt:variant>
      <vt:variant>
        <vt:i4>0</vt:i4>
      </vt:variant>
      <vt:variant>
        <vt:i4>5</vt:i4>
      </vt:variant>
      <vt:variant>
        <vt:lpwstr>https://www.personalisedcareinstitute.org.uk/</vt:lpwstr>
      </vt:variant>
      <vt:variant>
        <vt:lpwstr/>
      </vt:variant>
      <vt:variant>
        <vt:i4>4849736</vt:i4>
      </vt:variant>
      <vt:variant>
        <vt:i4>159</vt:i4>
      </vt:variant>
      <vt:variant>
        <vt:i4>0</vt:i4>
      </vt:variant>
      <vt:variant>
        <vt:i4>5</vt:i4>
      </vt:variant>
      <vt:variant>
        <vt:lpwstr>https://www.england.nhs.uk/shared-decision-making/decision-support-tools/</vt:lpwstr>
      </vt:variant>
      <vt:variant>
        <vt:lpwstr/>
      </vt:variant>
      <vt:variant>
        <vt:i4>4980815</vt:i4>
      </vt:variant>
      <vt:variant>
        <vt:i4>156</vt:i4>
      </vt:variant>
      <vt:variant>
        <vt:i4>0</vt:i4>
      </vt:variant>
      <vt:variant>
        <vt:i4>5</vt:i4>
      </vt:variant>
      <vt:variant>
        <vt:lpwstr>https://www.personalisedcareinstitute.org.uk/</vt:lpwstr>
      </vt:variant>
      <vt:variant>
        <vt:lpwstr/>
      </vt:variant>
      <vt:variant>
        <vt:i4>6553641</vt:i4>
      </vt:variant>
      <vt:variant>
        <vt:i4>153</vt:i4>
      </vt:variant>
      <vt:variant>
        <vt:i4>0</vt:i4>
      </vt:variant>
      <vt:variant>
        <vt:i4>5</vt:i4>
      </vt:variant>
      <vt:variant>
        <vt:lpwstr>https://www.nice.org.uk/guidance/ng197</vt:lpwstr>
      </vt:variant>
      <vt:variant>
        <vt:lpwstr/>
      </vt:variant>
      <vt:variant>
        <vt:i4>3211303</vt:i4>
      </vt:variant>
      <vt:variant>
        <vt:i4>150</vt:i4>
      </vt:variant>
      <vt:variant>
        <vt:i4>0</vt:i4>
      </vt:variant>
      <vt:variant>
        <vt:i4>5</vt:i4>
      </vt:variant>
      <vt:variant>
        <vt:lpwstr>https://www.england.nhs.uk/shared-decision-making/</vt:lpwstr>
      </vt:variant>
      <vt:variant>
        <vt:lpwstr/>
      </vt:variant>
      <vt:variant>
        <vt:i4>3080235</vt:i4>
      </vt:variant>
      <vt:variant>
        <vt:i4>147</vt:i4>
      </vt:variant>
      <vt:variant>
        <vt:i4>0</vt:i4>
      </vt:variant>
      <vt:variant>
        <vt:i4>5</vt:i4>
      </vt:variant>
      <vt:variant>
        <vt:lpwstr>https://gbr01.safelinks.protection.outlook.com/?url=https%3A%2F%2Fwww.england.nhs.uk%2Fpublication%2Funiversal-personalised-care-implementing-the-comprehensive-model%2F&amp;data=05%7C01%7Cmichelle.coleman2%40nhs.net%7C33d28a9184d2419d16f108dade78ef11%7C37c354b285b047f5b22207b48d774ee3%7C0%7C0%7C638066908223093912%7CUnknown%7CTWFpbGZsb3d8eyJWIjoiMC4wLjAwMDAiLCJQIjoiV2luMzIiLCJBTiI6Ik1haWwiLCJXVCI6Mn0%3D%7C3000%7C%7C%7C&amp;sdata=TEpxXBhl4UP40BcjysfykzC6mONwi0hpXHLr7X8KO2w%3D&amp;reserved=0</vt:lpwstr>
      </vt:variant>
      <vt:variant>
        <vt:lpwstr/>
      </vt:variant>
      <vt:variant>
        <vt:i4>1900614</vt:i4>
      </vt:variant>
      <vt:variant>
        <vt:i4>144</vt:i4>
      </vt:variant>
      <vt:variant>
        <vt:i4>0</vt:i4>
      </vt:variant>
      <vt:variant>
        <vt:i4>5</vt:i4>
      </vt:variant>
      <vt:variant>
        <vt:lpwstr>https://www.england.nhs.uk/nhs-standard-contract/</vt:lpwstr>
      </vt:variant>
      <vt:variant>
        <vt:lpwstr/>
      </vt:variant>
      <vt:variant>
        <vt:i4>6750265</vt:i4>
      </vt:variant>
      <vt:variant>
        <vt:i4>141</vt:i4>
      </vt:variant>
      <vt:variant>
        <vt:i4>0</vt:i4>
      </vt:variant>
      <vt:variant>
        <vt:i4>5</vt:i4>
      </vt:variant>
      <vt:variant>
        <vt:lpwstr>https://www.england.nhs.uk/publication/subcontract-for-the-provision-of-services-related-to-the-network-contract-directed-enhanced-service-2022-23/</vt:lpwstr>
      </vt:variant>
      <vt:variant>
        <vt:lpwstr/>
      </vt:variant>
      <vt:variant>
        <vt:i4>4522076</vt:i4>
      </vt:variant>
      <vt:variant>
        <vt:i4>138</vt:i4>
      </vt:variant>
      <vt:variant>
        <vt:i4>0</vt:i4>
      </vt:variant>
      <vt:variant>
        <vt:i4>5</vt:i4>
      </vt:variant>
      <vt:variant>
        <vt:lpwstr>https://www.england.nhs.uk/gp/investment/gp-contract/</vt:lpwstr>
      </vt:variant>
      <vt:variant>
        <vt:lpwstr/>
      </vt:variant>
      <vt:variant>
        <vt:i4>5242896</vt:i4>
      </vt:variant>
      <vt:variant>
        <vt:i4>135</vt:i4>
      </vt:variant>
      <vt:variant>
        <vt:i4>0</vt:i4>
      </vt:variant>
      <vt:variant>
        <vt:i4>5</vt:i4>
      </vt:variant>
      <vt:variant>
        <vt:lpwstr>https://www.nice.org.uk/guidance/ng27</vt:lpwstr>
      </vt:variant>
      <vt:variant>
        <vt:lpwstr/>
      </vt:variant>
      <vt:variant>
        <vt:i4>1900614</vt:i4>
      </vt:variant>
      <vt:variant>
        <vt:i4>132</vt:i4>
      </vt:variant>
      <vt:variant>
        <vt:i4>0</vt:i4>
      </vt:variant>
      <vt:variant>
        <vt:i4>5</vt:i4>
      </vt:variant>
      <vt:variant>
        <vt:lpwstr>https://www.england.nhs.uk/nhs-standard-contract/</vt:lpwstr>
      </vt:variant>
      <vt:variant>
        <vt:lpwstr/>
      </vt:variant>
      <vt:variant>
        <vt:i4>2490473</vt:i4>
      </vt:variant>
      <vt:variant>
        <vt:i4>129</vt:i4>
      </vt:variant>
      <vt:variant>
        <vt:i4>0</vt:i4>
      </vt:variant>
      <vt:variant>
        <vt:i4>5</vt:i4>
      </vt:variant>
      <vt:variant>
        <vt:lpwstr>https://www.england.nhs.uk/nhs-standard-contract/;</vt:lpwstr>
      </vt:variant>
      <vt:variant>
        <vt:lpwstr/>
      </vt:variant>
      <vt:variant>
        <vt:i4>1900593</vt:i4>
      </vt:variant>
      <vt:variant>
        <vt:i4>125</vt:i4>
      </vt:variant>
      <vt:variant>
        <vt:i4>0</vt:i4>
      </vt:variant>
      <vt:variant>
        <vt:i4>5</vt:i4>
      </vt:variant>
      <vt:variant>
        <vt:lpwstr/>
      </vt:variant>
      <vt:variant>
        <vt:lpwstr>_Toc121924356</vt:lpwstr>
      </vt:variant>
      <vt:variant>
        <vt:i4>1900593</vt:i4>
      </vt:variant>
      <vt:variant>
        <vt:i4>122</vt:i4>
      </vt:variant>
      <vt:variant>
        <vt:i4>0</vt:i4>
      </vt:variant>
      <vt:variant>
        <vt:i4>5</vt:i4>
      </vt:variant>
      <vt:variant>
        <vt:lpwstr/>
      </vt:variant>
      <vt:variant>
        <vt:lpwstr>_Toc121924355</vt:lpwstr>
      </vt:variant>
      <vt:variant>
        <vt:i4>1900593</vt:i4>
      </vt:variant>
      <vt:variant>
        <vt:i4>119</vt:i4>
      </vt:variant>
      <vt:variant>
        <vt:i4>0</vt:i4>
      </vt:variant>
      <vt:variant>
        <vt:i4>5</vt:i4>
      </vt:variant>
      <vt:variant>
        <vt:lpwstr/>
      </vt:variant>
      <vt:variant>
        <vt:lpwstr>_Toc121924354</vt:lpwstr>
      </vt:variant>
      <vt:variant>
        <vt:i4>1900593</vt:i4>
      </vt:variant>
      <vt:variant>
        <vt:i4>116</vt:i4>
      </vt:variant>
      <vt:variant>
        <vt:i4>0</vt:i4>
      </vt:variant>
      <vt:variant>
        <vt:i4>5</vt:i4>
      </vt:variant>
      <vt:variant>
        <vt:lpwstr/>
      </vt:variant>
      <vt:variant>
        <vt:lpwstr>_Toc121924353</vt:lpwstr>
      </vt:variant>
      <vt:variant>
        <vt:i4>1900593</vt:i4>
      </vt:variant>
      <vt:variant>
        <vt:i4>113</vt:i4>
      </vt:variant>
      <vt:variant>
        <vt:i4>0</vt:i4>
      </vt:variant>
      <vt:variant>
        <vt:i4>5</vt:i4>
      </vt:variant>
      <vt:variant>
        <vt:lpwstr/>
      </vt:variant>
      <vt:variant>
        <vt:lpwstr>_Toc121924352</vt:lpwstr>
      </vt:variant>
      <vt:variant>
        <vt:i4>1900593</vt:i4>
      </vt:variant>
      <vt:variant>
        <vt:i4>110</vt:i4>
      </vt:variant>
      <vt:variant>
        <vt:i4>0</vt:i4>
      </vt:variant>
      <vt:variant>
        <vt:i4>5</vt:i4>
      </vt:variant>
      <vt:variant>
        <vt:lpwstr/>
      </vt:variant>
      <vt:variant>
        <vt:lpwstr>_Toc121924351</vt:lpwstr>
      </vt:variant>
      <vt:variant>
        <vt:i4>1900593</vt:i4>
      </vt:variant>
      <vt:variant>
        <vt:i4>107</vt:i4>
      </vt:variant>
      <vt:variant>
        <vt:i4>0</vt:i4>
      </vt:variant>
      <vt:variant>
        <vt:i4>5</vt:i4>
      </vt:variant>
      <vt:variant>
        <vt:lpwstr/>
      </vt:variant>
      <vt:variant>
        <vt:lpwstr>_Toc121924350</vt:lpwstr>
      </vt:variant>
      <vt:variant>
        <vt:i4>1835057</vt:i4>
      </vt:variant>
      <vt:variant>
        <vt:i4>104</vt:i4>
      </vt:variant>
      <vt:variant>
        <vt:i4>0</vt:i4>
      </vt:variant>
      <vt:variant>
        <vt:i4>5</vt:i4>
      </vt:variant>
      <vt:variant>
        <vt:lpwstr/>
      </vt:variant>
      <vt:variant>
        <vt:lpwstr>_Toc121924349</vt:lpwstr>
      </vt:variant>
      <vt:variant>
        <vt:i4>1835057</vt:i4>
      </vt:variant>
      <vt:variant>
        <vt:i4>101</vt:i4>
      </vt:variant>
      <vt:variant>
        <vt:i4>0</vt:i4>
      </vt:variant>
      <vt:variant>
        <vt:i4>5</vt:i4>
      </vt:variant>
      <vt:variant>
        <vt:lpwstr/>
      </vt:variant>
      <vt:variant>
        <vt:lpwstr>_Toc121924348</vt:lpwstr>
      </vt:variant>
      <vt:variant>
        <vt:i4>1835057</vt:i4>
      </vt:variant>
      <vt:variant>
        <vt:i4>98</vt:i4>
      </vt:variant>
      <vt:variant>
        <vt:i4>0</vt:i4>
      </vt:variant>
      <vt:variant>
        <vt:i4>5</vt:i4>
      </vt:variant>
      <vt:variant>
        <vt:lpwstr/>
      </vt:variant>
      <vt:variant>
        <vt:lpwstr>_Toc121924347</vt:lpwstr>
      </vt:variant>
      <vt:variant>
        <vt:i4>1835057</vt:i4>
      </vt:variant>
      <vt:variant>
        <vt:i4>95</vt:i4>
      </vt:variant>
      <vt:variant>
        <vt:i4>0</vt:i4>
      </vt:variant>
      <vt:variant>
        <vt:i4>5</vt:i4>
      </vt:variant>
      <vt:variant>
        <vt:lpwstr/>
      </vt:variant>
      <vt:variant>
        <vt:lpwstr>_Toc121924346</vt:lpwstr>
      </vt:variant>
      <vt:variant>
        <vt:i4>1835057</vt:i4>
      </vt:variant>
      <vt:variant>
        <vt:i4>92</vt:i4>
      </vt:variant>
      <vt:variant>
        <vt:i4>0</vt:i4>
      </vt:variant>
      <vt:variant>
        <vt:i4>5</vt:i4>
      </vt:variant>
      <vt:variant>
        <vt:lpwstr/>
      </vt:variant>
      <vt:variant>
        <vt:lpwstr>_Toc121924345</vt:lpwstr>
      </vt:variant>
      <vt:variant>
        <vt:i4>1835057</vt:i4>
      </vt:variant>
      <vt:variant>
        <vt:i4>89</vt:i4>
      </vt:variant>
      <vt:variant>
        <vt:i4>0</vt:i4>
      </vt:variant>
      <vt:variant>
        <vt:i4>5</vt:i4>
      </vt:variant>
      <vt:variant>
        <vt:lpwstr/>
      </vt:variant>
      <vt:variant>
        <vt:lpwstr>_Toc121924343</vt:lpwstr>
      </vt:variant>
      <vt:variant>
        <vt:i4>1835057</vt:i4>
      </vt:variant>
      <vt:variant>
        <vt:i4>86</vt:i4>
      </vt:variant>
      <vt:variant>
        <vt:i4>0</vt:i4>
      </vt:variant>
      <vt:variant>
        <vt:i4>5</vt:i4>
      </vt:variant>
      <vt:variant>
        <vt:lpwstr/>
      </vt:variant>
      <vt:variant>
        <vt:lpwstr>_Toc121924342</vt:lpwstr>
      </vt:variant>
      <vt:variant>
        <vt:i4>1835057</vt:i4>
      </vt:variant>
      <vt:variant>
        <vt:i4>83</vt:i4>
      </vt:variant>
      <vt:variant>
        <vt:i4>0</vt:i4>
      </vt:variant>
      <vt:variant>
        <vt:i4>5</vt:i4>
      </vt:variant>
      <vt:variant>
        <vt:lpwstr/>
      </vt:variant>
      <vt:variant>
        <vt:lpwstr>_Toc121924341</vt:lpwstr>
      </vt:variant>
      <vt:variant>
        <vt:i4>1835057</vt:i4>
      </vt:variant>
      <vt:variant>
        <vt:i4>80</vt:i4>
      </vt:variant>
      <vt:variant>
        <vt:i4>0</vt:i4>
      </vt:variant>
      <vt:variant>
        <vt:i4>5</vt:i4>
      </vt:variant>
      <vt:variant>
        <vt:lpwstr/>
      </vt:variant>
      <vt:variant>
        <vt:lpwstr>_Toc121924340</vt:lpwstr>
      </vt:variant>
      <vt:variant>
        <vt:i4>1769521</vt:i4>
      </vt:variant>
      <vt:variant>
        <vt:i4>77</vt:i4>
      </vt:variant>
      <vt:variant>
        <vt:i4>0</vt:i4>
      </vt:variant>
      <vt:variant>
        <vt:i4>5</vt:i4>
      </vt:variant>
      <vt:variant>
        <vt:lpwstr/>
      </vt:variant>
      <vt:variant>
        <vt:lpwstr>_Toc121924339</vt:lpwstr>
      </vt:variant>
      <vt:variant>
        <vt:i4>1769521</vt:i4>
      </vt:variant>
      <vt:variant>
        <vt:i4>74</vt:i4>
      </vt:variant>
      <vt:variant>
        <vt:i4>0</vt:i4>
      </vt:variant>
      <vt:variant>
        <vt:i4>5</vt:i4>
      </vt:variant>
      <vt:variant>
        <vt:lpwstr/>
      </vt:variant>
      <vt:variant>
        <vt:lpwstr>_Toc121924338</vt:lpwstr>
      </vt:variant>
      <vt:variant>
        <vt:i4>1769521</vt:i4>
      </vt:variant>
      <vt:variant>
        <vt:i4>71</vt:i4>
      </vt:variant>
      <vt:variant>
        <vt:i4>0</vt:i4>
      </vt:variant>
      <vt:variant>
        <vt:i4>5</vt:i4>
      </vt:variant>
      <vt:variant>
        <vt:lpwstr/>
      </vt:variant>
      <vt:variant>
        <vt:lpwstr>_Toc121924337</vt:lpwstr>
      </vt:variant>
      <vt:variant>
        <vt:i4>1769521</vt:i4>
      </vt:variant>
      <vt:variant>
        <vt:i4>68</vt:i4>
      </vt:variant>
      <vt:variant>
        <vt:i4>0</vt:i4>
      </vt:variant>
      <vt:variant>
        <vt:i4>5</vt:i4>
      </vt:variant>
      <vt:variant>
        <vt:lpwstr/>
      </vt:variant>
      <vt:variant>
        <vt:lpwstr>_Toc121924336</vt:lpwstr>
      </vt:variant>
      <vt:variant>
        <vt:i4>1769521</vt:i4>
      </vt:variant>
      <vt:variant>
        <vt:i4>65</vt:i4>
      </vt:variant>
      <vt:variant>
        <vt:i4>0</vt:i4>
      </vt:variant>
      <vt:variant>
        <vt:i4>5</vt:i4>
      </vt:variant>
      <vt:variant>
        <vt:lpwstr/>
      </vt:variant>
      <vt:variant>
        <vt:lpwstr>_Toc121924335</vt:lpwstr>
      </vt:variant>
      <vt:variant>
        <vt:i4>1769521</vt:i4>
      </vt:variant>
      <vt:variant>
        <vt:i4>62</vt:i4>
      </vt:variant>
      <vt:variant>
        <vt:i4>0</vt:i4>
      </vt:variant>
      <vt:variant>
        <vt:i4>5</vt:i4>
      </vt:variant>
      <vt:variant>
        <vt:lpwstr/>
      </vt:variant>
      <vt:variant>
        <vt:lpwstr>_Toc121924334</vt:lpwstr>
      </vt:variant>
      <vt:variant>
        <vt:i4>1769521</vt:i4>
      </vt:variant>
      <vt:variant>
        <vt:i4>59</vt:i4>
      </vt:variant>
      <vt:variant>
        <vt:i4>0</vt:i4>
      </vt:variant>
      <vt:variant>
        <vt:i4>5</vt:i4>
      </vt:variant>
      <vt:variant>
        <vt:lpwstr/>
      </vt:variant>
      <vt:variant>
        <vt:lpwstr>_Toc121924333</vt:lpwstr>
      </vt:variant>
      <vt:variant>
        <vt:i4>1769521</vt:i4>
      </vt:variant>
      <vt:variant>
        <vt:i4>56</vt:i4>
      </vt:variant>
      <vt:variant>
        <vt:i4>0</vt:i4>
      </vt:variant>
      <vt:variant>
        <vt:i4>5</vt:i4>
      </vt:variant>
      <vt:variant>
        <vt:lpwstr/>
      </vt:variant>
      <vt:variant>
        <vt:lpwstr>_Toc121924332</vt:lpwstr>
      </vt:variant>
      <vt:variant>
        <vt:i4>1769521</vt:i4>
      </vt:variant>
      <vt:variant>
        <vt:i4>53</vt:i4>
      </vt:variant>
      <vt:variant>
        <vt:i4>0</vt:i4>
      </vt:variant>
      <vt:variant>
        <vt:i4>5</vt:i4>
      </vt:variant>
      <vt:variant>
        <vt:lpwstr/>
      </vt:variant>
      <vt:variant>
        <vt:lpwstr>_Toc121924331</vt:lpwstr>
      </vt:variant>
      <vt:variant>
        <vt:i4>1769521</vt:i4>
      </vt:variant>
      <vt:variant>
        <vt:i4>50</vt:i4>
      </vt:variant>
      <vt:variant>
        <vt:i4>0</vt:i4>
      </vt:variant>
      <vt:variant>
        <vt:i4>5</vt:i4>
      </vt:variant>
      <vt:variant>
        <vt:lpwstr/>
      </vt:variant>
      <vt:variant>
        <vt:lpwstr>_Toc121924330</vt:lpwstr>
      </vt:variant>
      <vt:variant>
        <vt:i4>1703985</vt:i4>
      </vt:variant>
      <vt:variant>
        <vt:i4>47</vt:i4>
      </vt:variant>
      <vt:variant>
        <vt:i4>0</vt:i4>
      </vt:variant>
      <vt:variant>
        <vt:i4>5</vt:i4>
      </vt:variant>
      <vt:variant>
        <vt:lpwstr/>
      </vt:variant>
      <vt:variant>
        <vt:lpwstr>_Toc121924329</vt:lpwstr>
      </vt:variant>
      <vt:variant>
        <vt:i4>1703985</vt:i4>
      </vt:variant>
      <vt:variant>
        <vt:i4>44</vt:i4>
      </vt:variant>
      <vt:variant>
        <vt:i4>0</vt:i4>
      </vt:variant>
      <vt:variant>
        <vt:i4>5</vt:i4>
      </vt:variant>
      <vt:variant>
        <vt:lpwstr/>
      </vt:variant>
      <vt:variant>
        <vt:lpwstr>_Toc121924328</vt:lpwstr>
      </vt:variant>
      <vt:variant>
        <vt:i4>1703985</vt:i4>
      </vt:variant>
      <vt:variant>
        <vt:i4>41</vt:i4>
      </vt:variant>
      <vt:variant>
        <vt:i4>0</vt:i4>
      </vt:variant>
      <vt:variant>
        <vt:i4>5</vt:i4>
      </vt:variant>
      <vt:variant>
        <vt:lpwstr/>
      </vt:variant>
      <vt:variant>
        <vt:lpwstr>_Toc121924327</vt:lpwstr>
      </vt:variant>
      <vt:variant>
        <vt:i4>1703985</vt:i4>
      </vt:variant>
      <vt:variant>
        <vt:i4>38</vt:i4>
      </vt:variant>
      <vt:variant>
        <vt:i4>0</vt:i4>
      </vt:variant>
      <vt:variant>
        <vt:i4>5</vt:i4>
      </vt:variant>
      <vt:variant>
        <vt:lpwstr/>
      </vt:variant>
      <vt:variant>
        <vt:lpwstr>_Toc121924326</vt:lpwstr>
      </vt:variant>
      <vt:variant>
        <vt:i4>1703985</vt:i4>
      </vt:variant>
      <vt:variant>
        <vt:i4>35</vt:i4>
      </vt:variant>
      <vt:variant>
        <vt:i4>0</vt:i4>
      </vt:variant>
      <vt:variant>
        <vt:i4>5</vt:i4>
      </vt:variant>
      <vt:variant>
        <vt:lpwstr/>
      </vt:variant>
      <vt:variant>
        <vt:lpwstr>_Toc121924325</vt:lpwstr>
      </vt:variant>
      <vt:variant>
        <vt:i4>1703985</vt:i4>
      </vt:variant>
      <vt:variant>
        <vt:i4>32</vt:i4>
      </vt:variant>
      <vt:variant>
        <vt:i4>0</vt:i4>
      </vt:variant>
      <vt:variant>
        <vt:i4>5</vt:i4>
      </vt:variant>
      <vt:variant>
        <vt:lpwstr/>
      </vt:variant>
      <vt:variant>
        <vt:lpwstr>_Toc121924324</vt:lpwstr>
      </vt:variant>
      <vt:variant>
        <vt:i4>1703985</vt:i4>
      </vt:variant>
      <vt:variant>
        <vt:i4>29</vt:i4>
      </vt:variant>
      <vt:variant>
        <vt:i4>0</vt:i4>
      </vt:variant>
      <vt:variant>
        <vt:i4>5</vt:i4>
      </vt:variant>
      <vt:variant>
        <vt:lpwstr/>
      </vt:variant>
      <vt:variant>
        <vt:lpwstr>_Toc121924323</vt:lpwstr>
      </vt:variant>
      <vt:variant>
        <vt:i4>1703985</vt:i4>
      </vt:variant>
      <vt:variant>
        <vt:i4>26</vt:i4>
      </vt:variant>
      <vt:variant>
        <vt:i4>0</vt:i4>
      </vt:variant>
      <vt:variant>
        <vt:i4>5</vt:i4>
      </vt:variant>
      <vt:variant>
        <vt:lpwstr/>
      </vt:variant>
      <vt:variant>
        <vt:lpwstr>_Toc121924322</vt:lpwstr>
      </vt:variant>
      <vt:variant>
        <vt:i4>1703985</vt:i4>
      </vt:variant>
      <vt:variant>
        <vt:i4>23</vt:i4>
      </vt:variant>
      <vt:variant>
        <vt:i4>0</vt:i4>
      </vt:variant>
      <vt:variant>
        <vt:i4>5</vt:i4>
      </vt:variant>
      <vt:variant>
        <vt:lpwstr/>
      </vt:variant>
      <vt:variant>
        <vt:lpwstr>_Toc121924321</vt:lpwstr>
      </vt:variant>
      <vt:variant>
        <vt:i4>1703985</vt:i4>
      </vt:variant>
      <vt:variant>
        <vt:i4>20</vt:i4>
      </vt:variant>
      <vt:variant>
        <vt:i4>0</vt:i4>
      </vt:variant>
      <vt:variant>
        <vt:i4>5</vt:i4>
      </vt:variant>
      <vt:variant>
        <vt:lpwstr/>
      </vt:variant>
      <vt:variant>
        <vt:lpwstr>_Toc121924320</vt:lpwstr>
      </vt:variant>
      <vt:variant>
        <vt:i4>1638449</vt:i4>
      </vt:variant>
      <vt:variant>
        <vt:i4>17</vt:i4>
      </vt:variant>
      <vt:variant>
        <vt:i4>0</vt:i4>
      </vt:variant>
      <vt:variant>
        <vt:i4>5</vt:i4>
      </vt:variant>
      <vt:variant>
        <vt:lpwstr/>
      </vt:variant>
      <vt:variant>
        <vt:lpwstr>_Toc121924319</vt:lpwstr>
      </vt:variant>
      <vt:variant>
        <vt:i4>1638449</vt:i4>
      </vt:variant>
      <vt:variant>
        <vt:i4>14</vt:i4>
      </vt:variant>
      <vt:variant>
        <vt:i4>0</vt:i4>
      </vt:variant>
      <vt:variant>
        <vt:i4>5</vt:i4>
      </vt:variant>
      <vt:variant>
        <vt:lpwstr/>
      </vt:variant>
      <vt:variant>
        <vt:lpwstr>_Toc121924318</vt:lpwstr>
      </vt:variant>
      <vt:variant>
        <vt:i4>1638449</vt:i4>
      </vt:variant>
      <vt:variant>
        <vt:i4>11</vt:i4>
      </vt:variant>
      <vt:variant>
        <vt:i4>0</vt:i4>
      </vt:variant>
      <vt:variant>
        <vt:i4>5</vt:i4>
      </vt:variant>
      <vt:variant>
        <vt:lpwstr/>
      </vt:variant>
      <vt:variant>
        <vt:lpwstr>_Toc121924317</vt:lpwstr>
      </vt:variant>
      <vt:variant>
        <vt:i4>1638449</vt:i4>
      </vt:variant>
      <vt:variant>
        <vt:i4>8</vt:i4>
      </vt:variant>
      <vt:variant>
        <vt:i4>0</vt:i4>
      </vt:variant>
      <vt:variant>
        <vt:i4>5</vt:i4>
      </vt:variant>
      <vt:variant>
        <vt:lpwstr/>
      </vt:variant>
      <vt:variant>
        <vt:lpwstr>_Toc121924316</vt:lpwstr>
      </vt:variant>
      <vt:variant>
        <vt:i4>1638449</vt:i4>
      </vt:variant>
      <vt:variant>
        <vt:i4>5</vt:i4>
      </vt:variant>
      <vt:variant>
        <vt:i4>0</vt:i4>
      </vt:variant>
      <vt:variant>
        <vt:i4>5</vt:i4>
      </vt:variant>
      <vt:variant>
        <vt:lpwstr/>
      </vt:variant>
      <vt:variant>
        <vt:lpwstr>_Toc121924315</vt:lpwstr>
      </vt:variant>
      <vt:variant>
        <vt:i4>1572961</vt:i4>
      </vt:variant>
      <vt:variant>
        <vt:i4>0</vt:i4>
      </vt:variant>
      <vt:variant>
        <vt:i4>0</vt:i4>
      </vt:variant>
      <vt:variant>
        <vt:i4>5</vt:i4>
      </vt:variant>
      <vt:variant>
        <vt:lpwstr>mailto:england.contractshelp@nhs.net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2023-03-30T10:57:00Z</dcterms:created>
  <dcterms:modified xsi:type="dcterms:W3CDTF">2023-03-30T10:57:00Z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y fmtid="{D5CDD505-2E9C-101B-9397-08002B2CF9AE}" pid="3" name="TaxKeyword">
    <vt:lpwstr/>
  </property>
</Properties>
</file>