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18F1E80"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562590">
        <w:rPr>
          <w:rFonts w:ascii="Arial" w:hAnsi="Arial" w:cs="Arial"/>
          <w:color w:val="000000"/>
          <w:szCs w:val="22"/>
        </w:rPr>
        <w:t>0</w:t>
      </w:r>
      <w:r w:rsidR="00A97C7F">
        <w:rPr>
          <w:rFonts w:ascii="Arial" w:hAnsi="Arial" w:cs="Arial"/>
          <w:color w:val="000000"/>
          <w:szCs w:val="22"/>
        </w:rPr>
        <w:t>8</w:t>
      </w:r>
      <w:r w:rsidR="00562590">
        <w:rPr>
          <w:rFonts w:ascii="Arial" w:hAnsi="Arial" w:cs="Arial"/>
          <w:color w:val="000000"/>
          <w:szCs w:val="22"/>
        </w:rPr>
        <w:t xml:space="preserve"> June</w:t>
      </w:r>
      <w:r w:rsidR="00B64AE1">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1CCD30E"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B64AE1">
        <w:rPr>
          <w:rFonts w:ascii="Arial" w:hAnsi="Arial" w:cs="Arial"/>
          <w:color w:val="000000"/>
          <w:szCs w:val="22"/>
        </w:rPr>
        <w:t>70731</w:t>
      </w:r>
    </w:p>
    <w:p w14:paraId="41C8F396" w14:textId="77777777" w:rsidR="00957674" w:rsidRPr="00715DB7" w:rsidRDefault="00957674" w:rsidP="00957674">
      <w:pPr>
        <w:rPr>
          <w:rFonts w:ascii="Arial" w:hAnsi="Arial" w:cs="Arial"/>
          <w:szCs w:val="22"/>
        </w:rPr>
      </w:pPr>
    </w:p>
    <w:p w14:paraId="72A3D3EC" w14:textId="26AEE366"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2D6C94">
        <w:rPr>
          <w:rFonts w:ascii="Arial" w:hAnsi="Arial" w:cs="Arial"/>
          <w:color w:val="000000"/>
          <w:szCs w:val="22"/>
        </w:rPr>
        <w:t>09 May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2D6C94">
        <w:rPr>
          <w:rFonts w:ascii="Arial" w:hAnsi="Arial" w:cs="Arial"/>
          <w:color w:val="000000"/>
          <w:szCs w:val="22"/>
        </w:rPr>
        <w:t>homecare provider payments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5B4E0AE4" w14:textId="0CEA7966" w:rsidR="00A45BFE" w:rsidRPr="00BC1B73" w:rsidRDefault="00957674" w:rsidP="00D06A08">
      <w:pPr>
        <w:overflowPunct w:val="0"/>
        <w:rPr>
          <w:rFonts w:ascii="Arial" w:hAnsi="Arial" w:cs="Arial"/>
          <w:szCs w:val="22"/>
        </w:rPr>
      </w:pPr>
      <w:r w:rsidRPr="00BC1B73">
        <w:rPr>
          <w:rFonts w:ascii="Arial" w:hAnsi="Arial" w:cs="Arial"/>
          <w:szCs w:val="22"/>
        </w:rPr>
        <w:t xml:space="preserve">I can confirm on behalf of </w:t>
      </w:r>
      <w:r w:rsidR="00C660B7" w:rsidRPr="00BC1B73">
        <w:rPr>
          <w:rFonts w:ascii="Arial" w:hAnsi="Arial" w:cs="Arial"/>
          <w:szCs w:val="22"/>
        </w:rPr>
        <w:t xml:space="preserve">NHS </w:t>
      </w:r>
      <w:r w:rsidRPr="00BC1B73">
        <w:rPr>
          <w:rFonts w:ascii="Arial" w:hAnsi="Arial" w:cs="Arial"/>
          <w:szCs w:val="22"/>
        </w:rPr>
        <w:t xml:space="preserve">Lincolnshire </w:t>
      </w:r>
      <w:r w:rsidR="001C4DB1" w:rsidRPr="00BC1B73">
        <w:rPr>
          <w:rFonts w:ascii="Arial" w:hAnsi="Arial" w:cs="Arial"/>
          <w:szCs w:val="22"/>
        </w:rPr>
        <w:t>I</w:t>
      </w:r>
      <w:r w:rsidR="00187458" w:rsidRPr="00BC1B73">
        <w:rPr>
          <w:rFonts w:ascii="Arial" w:hAnsi="Arial" w:cs="Arial"/>
          <w:szCs w:val="22"/>
        </w:rPr>
        <w:t xml:space="preserve">ntegrated </w:t>
      </w:r>
      <w:r w:rsidR="001C4DB1" w:rsidRPr="00BC1B73">
        <w:rPr>
          <w:rFonts w:ascii="Arial" w:hAnsi="Arial" w:cs="Arial"/>
          <w:szCs w:val="22"/>
        </w:rPr>
        <w:t>C</w:t>
      </w:r>
      <w:r w:rsidR="00187458" w:rsidRPr="00BC1B73">
        <w:rPr>
          <w:rFonts w:ascii="Arial" w:hAnsi="Arial" w:cs="Arial"/>
          <w:szCs w:val="22"/>
        </w:rPr>
        <w:t xml:space="preserve">are </w:t>
      </w:r>
      <w:r w:rsidR="001C4DB1" w:rsidRPr="00BC1B73">
        <w:rPr>
          <w:rFonts w:ascii="Arial" w:hAnsi="Arial" w:cs="Arial"/>
          <w:szCs w:val="22"/>
        </w:rPr>
        <w:t>B</w:t>
      </w:r>
      <w:r w:rsidR="00187458" w:rsidRPr="00BC1B73">
        <w:rPr>
          <w:rFonts w:ascii="Arial" w:hAnsi="Arial" w:cs="Arial"/>
          <w:szCs w:val="22"/>
        </w:rPr>
        <w:t>oard (ICB)</w:t>
      </w:r>
      <w:r w:rsidRPr="00BC1B73">
        <w:rPr>
          <w:rFonts w:ascii="Arial" w:hAnsi="Arial" w:cs="Arial"/>
          <w:szCs w:val="22"/>
        </w:rPr>
        <w:t xml:space="preserve"> and in accordance with S.1 (1) of the Freedom of Information Act 2000 (FOIA) that we </w:t>
      </w:r>
      <w:r w:rsidR="00C71805" w:rsidRPr="00BC1B73">
        <w:rPr>
          <w:rFonts w:ascii="Arial" w:hAnsi="Arial" w:cs="Arial"/>
          <w:color w:val="000000"/>
          <w:szCs w:val="22"/>
        </w:rPr>
        <w:t>do</w:t>
      </w:r>
      <w:r w:rsidR="0053402E" w:rsidRPr="00BC1B73">
        <w:rPr>
          <w:rFonts w:ascii="Arial" w:hAnsi="Arial" w:cs="Arial"/>
          <w:color w:val="000000"/>
          <w:szCs w:val="22"/>
        </w:rPr>
        <w:t xml:space="preserve"> hold</w:t>
      </w:r>
      <w:r w:rsidR="00427C37" w:rsidRPr="00BC1B73">
        <w:rPr>
          <w:rFonts w:ascii="Arial" w:hAnsi="Arial" w:cs="Arial"/>
          <w:color w:val="000000"/>
          <w:szCs w:val="22"/>
        </w:rPr>
        <w:t xml:space="preserve"> some of</w:t>
      </w:r>
      <w:r w:rsidR="00657D32" w:rsidRPr="00BC1B73">
        <w:rPr>
          <w:rFonts w:ascii="Arial" w:hAnsi="Arial" w:cs="Arial"/>
          <w:szCs w:val="22"/>
        </w:rPr>
        <w:t xml:space="preserve"> </w:t>
      </w:r>
      <w:r w:rsidRPr="00BC1B73">
        <w:rPr>
          <w:rFonts w:ascii="Arial" w:hAnsi="Arial" w:cs="Arial"/>
          <w:szCs w:val="22"/>
        </w:rPr>
        <w:t>the information that you have requested. A response to each element of your request is detailed below</w:t>
      </w:r>
      <w:r w:rsidR="00C660B7" w:rsidRPr="00BC1B73">
        <w:rPr>
          <w:rFonts w:ascii="Arial" w:hAnsi="Arial" w:cs="Arial"/>
          <w:szCs w:val="22"/>
        </w:rPr>
        <w:t>.</w:t>
      </w:r>
      <w:r w:rsidR="00D06A08" w:rsidRPr="00BC1B73">
        <w:rPr>
          <w:rFonts w:ascii="Arial" w:hAnsi="Arial" w:cs="Arial"/>
          <w:szCs w:val="22"/>
        </w:rPr>
        <w:br/>
      </w:r>
    </w:p>
    <w:p w14:paraId="54D780D8" w14:textId="77777777" w:rsidR="00A45BFE" w:rsidRPr="00BC1B73" w:rsidRDefault="00A45BFE" w:rsidP="00A45BFE">
      <w:pPr>
        <w:rPr>
          <w:rFonts w:ascii="Arial" w:hAnsi="Arial" w:cs="Arial"/>
          <w:b/>
          <w:bCs/>
          <w:szCs w:val="22"/>
          <w:u w:val="single"/>
        </w:rPr>
      </w:pPr>
      <w:bookmarkStart w:id="0" w:name="_Ref403480383"/>
      <w:r w:rsidRPr="00BC1B73">
        <w:rPr>
          <w:rFonts w:ascii="Arial" w:hAnsi="Arial" w:cs="Arial"/>
          <w:b/>
          <w:bCs/>
          <w:szCs w:val="22"/>
          <w:u w:val="single"/>
        </w:rPr>
        <w:t>1.  The information requested</w:t>
      </w:r>
      <w:bookmarkEnd w:id="0"/>
    </w:p>
    <w:p w14:paraId="6A76B070" w14:textId="77777777" w:rsidR="00A45BFE" w:rsidRPr="00BC1B73" w:rsidRDefault="00A45BFE" w:rsidP="00A45BFE">
      <w:pPr>
        <w:rPr>
          <w:rFonts w:ascii="Arial" w:hAnsi="Arial" w:cs="Arial"/>
          <w:b/>
          <w:bCs/>
          <w:szCs w:val="22"/>
        </w:rPr>
      </w:pPr>
    </w:p>
    <w:p w14:paraId="665BADF3" w14:textId="77777777" w:rsidR="00A45BFE" w:rsidRPr="00BC1B73" w:rsidRDefault="00A45BFE" w:rsidP="00A45BFE">
      <w:pPr>
        <w:rPr>
          <w:rFonts w:ascii="Arial" w:hAnsi="Arial" w:cs="Arial"/>
          <w:b/>
          <w:bCs/>
          <w:szCs w:val="22"/>
        </w:rPr>
      </w:pPr>
      <w:r w:rsidRPr="00BC1B73">
        <w:rPr>
          <w:rFonts w:ascii="Arial" w:hAnsi="Arial" w:cs="Arial"/>
          <w:b/>
          <w:bCs/>
          <w:szCs w:val="22"/>
        </w:rPr>
        <w:t xml:space="preserve">We ask you to provide the information described below, including the prices paid to independent and voluntary sector Homecare Providers for the provision of regulated Homecare services delivered to people aged 65 years and over in their own home during the seven-day Reference Period which includes </w:t>
      </w:r>
      <w:bookmarkStart w:id="1" w:name="_Hlk127801385"/>
      <w:r w:rsidRPr="00BC1B73">
        <w:rPr>
          <w:rFonts w:ascii="Arial" w:hAnsi="Arial" w:cs="Arial"/>
          <w:b/>
          <w:bCs/>
          <w:szCs w:val="22"/>
        </w:rPr>
        <w:t>Monday, 17 April 2023</w:t>
      </w:r>
      <w:bookmarkEnd w:id="1"/>
      <w:r w:rsidRPr="00BC1B73">
        <w:rPr>
          <w:rFonts w:ascii="Arial" w:hAnsi="Arial" w:cs="Arial"/>
          <w:b/>
          <w:bCs/>
          <w:szCs w:val="22"/>
        </w:rPr>
        <w:t>.</w:t>
      </w:r>
    </w:p>
    <w:p w14:paraId="39F93A1A" w14:textId="77777777" w:rsidR="00A45BFE" w:rsidRPr="00BC1B73" w:rsidRDefault="00A45BFE" w:rsidP="002742FE">
      <w:pPr>
        <w:pStyle w:val="PlainText"/>
        <w:rPr>
          <w:rFonts w:ascii="Arial" w:eastAsia="Times New Roman" w:hAnsi="Arial" w:cs="Arial"/>
          <w:b/>
          <w:bCs/>
          <w:szCs w:val="22"/>
        </w:rPr>
      </w:pPr>
    </w:p>
    <w:p w14:paraId="5B17C471" w14:textId="0A36C6AA" w:rsidR="004C0BFA" w:rsidRPr="00BC1B73" w:rsidRDefault="007E175D" w:rsidP="004C0BFA">
      <w:pPr>
        <w:pStyle w:val="CommentText"/>
        <w:rPr>
          <w:rFonts w:ascii="Arial" w:hAnsi="Arial" w:cs="Arial"/>
          <w:b/>
          <w:bCs/>
          <w:i/>
          <w:iCs/>
          <w:sz w:val="22"/>
          <w:szCs w:val="22"/>
        </w:rPr>
      </w:pPr>
      <w:r w:rsidRPr="00BC1B73">
        <w:rPr>
          <w:rFonts w:ascii="Arial" w:hAnsi="Arial" w:cs="Arial"/>
          <w:i/>
          <w:iCs/>
          <w:sz w:val="22"/>
          <w:szCs w:val="22"/>
          <w:lang w:val="en-US"/>
        </w:rPr>
        <w:t xml:space="preserve">Please note - </w:t>
      </w:r>
      <w:r w:rsidR="004C0BFA" w:rsidRPr="00BC1B73">
        <w:rPr>
          <w:rFonts w:ascii="Arial" w:hAnsi="Arial" w:cs="Arial"/>
          <w:i/>
          <w:iCs/>
          <w:sz w:val="22"/>
          <w:szCs w:val="22"/>
          <w:lang w:val="en-US"/>
        </w:rPr>
        <w:t>NHS Lincolnshire ICB was established on 1st July 2022 – the information below covers both the former NHS Lincolnshire CCG and the new NHS Lincolnshire ICB</w:t>
      </w:r>
      <w:r w:rsidR="00370070" w:rsidRPr="00BC1B73">
        <w:rPr>
          <w:rFonts w:ascii="Arial" w:hAnsi="Arial" w:cs="Arial"/>
          <w:i/>
          <w:iCs/>
          <w:sz w:val="22"/>
          <w:szCs w:val="22"/>
          <w:lang w:val="en-US"/>
        </w:rPr>
        <w:t>.</w:t>
      </w:r>
    </w:p>
    <w:p w14:paraId="43E24903" w14:textId="77777777" w:rsidR="004C0BFA" w:rsidRPr="00BC1B73" w:rsidRDefault="004C0BFA" w:rsidP="002742FE">
      <w:pPr>
        <w:pStyle w:val="PlainText"/>
        <w:rPr>
          <w:rFonts w:ascii="Arial" w:eastAsia="Times New Roman" w:hAnsi="Arial" w:cs="Arial"/>
          <w:b/>
          <w:bCs/>
          <w:szCs w:val="22"/>
        </w:rPr>
      </w:pPr>
    </w:p>
    <w:p w14:paraId="6504551D" w14:textId="77777777" w:rsidR="002D6C94" w:rsidRPr="00BC1B73" w:rsidRDefault="002D6C94" w:rsidP="002D6C94">
      <w:pPr>
        <w:rPr>
          <w:rFonts w:ascii="Arial" w:hAnsi="Arial" w:cs="Arial"/>
          <w:b/>
          <w:bCs/>
          <w:szCs w:val="22"/>
        </w:rPr>
      </w:pPr>
      <w:r w:rsidRPr="00BC1B73">
        <w:rPr>
          <w:rFonts w:ascii="Arial" w:hAnsi="Arial" w:cs="Arial"/>
          <w:b/>
          <w:bCs/>
          <w:szCs w:val="22"/>
        </w:rPr>
        <w:t>The information requested is:</w:t>
      </w:r>
    </w:p>
    <w:p w14:paraId="72422E7F" w14:textId="77777777" w:rsidR="002D6C94" w:rsidRPr="00BC1B73" w:rsidRDefault="002D6C94" w:rsidP="002D6C94">
      <w:pPr>
        <w:rPr>
          <w:rFonts w:ascii="Arial" w:hAnsi="Arial" w:cs="Arial"/>
          <w:b/>
          <w:bCs/>
          <w:szCs w:val="22"/>
        </w:rPr>
      </w:pPr>
    </w:p>
    <w:p w14:paraId="1684B5F7" w14:textId="77777777" w:rsidR="0056664B" w:rsidRPr="00BC1B73" w:rsidRDefault="002D6C94" w:rsidP="0056664B">
      <w:pPr>
        <w:pStyle w:val="ListParagraph"/>
        <w:numPr>
          <w:ilvl w:val="0"/>
          <w:numId w:val="11"/>
        </w:numPr>
        <w:rPr>
          <w:rFonts w:cs="Arial"/>
          <w:sz w:val="22"/>
          <w:szCs w:val="22"/>
        </w:rPr>
      </w:pPr>
      <w:bookmarkStart w:id="2" w:name="_Ref72311101"/>
      <w:r w:rsidRPr="00BC1B73">
        <w:rPr>
          <w:rFonts w:cs="Arial"/>
          <w:b/>
          <w:bCs/>
          <w:sz w:val="22"/>
          <w:szCs w:val="22"/>
        </w:rPr>
        <w:t>The lowest rate per hour paid to any individual Homecare Provider during the Reference Period, expressed in pounds and pence per hour.</w:t>
      </w:r>
      <w:bookmarkEnd w:id="2"/>
      <w:r w:rsidR="0053402E" w:rsidRPr="00BC1B73">
        <w:rPr>
          <w:rFonts w:cs="Arial"/>
          <w:b/>
          <w:bCs/>
          <w:sz w:val="22"/>
          <w:szCs w:val="22"/>
        </w:rPr>
        <w:br/>
      </w:r>
      <w:r w:rsidR="0056664B" w:rsidRPr="00BC1B73">
        <w:rPr>
          <w:rFonts w:cs="Arial"/>
          <w:sz w:val="22"/>
          <w:szCs w:val="22"/>
        </w:rPr>
        <w:t xml:space="preserve">The new home care cost per hour framework for 2023/24 is up to £26.62 per hour. </w:t>
      </w:r>
      <w:r w:rsidR="0056664B" w:rsidRPr="00BC1B73">
        <w:rPr>
          <w:rFonts w:cs="Arial"/>
          <w:sz w:val="22"/>
          <w:szCs w:val="22"/>
        </w:rPr>
        <w:br/>
        <w:t>Please see the table below which details the 2023/24 price structure for home care:</w:t>
      </w:r>
    </w:p>
    <w:tbl>
      <w:tblPr>
        <w:tblW w:w="0" w:type="auto"/>
        <w:tblInd w:w="1151" w:type="dxa"/>
        <w:tblCellMar>
          <w:left w:w="0" w:type="dxa"/>
          <w:right w:w="0" w:type="dxa"/>
        </w:tblCellMar>
        <w:tblLook w:val="04A0" w:firstRow="1" w:lastRow="0" w:firstColumn="1" w:lastColumn="0" w:noHBand="0" w:noVBand="1"/>
      </w:tblPr>
      <w:tblGrid>
        <w:gridCol w:w="3280"/>
        <w:gridCol w:w="960"/>
      </w:tblGrid>
      <w:tr w:rsidR="0056664B" w:rsidRPr="00BC1B73" w14:paraId="080B3846" w14:textId="77777777" w:rsidTr="008F4911">
        <w:trPr>
          <w:trHeight w:val="300"/>
        </w:trPr>
        <w:tc>
          <w:tcPr>
            <w:tcW w:w="328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7C457E92" w14:textId="77777777" w:rsidR="0056664B" w:rsidRPr="00BC1B73" w:rsidRDefault="0056664B" w:rsidP="008F4911">
            <w:pPr>
              <w:rPr>
                <w:rFonts w:ascii="Arial" w:hAnsi="Arial" w:cs="Arial"/>
                <w:szCs w:val="22"/>
              </w:rPr>
            </w:pPr>
            <w:r w:rsidRPr="00BC1B73">
              <w:rPr>
                <w:rFonts w:ascii="Arial" w:hAnsi="Arial" w:cs="Arial"/>
                <w:szCs w:val="22"/>
              </w:rPr>
              <w:t>Location of activity Price per hour</w:t>
            </w:r>
          </w:p>
        </w:tc>
        <w:tc>
          <w:tcPr>
            <w:tcW w:w="96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1115AFF0" w14:textId="77777777" w:rsidR="0056664B" w:rsidRPr="00BC1B73" w:rsidRDefault="0056664B" w:rsidP="008F4911">
            <w:pPr>
              <w:rPr>
                <w:rFonts w:ascii="Arial" w:hAnsi="Arial" w:cs="Arial"/>
                <w:szCs w:val="22"/>
              </w:rPr>
            </w:pPr>
          </w:p>
        </w:tc>
      </w:tr>
      <w:tr w:rsidR="0056664B" w:rsidRPr="00BC1B73" w14:paraId="2439B153" w14:textId="77777777" w:rsidTr="008F4911">
        <w:trPr>
          <w:trHeight w:val="300"/>
        </w:trPr>
        <w:tc>
          <w:tcPr>
            <w:tcW w:w="328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17A7DBE" w14:textId="77777777" w:rsidR="0056664B" w:rsidRPr="00BC1B73" w:rsidRDefault="0056664B" w:rsidP="008F4911">
            <w:pPr>
              <w:rPr>
                <w:rFonts w:ascii="Arial" w:eastAsiaTheme="minorHAnsi" w:hAnsi="Arial" w:cs="Arial"/>
                <w:szCs w:val="22"/>
              </w:rPr>
            </w:pPr>
            <w:r w:rsidRPr="00BC1B73">
              <w:rPr>
                <w:rFonts w:ascii="Arial" w:hAnsi="Arial" w:cs="Arial"/>
                <w:szCs w:val="22"/>
              </w:rPr>
              <w:t>Urban/Urban Fringe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4336B139" w14:textId="77777777" w:rsidR="0056664B" w:rsidRPr="00BC1B73" w:rsidRDefault="0056664B" w:rsidP="008F4911">
            <w:pPr>
              <w:rPr>
                <w:rFonts w:ascii="Arial" w:hAnsi="Arial" w:cs="Arial"/>
                <w:szCs w:val="22"/>
              </w:rPr>
            </w:pPr>
            <w:r w:rsidRPr="00BC1B73">
              <w:rPr>
                <w:rFonts w:ascii="Arial" w:hAnsi="Arial" w:cs="Arial"/>
                <w:szCs w:val="22"/>
              </w:rPr>
              <w:t>£22.18</w:t>
            </w:r>
          </w:p>
        </w:tc>
      </w:tr>
      <w:tr w:rsidR="0056664B" w:rsidRPr="00BC1B73" w14:paraId="7A8222B9" w14:textId="77777777" w:rsidTr="008F4911">
        <w:trPr>
          <w:trHeight w:val="300"/>
        </w:trPr>
        <w:tc>
          <w:tcPr>
            <w:tcW w:w="328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45479EB" w14:textId="77777777" w:rsidR="0056664B" w:rsidRPr="00BC1B73" w:rsidRDefault="0056664B" w:rsidP="008F4911">
            <w:pPr>
              <w:rPr>
                <w:rFonts w:ascii="Arial" w:hAnsi="Arial" w:cs="Arial"/>
                <w:szCs w:val="22"/>
              </w:rPr>
            </w:pPr>
            <w:r w:rsidRPr="00BC1B73">
              <w:rPr>
                <w:rFonts w:ascii="Arial" w:hAnsi="Arial" w:cs="Arial"/>
                <w:szCs w:val="22"/>
              </w:rPr>
              <w:t>Rural Village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47D61220" w14:textId="77777777" w:rsidR="0056664B" w:rsidRPr="00BC1B73" w:rsidRDefault="0056664B" w:rsidP="008F4911">
            <w:pPr>
              <w:rPr>
                <w:rFonts w:ascii="Arial" w:hAnsi="Arial" w:cs="Arial"/>
                <w:szCs w:val="22"/>
              </w:rPr>
            </w:pPr>
            <w:r w:rsidRPr="00BC1B73">
              <w:rPr>
                <w:rFonts w:ascii="Arial" w:hAnsi="Arial" w:cs="Arial"/>
                <w:szCs w:val="22"/>
              </w:rPr>
              <w:t>£23.73</w:t>
            </w:r>
          </w:p>
        </w:tc>
      </w:tr>
      <w:tr w:rsidR="0056664B" w:rsidRPr="00BC1B73" w14:paraId="7234DE87" w14:textId="77777777" w:rsidTr="008F4911">
        <w:trPr>
          <w:trHeight w:val="300"/>
        </w:trPr>
        <w:tc>
          <w:tcPr>
            <w:tcW w:w="328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D7B0FE3" w14:textId="77777777" w:rsidR="0056664B" w:rsidRPr="00BC1B73" w:rsidRDefault="0056664B" w:rsidP="008F4911">
            <w:pPr>
              <w:rPr>
                <w:rFonts w:ascii="Arial" w:hAnsi="Arial" w:cs="Arial"/>
                <w:szCs w:val="22"/>
              </w:rPr>
            </w:pPr>
            <w:r w:rsidRPr="00BC1B73">
              <w:rPr>
                <w:rFonts w:ascii="Arial" w:hAnsi="Arial" w:cs="Arial"/>
                <w:szCs w:val="22"/>
              </w:rPr>
              <w:t>Isolated</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251D5AE6" w14:textId="77777777" w:rsidR="0056664B" w:rsidRPr="00BC1B73" w:rsidRDefault="0056664B" w:rsidP="008F4911">
            <w:pPr>
              <w:rPr>
                <w:rFonts w:ascii="Arial" w:hAnsi="Arial" w:cs="Arial"/>
                <w:szCs w:val="22"/>
              </w:rPr>
            </w:pPr>
            <w:r w:rsidRPr="00BC1B73">
              <w:rPr>
                <w:rFonts w:ascii="Arial" w:hAnsi="Arial" w:cs="Arial"/>
                <w:szCs w:val="22"/>
              </w:rPr>
              <w:t>£26.62</w:t>
            </w:r>
          </w:p>
        </w:tc>
      </w:tr>
    </w:tbl>
    <w:p w14:paraId="36FD461E" w14:textId="77777777" w:rsidR="0056664B" w:rsidRPr="00BC1B73" w:rsidRDefault="0056664B" w:rsidP="0056664B">
      <w:pPr>
        <w:pStyle w:val="ListParagraph"/>
        <w:rPr>
          <w:rFonts w:eastAsiaTheme="minorHAnsi" w:cs="Arial"/>
          <w:sz w:val="22"/>
          <w:szCs w:val="22"/>
        </w:rPr>
      </w:pPr>
    </w:p>
    <w:p w14:paraId="2D77D0A1" w14:textId="77777777" w:rsidR="0056664B" w:rsidRPr="00BC1B73" w:rsidRDefault="0056664B" w:rsidP="0056664B">
      <w:pPr>
        <w:pStyle w:val="ListParagraph"/>
        <w:rPr>
          <w:rFonts w:cs="Arial"/>
          <w:sz w:val="22"/>
          <w:szCs w:val="22"/>
        </w:rPr>
      </w:pPr>
      <w:r w:rsidRPr="00BC1B73">
        <w:rPr>
          <w:rFonts w:cs="Arial"/>
          <w:sz w:val="22"/>
          <w:szCs w:val="22"/>
        </w:rPr>
        <w:t xml:space="preserve">Any exceptions to this value are agreed at an Exception Panel held weekly. There have been no exceptions to the cost per hour framework during the reference period including 17 April 2023. </w:t>
      </w:r>
    </w:p>
    <w:p w14:paraId="2DB092FC" w14:textId="77777777" w:rsidR="00713A14" w:rsidRPr="00BC1B73" w:rsidRDefault="00713A14" w:rsidP="0056664B">
      <w:pPr>
        <w:pStyle w:val="ListParagraph"/>
        <w:rPr>
          <w:rFonts w:cs="Arial"/>
          <w:sz w:val="22"/>
          <w:szCs w:val="22"/>
        </w:rPr>
      </w:pPr>
    </w:p>
    <w:p w14:paraId="287B9B2D" w14:textId="77777777" w:rsidR="00713A14" w:rsidRPr="00BC1B73" w:rsidRDefault="00713A14" w:rsidP="0056664B">
      <w:pPr>
        <w:pStyle w:val="ListParagraph"/>
        <w:rPr>
          <w:rFonts w:cs="Arial"/>
          <w:sz w:val="22"/>
          <w:szCs w:val="22"/>
        </w:rPr>
      </w:pPr>
    </w:p>
    <w:p w14:paraId="03F12B28" w14:textId="77777777" w:rsidR="00713A14" w:rsidRPr="00BC1B73" w:rsidRDefault="00713A14" w:rsidP="0056664B">
      <w:pPr>
        <w:pStyle w:val="ListParagraph"/>
        <w:rPr>
          <w:rFonts w:cs="Arial"/>
          <w:sz w:val="22"/>
          <w:szCs w:val="22"/>
        </w:rPr>
      </w:pPr>
    </w:p>
    <w:p w14:paraId="688B8142" w14:textId="77777777" w:rsidR="0056664B" w:rsidRPr="00BC1B73" w:rsidRDefault="0056664B" w:rsidP="0056664B">
      <w:pPr>
        <w:pStyle w:val="ListParagraph"/>
        <w:rPr>
          <w:rFonts w:cs="Arial"/>
          <w:sz w:val="22"/>
          <w:szCs w:val="22"/>
        </w:rPr>
      </w:pPr>
      <w:r w:rsidRPr="00BC1B73">
        <w:rPr>
          <w:rFonts w:cs="Arial"/>
          <w:sz w:val="22"/>
          <w:szCs w:val="22"/>
        </w:rPr>
        <w:lastRenderedPageBreak/>
        <w:t>There are some existing packages higher than this hourly rate due to complex clinical need, however t</w:t>
      </w:r>
      <w:r w:rsidRPr="00BC1B73">
        <w:rPr>
          <w:rStyle w:val="normaltextrun"/>
          <w:rFonts w:cs="Arial"/>
          <w:sz w:val="22"/>
          <w:szCs w:val="22"/>
        </w:rPr>
        <w:t xml:space="preserve">he information sought in this request may be held by the ICB for this time </w:t>
      </w:r>
      <w:proofErr w:type="gramStart"/>
      <w:r w:rsidRPr="00BC1B73">
        <w:rPr>
          <w:rStyle w:val="normaltextrun"/>
          <w:rFonts w:cs="Arial"/>
          <w:sz w:val="22"/>
          <w:szCs w:val="22"/>
        </w:rPr>
        <w:t>period</w:t>
      </w:r>
      <w:proofErr w:type="gramEnd"/>
      <w:r w:rsidRPr="00BC1B73">
        <w:rPr>
          <w:rStyle w:val="normaltextrun"/>
          <w:rFonts w:cs="Arial"/>
          <w:sz w:val="22"/>
          <w:szCs w:val="22"/>
        </w:rPr>
        <w:t xml:space="preserve"> but it is not held in an easily retrievable format.</w:t>
      </w:r>
      <w:r w:rsidRPr="00BC1B73">
        <w:rPr>
          <w:rStyle w:val="eop"/>
          <w:rFonts w:cs="Arial"/>
          <w:sz w:val="22"/>
          <w:szCs w:val="22"/>
        </w:rPr>
        <w:t> </w:t>
      </w:r>
      <w:r w:rsidRPr="00BC1B73">
        <w:rPr>
          <w:rStyle w:val="eop"/>
          <w:rFonts w:cs="Arial"/>
          <w:sz w:val="22"/>
          <w:szCs w:val="22"/>
        </w:rPr>
        <w:br/>
      </w:r>
    </w:p>
    <w:p w14:paraId="4AEAB9D6" w14:textId="77777777" w:rsidR="0056664B" w:rsidRPr="00BC1B73" w:rsidRDefault="0056664B" w:rsidP="0056664B">
      <w:pPr>
        <w:pStyle w:val="paragraph"/>
        <w:spacing w:before="0" w:beforeAutospacing="0" w:after="0" w:afterAutospacing="0"/>
        <w:ind w:left="720"/>
        <w:textAlignment w:val="baseline"/>
        <w:rPr>
          <w:rFonts w:ascii="Arial" w:hAnsi="Arial" w:cs="Arial"/>
          <w:sz w:val="22"/>
          <w:szCs w:val="22"/>
        </w:rPr>
      </w:pPr>
      <w:r w:rsidRPr="00BC1B73">
        <w:rPr>
          <w:rStyle w:val="normaltextrun"/>
          <w:rFonts w:ascii="Arial" w:hAnsi="Arial" w:cs="Arial"/>
          <w:sz w:val="22"/>
          <w:szCs w:val="22"/>
        </w:rPr>
        <w:t xml:space="preserve">Section 12(1) of the FOIA (together with Regulation 4 of the Fees Regulations) makes provision for public authorities to refuse requests for information where the cost of dealing with them would exceed the ‘appropriate limit’. For NHS Lincolnshire ICB this limit is set at </w:t>
      </w:r>
      <w:proofErr w:type="gramStart"/>
      <w:r w:rsidRPr="00BC1B73">
        <w:rPr>
          <w:rStyle w:val="normaltextrun"/>
          <w:rFonts w:ascii="Arial" w:hAnsi="Arial" w:cs="Arial"/>
          <w:sz w:val="22"/>
          <w:szCs w:val="22"/>
        </w:rPr>
        <w:t>£450, or 18 hours</w:t>
      </w:r>
      <w:proofErr w:type="gramEnd"/>
      <w:r w:rsidRPr="00BC1B73">
        <w:rPr>
          <w:rStyle w:val="normaltextrun"/>
          <w:rFonts w:ascii="Arial" w:hAnsi="Arial" w:cs="Arial"/>
          <w:sz w:val="22"/>
          <w:szCs w:val="22"/>
        </w:rPr>
        <w:t xml:space="preserve"> work estimated at a rate of £25 per hour.</w:t>
      </w:r>
      <w:r w:rsidRPr="00BC1B73">
        <w:rPr>
          <w:rStyle w:val="eop"/>
          <w:rFonts w:ascii="Arial" w:hAnsi="Arial" w:cs="Arial"/>
          <w:sz w:val="22"/>
          <w:szCs w:val="22"/>
        </w:rPr>
        <w:t> </w:t>
      </w:r>
      <w:r w:rsidRPr="00BC1B73">
        <w:rPr>
          <w:rStyle w:val="eop"/>
          <w:rFonts w:ascii="Arial" w:hAnsi="Arial" w:cs="Arial"/>
          <w:sz w:val="22"/>
          <w:szCs w:val="22"/>
        </w:rPr>
        <w:br/>
      </w:r>
    </w:p>
    <w:p w14:paraId="29E8200F" w14:textId="77777777" w:rsidR="0056664B" w:rsidRPr="00BC1B73" w:rsidRDefault="0056664B" w:rsidP="0056664B">
      <w:pPr>
        <w:pStyle w:val="paragraph"/>
        <w:spacing w:before="0" w:beforeAutospacing="0" w:after="0" w:afterAutospacing="0"/>
        <w:ind w:left="720"/>
        <w:textAlignment w:val="baseline"/>
        <w:rPr>
          <w:rFonts w:ascii="Arial" w:hAnsi="Arial" w:cs="Arial"/>
          <w:sz w:val="22"/>
          <w:szCs w:val="22"/>
        </w:rPr>
      </w:pPr>
      <w:r w:rsidRPr="00BC1B73">
        <w:rPr>
          <w:rStyle w:val="normaltextrun"/>
          <w:rFonts w:ascii="Arial" w:hAnsi="Arial" w:cs="Arial"/>
          <w:sz w:val="22"/>
          <w:szCs w:val="22"/>
        </w:rPr>
        <w:t>When calculating the cost of compliance, a public authority may only include the time that would be required to determine whether the requested information is held, and to locate, retrieve and extract the information.</w:t>
      </w:r>
      <w:r w:rsidRPr="00BC1B73">
        <w:rPr>
          <w:rStyle w:val="eop"/>
          <w:rFonts w:ascii="Arial" w:hAnsi="Arial" w:cs="Arial"/>
          <w:sz w:val="22"/>
          <w:szCs w:val="22"/>
        </w:rPr>
        <w:t> </w:t>
      </w:r>
      <w:r w:rsidRPr="00BC1B73">
        <w:rPr>
          <w:rStyle w:val="eop"/>
          <w:rFonts w:ascii="Arial" w:hAnsi="Arial" w:cs="Arial"/>
          <w:sz w:val="22"/>
          <w:szCs w:val="22"/>
        </w:rPr>
        <w:br/>
      </w:r>
    </w:p>
    <w:p w14:paraId="4922A6B5" w14:textId="77777777" w:rsidR="0056664B" w:rsidRPr="00BC1B73" w:rsidRDefault="0056664B" w:rsidP="0056664B">
      <w:pPr>
        <w:pStyle w:val="paragraph"/>
        <w:spacing w:before="0" w:beforeAutospacing="0" w:after="0" w:afterAutospacing="0"/>
        <w:ind w:left="720"/>
        <w:textAlignment w:val="baseline"/>
        <w:rPr>
          <w:rFonts w:ascii="Arial" w:hAnsi="Arial" w:cs="Arial"/>
          <w:sz w:val="22"/>
          <w:szCs w:val="22"/>
        </w:rPr>
      </w:pPr>
      <w:r w:rsidRPr="00BC1B73">
        <w:rPr>
          <w:rStyle w:val="normaltextrun"/>
          <w:rFonts w:ascii="Arial" w:hAnsi="Arial" w:cs="Arial"/>
          <w:sz w:val="22"/>
          <w:szCs w:val="22"/>
        </w:rPr>
        <w:t>The Freedom of Information and Data Protection (Appropriate Limit and Fees) Regulations 2004, Regulation 4(4)</w:t>
      </w:r>
      <w:r w:rsidRPr="00BC1B73">
        <w:rPr>
          <w:rStyle w:val="eop"/>
          <w:rFonts w:ascii="Arial" w:hAnsi="Arial" w:cs="Arial"/>
          <w:sz w:val="22"/>
          <w:szCs w:val="22"/>
        </w:rPr>
        <w:t> </w:t>
      </w:r>
    </w:p>
    <w:p w14:paraId="51623DA0" w14:textId="77777777" w:rsidR="0056664B" w:rsidRPr="00BC1B73" w:rsidRDefault="001D5CCB" w:rsidP="0056664B">
      <w:pPr>
        <w:pStyle w:val="paragraph"/>
        <w:spacing w:before="0" w:beforeAutospacing="0" w:after="0" w:afterAutospacing="0"/>
        <w:ind w:left="360" w:firstLine="360"/>
        <w:textAlignment w:val="baseline"/>
        <w:rPr>
          <w:rFonts w:ascii="Arial" w:hAnsi="Arial" w:cs="Arial"/>
          <w:sz w:val="22"/>
          <w:szCs w:val="22"/>
        </w:rPr>
      </w:pPr>
      <w:hyperlink r:id="rId12" w:history="1">
        <w:r w:rsidR="0056664B" w:rsidRPr="00BC1B73">
          <w:rPr>
            <w:rStyle w:val="Hyperlink"/>
            <w:rFonts w:ascii="Arial" w:hAnsi="Arial" w:cs="Arial"/>
            <w:sz w:val="22"/>
            <w:szCs w:val="22"/>
          </w:rPr>
          <w:t>http://www.legislation.gov.uk/uksi/2004/3244/regulation/4/made</w:t>
        </w:r>
      </w:hyperlink>
      <w:r w:rsidR="0056664B" w:rsidRPr="00BC1B73">
        <w:rPr>
          <w:rStyle w:val="normaltextrun"/>
          <w:rFonts w:ascii="Arial" w:hAnsi="Arial" w:cs="Arial"/>
          <w:sz w:val="22"/>
          <w:szCs w:val="22"/>
        </w:rPr>
        <w:t> </w:t>
      </w:r>
      <w:r w:rsidR="0056664B" w:rsidRPr="00BC1B73">
        <w:rPr>
          <w:rStyle w:val="eop"/>
          <w:rFonts w:ascii="Arial" w:hAnsi="Arial" w:cs="Arial"/>
          <w:sz w:val="22"/>
          <w:szCs w:val="22"/>
        </w:rPr>
        <w:t> </w:t>
      </w:r>
      <w:r w:rsidR="0056664B" w:rsidRPr="00BC1B73">
        <w:rPr>
          <w:rStyle w:val="eop"/>
          <w:rFonts w:ascii="Arial" w:hAnsi="Arial" w:cs="Arial"/>
          <w:sz w:val="22"/>
          <w:szCs w:val="22"/>
        </w:rPr>
        <w:br/>
      </w:r>
    </w:p>
    <w:p w14:paraId="40E31517" w14:textId="77777777" w:rsidR="0056664B" w:rsidRPr="00BC1B73" w:rsidRDefault="0056664B" w:rsidP="0056664B">
      <w:pPr>
        <w:pStyle w:val="paragraph"/>
        <w:spacing w:before="0" w:beforeAutospacing="0" w:after="0" w:afterAutospacing="0"/>
        <w:ind w:left="720"/>
        <w:textAlignment w:val="baseline"/>
        <w:rPr>
          <w:rFonts w:ascii="Arial" w:hAnsi="Arial" w:cs="Arial"/>
          <w:sz w:val="22"/>
          <w:szCs w:val="22"/>
        </w:rPr>
      </w:pPr>
      <w:r w:rsidRPr="00BC1B73">
        <w:rPr>
          <w:rStyle w:val="normaltextrun"/>
          <w:rFonts w:ascii="Arial" w:hAnsi="Arial" w:cs="Arial"/>
          <w:sz w:val="22"/>
          <w:szCs w:val="22"/>
        </w:rPr>
        <w:t>To assist you further, the Information Commissioner’s guidance on Section 12 is available online at:</w:t>
      </w:r>
      <w:r w:rsidRPr="00BC1B73">
        <w:rPr>
          <w:rStyle w:val="eop"/>
          <w:rFonts w:ascii="Arial" w:hAnsi="Arial" w:cs="Arial"/>
          <w:sz w:val="22"/>
          <w:szCs w:val="22"/>
        </w:rPr>
        <w:t> </w:t>
      </w:r>
    </w:p>
    <w:p w14:paraId="62ACF7C2" w14:textId="77777777" w:rsidR="0056664B" w:rsidRPr="00BC1B73" w:rsidRDefault="001D5CCB" w:rsidP="0056664B">
      <w:pPr>
        <w:pStyle w:val="paragraph"/>
        <w:spacing w:before="0" w:beforeAutospacing="0" w:after="0" w:afterAutospacing="0"/>
        <w:ind w:left="720"/>
        <w:textAlignment w:val="baseline"/>
        <w:rPr>
          <w:rFonts w:ascii="Arial" w:hAnsi="Arial" w:cs="Arial"/>
          <w:sz w:val="22"/>
          <w:szCs w:val="22"/>
          <w:highlight w:val="yellow"/>
        </w:rPr>
      </w:pPr>
      <w:hyperlink r:id="rId13" w:history="1">
        <w:r w:rsidR="0056664B" w:rsidRPr="00BC1B73">
          <w:rPr>
            <w:rStyle w:val="Hyperlink"/>
            <w:rFonts w:ascii="Arial" w:hAnsi="Arial" w:cs="Arial"/>
            <w:sz w:val="22"/>
            <w:szCs w:val="22"/>
          </w:rPr>
          <w:t>https://ico.org.uk/media/for-organisations/documents/1199/costs_of_compliance_exceeds_appropriate_limit.pdf</w:t>
        </w:r>
      </w:hyperlink>
      <w:r w:rsidR="0056664B" w:rsidRPr="00BC1B73">
        <w:rPr>
          <w:rStyle w:val="normaltextrun"/>
          <w:rFonts w:ascii="Arial" w:hAnsi="Arial" w:cs="Arial"/>
          <w:color w:val="0070C0"/>
          <w:sz w:val="22"/>
          <w:szCs w:val="22"/>
        </w:rPr>
        <w:t> </w:t>
      </w:r>
      <w:r w:rsidR="0056664B" w:rsidRPr="00BC1B73">
        <w:rPr>
          <w:rStyle w:val="eop"/>
          <w:rFonts w:ascii="Arial" w:hAnsi="Arial" w:cs="Arial"/>
          <w:color w:val="0070C0"/>
          <w:sz w:val="22"/>
          <w:szCs w:val="22"/>
        </w:rPr>
        <w:t> </w:t>
      </w:r>
      <w:r w:rsidR="0056664B" w:rsidRPr="00BC1B73">
        <w:rPr>
          <w:rStyle w:val="eop"/>
          <w:rFonts w:ascii="Arial" w:hAnsi="Arial" w:cs="Arial"/>
          <w:color w:val="0070C0"/>
          <w:sz w:val="22"/>
          <w:szCs w:val="22"/>
          <w:highlight w:val="yellow"/>
        </w:rPr>
        <w:br/>
      </w:r>
    </w:p>
    <w:p w14:paraId="20A9B69A" w14:textId="77777777" w:rsidR="0056664B" w:rsidRPr="00BC1B73" w:rsidRDefault="0056664B" w:rsidP="0056664B">
      <w:pPr>
        <w:pStyle w:val="paragraph"/>
        <w:spacing w:before="0" w:beforeAutospacing="0" w:after="0" w:afterAutospacing="0"/>
        <w:ind w:left="720"/>
        <w:textAlignment w:val="baseline"/>
        <w:rPr>
          <w:rFonts w:ascii="Arial" w:hAnsi="Arial" w:cs="Arial"/>
          <w:sz w:val="22"/>
          <w:szCs w:val="22"/>
          <w:highlight w:val="yellow"/>
        </w:rPr>
      </w:pPr>
      <w:r w:rsidRPr="00BC1B73">
        <w:rPr>
          <w:rStyle w:val="normaltextrun"/>
          <w:rFonts w:ascii="Arial" w:hAnsi="Arial" w:cs="Arial"/>
          <w:sz w:val="22"/>
          <w:szCs w:val="22"/>
        </w:rPr>
        <w:t>From a preliminary assessment, the ICB’s decision is that, in this case, even the time needed to determine whether information is held for this request and retrieve that information would exceed the ‘appropriate limit’ set out above.</w:t>
      </w:r>
      <w:r w:rsidRPr="00BC1B73">
        <w:rPr>
          <w:rStyle w:val="eop"/>
          <w:rFonts w:ascii="Arial" w:hAnsi="Arial" w:cs="Arial"/>
          <w:sz w:val="22"/>
          <w:szCs w:val="22"/>
        </w:rPr>
        <w:t> </w:t>
      </w:r>
      <w:r w:rsidRPr="00BC1B73">
        <w:rPr>
          <w:rStyle w:val="eop"/>
          <w:rFonts w:ascii="Arial" w:hAnsi="Arial" w:cs="Arial"/>
          <w:sz w:val="22"/>
          <w:szCs w:val="22"/>
          <w:highlight w:val="yellow"/>
        </w:rPr>
        <w:br/>
      </w:r>
    </w:p>
    <w:p w14:paraId="29CF05B8" w14:textId="77777777" w:rsidR="0056664B" w:rsidRPr="00BC1B73" w:rsidRDefault="0056664B" w:rsidP="0056664B">
      <w:pPr>
        <w:pStyle w:val="paragraph"/>
        <w:spacing w:before="0" w:beforeAutospacing="0" w:after="0" w:afterAutospacing="0"/>
        <w:ind w:left="720"/>
        <w:textAlignment w:val="baseline"/>
        <w:rPr>
          <w:rFonts w:ascii="Arial" w:hAnsi="Arial" w:cs="Arial"/>
          <w:sz w:val="22"/>
          <w:szCs w:val="22"/>
        </w:rPr>
      </w:pPr>
      <w:r w:rsidRPr="00BC1B73">
        <w:rPr>
          <w:rStyle w:val="normaltextrun"/>
          <w:rFonts w:ascii="Arial" w:hAnsi="Arial" w:cs="Arial"/>
          <w:sz w:val="22"/>
          <w:szCs w:val="22"/>
        </w:rPr>
        <w:t>This letter therefore serves as a refusal notice under section 17(1) of FOIA for </w:t>
      </w:r>
      <w:proofErr w:type="gramStart"/>
      <w:r w:rsidRPr="00BC1B73">
        <w:rPr>
          <w:rStyle w:val="normaltextrun"/>
          <w:rFonts w:ascii="Arial" w:hAnsi="Arial" w:cs="Arial"/>
          <w:sz w:val="22"/>
          <w:szCs w:val="22"/>
        </w:rPr>
        <w:t>the </w:t>
      </w:r>
      <w:r w:rsidRPr="00BC1B73">
        <w:rPr>
          <w:rStyle w:val="tabchar"/>
          <w:rFonts w:ascii="Arial" w:hAnsi="Arial" w:cs="Arial"/>
          <w:sz w:val="22"/>
          <w:szCs w:val="22"/>
        </w:rPr>
        <w:t xml:space="preserve"> </w:t>
      </w:r>
      <w:r w:rsidRPr="00BC1B73">
        <w:rPr>
          <w:rStyle w:val="normaltextrun"/>
          <w:rFonts w:ascii="Arial" w:hAnsi="Arial" w:cs="Arial"/>
          <w:sz w:val="22"/>
          <w:szCs w:val="22"/>
        </w:rPr>
        <w:t>information</w:t>
      </w:r>
      <w:proofErr w:type="gramEnd"/>
      <w:r w:rsidRPr="00BC1B73">
        <w:rPr>
          <w:rStyle w:val="normaltextrun"/>
          <w:rFonts w:ascii="Arial" w:hAnsi="Arial" w:cs="Arial"/>
          <w:sz w:val="22"/>
          <w:szCs w:val="22"/>
        </w:rPr>
        <w:t xml:space="preserve"> sought relating to NHS Lincolnshire ICB.</w:t>
      </w:r>
    </w:p>
    <w:p w14:paraId="061B1A2C" w14:textId="77777777" w:rsidR="0056664B" w:rsidRPr="00BC1B73" w:rsidRDefault="0056664B" w:rsidP="0056664B">
      <w:pPr>
        <w:pStyle w:val="paragraph"/>
        <w:spacing w:before="0" w:beforeAutospacing="0" w:after="0" w:afterAutospacing="0"/>
        <w:ind w:left="360"/>
        <w:textAlignment w:val="baseline"/>
        <w:rPr>
          <w:rFonts w:ascii="Arial" w:hAnsi="Arial" w:cs="Arial"/>
          <w:sz w:val="22"/>
          <w:szCs w:val="22"/>
        </w:rPr>
      </w:pPr>
    </w:p>
    <w:p w14:paraId="58C7B18C" w14:textId="77777777" w:rsidR="0056664B" w:rsidRPr="00BC1B73" w:rsidRDefault="0056664B" w:rsidP="0056664B">
      <w:pPr>
        <w:pStyle w:val="paragraph"/>
        <w:spacing w:before="0" w:beforeAutospacing="0" w:after="0" w:afterAutospacing="0"/>
        <w:ind w:left="360" w:firstLine="360"/>
        <w:textAlignment w:val="baseline"/>
        <w:rPr>
          <w:rFonts w:ascii="Arial" w:hAnsi="Arial" w:cs="Arial"/>
          <w:sz w:val="22"/>
          <w:szCs w:val="22"/>
        </w:rPr>
      </w:pPr>
      <w:r w:rsidRPr="00BC1B73">
        <w:rPr>
          <w:rStyle w:val="normaltextrun"/>
          <w:rFonts w:ascii="Arial" w:hAnsi="Arial" w:cs="Arial"/>
          <w:b/>
          <w:bCs/>
          <w:sz w:val="22"/>
          <w:szCs w:val="22"/>
        </w:rPr>
        <w:t>The cost of complying with your request</w:t>
      </w:r>
      <w:r w:rsidRPr="00BC1B73">
        <w:rPr>
          <w:rStyle w:val="eop"/>
          <w:rFonts w:ascii="Arial" w:hAnsi="Arial" w:cs="Arial"/>
          <w:sz w:val="22"/>
          <w:szCs w:val="22"/>
        </w:rPr>
        <w:t> </w:t>
      </w:r>
    </w:p>
    <w:p w14:paraId="7FF31E19" w14:textId="77777777" w:rsidR="0056664B" w:rsidRPr="00BC1B73" w:rsidRDefault="0056664B" w:rsidP="0056664B">
      <w:pPr>
        <w:pStyle w:val="paragraph"/>
        <w:spacing w:before="0" w:beforeAutospacing="0" w:after="0" w:afterAutospacing="0"/>
        <w:ind w:left="720"/>
        <w:textAlignment w:val="baseline"/>
        <w:rPr>
          <w:rStyle w:val="eop"/>
          <w:rFonts w:ascii="Arial" w:hAnsi="Arial" w:cs="Arial"/>
          <w:sz w:val="22"/>
          <w:szCs w:val="22"/>
        </w:rPr>
      </w:pPr>
      <w:r w:rsidRPr="00BC1B73">
        <w:rPr>
          <w:rStyle w:val="normaltextrun"/>
          <w:rFonts w:ascii="Arial" w:hAnsi="Arial" w:cs="Arial"/>
          <w:sz w:val="22"/>
          <w:szCs w:val="22"/>
        </w:rPr>
        <w:t>In this case, it would greatly exceed the appropriate limit even to retrieve the data for the information sought.</w:t>
      </w:r>
      <w:r w:rsidRPr="00BC1B73">
        <w:rPr>
          <w:rStyle w:val="eop"/>
          <w:rFonts w:ascii="Arial" w:hAnsi="Arial" w:cs="Arial"/>
          <w:sz w:val="22"/>
          <w:szCs w:val="22"/>
        </w:rPr>
        <w:t> </w:t>
      </w:r>
    </w:p>
    <w:p w14:paraId="2CD6A7E9" w14:textId="77777777" w:rsidR="0056664B" w:rsidRPr="00BC1B73" w:rsidRDefault="0056664B" w:rsidP="0056664B">
      <w:pPr>
        <w:pStyle w:val="paragraph"/>
        <w:spacing w:before="0" w:beforeAutospacing="0" w:after="0" w:afterAutospacing="0"/>
        <w:ind w:left="360"/>
        <w:textAlignment w:val="baseline"/>
        <w:rPr>
          <w:rFonts w:ascii="Arial" w:hAnsi="Arial" w:cs="Arial"/>
          <w:sz w:val="22"/>
          <w:szCs w:val="22"/>
          <w:highlight w:val="yellow"/>
        </w:rPr>
      </w:pPr>
    </w:p>
    <w:p w14:paraId="41F44ED1" w14:textId="77777777" w:rsidR="0056664B" w:rsidRPr="00BC1B73" w:rsidRDefault="0056664B" w:rsidP="0056664B">
      <w:pPr>
        <w:pStyle w:val="paragraph"/>
        <w:spacing w:before="0" w:beforeAutospacing="0" w:after="0" w:afterAutospacing="0"/>
        <w:ind w:left="720"/>
        <w:textAlignment w:val="baseline"/>
        <w:rPr>
          <w:rStyle w:val="normaltextrun"/>
          <w:rFonts w:ascii="Arial" w:hAnsi="Arial" w:cs="Arial"/>
          <w:sz w:val="22"/>
          <w:szCs w:val="22"/>
        </w:rPr>
      </w:pPr>
      <w:r w:rsidRPr="00BC1B73">
        <w:rPr>
          <w:rStyle w:val="normaltextrun"/>
          <w:rFonts w:ascii="Arial" w:hAnsi="Arial" w:cs="Arial"/>
          <w:sz w:val="22"/>
          <w:szCs w:val="22"/>
        </w:rPr>
        <w:t xml:space="preserve">This is because the request is seeking information in relation to the price paid per hour to any individual Homecare Provider.  Unfortunately, the ICB do not record this information in an easily retrievable format.   The information requested for this </w:t>
      </w:r>
      <w:proofErr w:type="gramStart"/>
      <w:r w:rsidRPr="00BC1B73">
        <w:rPr>
          <w:rStyle w:val="normaltextrun"/>
          <w:rFonts w:ascii="Arial" w:hAnsi="Arial" w:cs="Arial"/>
          <w:sz w:val="22"/>
          <w:szCs w:val="22"/>
        </w:rPr>
        <w:t>time period</w:t>
      </w:r>
      <w:proofErr w:type="gramEnd"/>
      <w:r w:rsidRPr="00BC1B73">
        <w:rPr>
          <w:rStyle w:val="normaltextrun"/>
          <w:rFonts w:ascii="Arial" w:hAnsi="Arial" w:cs="Arial"/>
          <w:sz w:val="22"/>
          <w:szCs w:val="22"/>
        </w:rPr>
        <w:t xml:space="preserve"> would require the team to manually search through each existing package on the </w:t>
      </w:r>
      <w:proofErr w:type="spellStart"/>
      <w:r w:rsidRPr="00BC1B73">
        <w:rPr>
          <w:rStyle w:val="normaltextrun"/>
          <w:rFonts w:ascii="Arial" w:hAnsi="Arial" w:cs="Arial"/>
          <w:sz w:val="22"/>
          <w:szCs w:val="22"/>
        </w:rPr>
        <w:t>Broadcare</w:t>
      </w:r>
      <w:proofErr w:type="spellEnd"/>
      <w:r w:rsidRPr="00BC1B73">
        <w:rPr>
          <w:rStyle w:val="normaltextrun"/>
          <w:rFonts w:ascii="Arial" w:hAnsi="Arial" w:cs="Arial"/>
          <w:sz w:val="22"/>
          <w:szCs w:val="22"/>
        </w:rPr>
        <w:t xml:space="preserve"> system reviewing each file to find the hourly rate paid to each individual provider. </w:t>
      </w:r>
    </w:p>
    <w:p w14:paraId="5480721B" w14:textId="77777777" w:rsidR="0056664B" w:rsidRPr="00BC1B73" w:rsidRDefault="0056664B" w:rsidP="0056664B">
      <w:pPr>
        <w:pStyle w:val="paragraph"/>
        <w:spacing w:before="0" w:beforeAutospacing="0" w:after="0" w:afterAutospacing="0"/>
        <w:textAlignment w:val="baseline"/>
        <w:rPr>
          <w:rStyle w:val="normaltextrun"/>
          <w:rFonts w:ascii="Arial" w:hAnsi="Arial" w:cs="Arial"/>
          <w:sz w:val="22"/>
          <w:szCs w:val="22"/>
        </w:rPr>
      </w:pPr>
    </w:p>
    <w:p w14:paraId="5EA648E7" w14:textId="77777777" w:rsidR="0056664B" w:rsidRPr="00BC1B73" w:rsidRDefault="0056664B" w:rsidP="0056664B">
      <w:pPr>
        <w:pStyle w:val="paragraph"/>
        <w:spacing w:before="0" w:beforeAutospacing="0" w:after="0" w:afterAutospacing="0"/>
        <w:ind w:left="720"/>
        <w:textAlignment w:val="baseline"/>
        <w:rPr>
          <w:rStyle w:val="normaltextrun"/>
          <w:rFonts w:ascii="Arial" w:hAnsi="Arial" w:cs="Arial"/>
          <w:sz w:val="22"/>
          <w:szCs w:val="22"/>
        </w:rPr>
      </w:pPr>
      <w:r w:rsidRPr="00BC1B73">
        <w:rPr>
          <w:rStyle w:val="normaltextrun"/>
          <w:rFonts w:ascii="Arial" w:hAnsi="Arial" w:cs="Arial"/>
          <w:sz w:val="22"/>
          <w:szCs w:val="22"/>
        </w:rPr>
        <w:t xml:space="preserve">In order for the ICB to check if this information is held it would be necessary to manually assess approximately 103 packages to ascertain each individual providers hourly rate </w:t>
      </w:r>
      <w:proofErr w:type="gramStart"/>
      <w:r w:rsidRPr="00BC1B73">
        <w:rPr>
          <w:rStyle w:val="normaltextrun"/>
          <w:rFonts w:ascii="Arial" w:hAnsi="Arial" w:cs="Arial"/>
          <w:sz w:val="22"/>
          <w:szCs w:val="22"/>
        </w:rPr>
        <w:t>paid  Based</w:t>
      </w:r>
      <w:proofErr w:type="gramEnd"/>
      <w:r w:rsidRPr="00BC1B73">
        <w:rPr>
          <w:rStyle w:val="normaltextrun"/>
          <w:rFonts w:ascii="Arial" w:hAnsi="Arial" w:cs="Arial"/>
          <w:sz w:val="22"/>
          <w:szCs w:val="22"/>
        </w:rPr>
        <w:t xml:space="preserve"> on a conservative estimate of 12 minutes per record this manual process would take approximately 20.6 hours</w:t>
      </w:r>
    </w:p>
    <w:p w14:paraId="2C47B09E" w14:textId="77777777" w:rsidR="0056664B" w:rsidRPr="00BC1B73" w:rsidRDefault="0056664B" w:rsidP="0056664B">
      <w:pPr>
        <w:pStyle w:val="paragraph"/>
        <w:spacing w:before="0" w:beforeAutospacing="0" w:after="0" w:afterAutospacing="0"/>
        <w:textAlignment w:val="baseline"/>
        <w:rPr>
          <w:rStyle w:val="normaltextrun"/>
          <w:rFonts w:ascii="Arial" w:hAnsi="Arial" w:cs="Arial"/>
          <w:sz w:val="22"/>
          <w:szCs w:val="22"/>
        </w:rPr>
      </w:pPr>
    </w:p>
    <w:p w14:paraId="554F6A0D" w14:textId="77777777" w:rsidR="0056664B" w:rsidRPr="00BC1B73" w:rsidRDefault="0056664B" w:rsidP="0056664B">
      <w:pPr>
        <w:pStyle w:val="paragraph"/>
        <w:spacing w:before="0" w:beforeAutospacing="0" w:after="0" w:afterAutospacing="0"/>
        <w:ind w:left="720"/>
        <w:textAlignment w:val="baseline"/>
        <w:rPr>
          <w:rStyle w:val="normaltextrun"/>
          <w:rFonts w:ascii="Arial" w:hAnsi="Arial" w:cs="Arial"/>
          <w:sz w:val="22"/>
          <w:szCs w:val="22"/>
        </w:rPr>
      </w:pPr>
      <w:r w:rsidRPr="00BC1B73">
        <w:rPr>
          <w:rStyle w:val="normaltextrun"/>
          <w:rFonts w:ascii="Arial" w:hAnsi="Arial" w:cs="Arial"/>
          <w:sz w:val="22"/>
          <w:szCs w:val="22"/>
        </w:rPr>
        <w:t>The ICB is obliged, in compliance with section 16 of FOIA, to provide advice and assistance in refining the request to bring it within compliance of 18 hours.  </w:t>
      </w:r>
    </w:p>
    <w:p w14:paraId="62A44797" w14:textId="77777777" w:rsidR="0056664B" w:rsidRPr="00BC1B73" w:rsidRDefault="0056664B" w:rsidP="0056664B">
      <w:pPr>
        <w:pStyle w:val="paragraph"/>
        <w:spacing w:before="0" w:beforeAutospacing="0" w:after="0" w:afterAutospacing="0"/>
        <w:ind w:left="360"/>
        <w:textAlignment w:val="baseline"/>
        <w:rPr>
          <w:rFonts w:ascii="Arial" w:hAnsi="Arial" w:cs="Arial"/>
          <w:sz w:val="22"/>
          <w:szCs w:val="22"/>
          <w:highlight w:val="yellow"/>
        </w:rPr>
      </w:pPr>
    </w:p>
    <w:p w14:paraId="535B6803" w14:textId="77777777" w:rsidR="0056664B" w:rsidRPr="00BC1B73" w:rsidRDefault="0056664B" w:rsidP="0056664B">
      <w:pPr>
        <w:ind w:left="720"/>
        <w:rPr>
          <w:rStyle w:val="normaltextrun"/>
          <w:rFonts w:ascii="Arial" w:hAnsi="Arial" w:cs="Arial"/>
          <w:szCs w:val="22"/>
        </w:rPr>
      </w:pPr>
      <w:r w:rsidRPr="00BC1B73">
        <w:rPr>
          <w:rStyle w:val="normaltextrun"/>
          <w:rFonts w:ascii="Arial" w:hAnsi="Arial" w:cs="Arial"/>
          <w:szCs w:val="22"/>
        </w:rPr>
        <w:t>In this instance it is challenging to provide advice regarding refining the request other than to refine the request to ask for the hourly rates paid for new packages from 01 April 2023</w:t>
      </w:r>
    </w:p>
    <w:p w14:paraId="6F975FD4" w14:textId="77777777" w:rsidR="00713A14" w:rsidRPr="00BC1B73" w:rsidRDefault="00713A14" w:rsidP="0056664B">
      <w:pPr>
        <w:ind w:left="720"/>
        <w:rPr>
          <w:rStyle w:val="normaltextrun"/>
          <w:rFonts w:ascii="Arial" w:hAnsi="Arial" w:cs="Arial"/>
          <w:szCs w:val="22"/>
        </w:rPr>
      </w:pPr>
    </w:p>
    <w:p w14:paraId="5F59E0AD" w14:textId="77777777" w:rsidR="00713A14" w:rsidRPr="00BC1B73" w:rsidRDefault="00713A14" w:rsidP="0056664B">
      <w:pPr>
        <w:ind w:left="720"/>
        <w:rPr>
          <w:rStyle w:val="normaltextrun"/>
          <w:rFonts w:ascii="Arial" w:hAnsi="Arial" w:cs="Arial"/>
          <w:szCs w:val="22"/>
        </w:rPr>
      </w:pPr>
    </w:p>
    <w:p w14:paraId="74B2141A" w14:textId="77777777" w:rsidR="0056664B" w:rsidRPr="00BC1B73" w:rsidRDefault="0056664B" w:rsidP="0056664B">
      <w:pPr>
        <w:ind w:left="720"/>
        <w:rPr>
          <w:rStyle w:val="normaltextrun"/>
          <w:rFonts w:ascii="Arial" w:hAnsi="Arial" w:cs="Arial"/>
          <w:szCs w:val="22"/>
        </w:rPr>
      </w:pPr>
    </w:p>
    <w:p w14:paraId="01E701F8" w14:textId="77777777" w:rsidR="0056664B" w:rsidRPr="00BC1B73" w:rsidRDefault="0056664B" w:rsidP="0056664B">
      <w:pPr>
        <w:ind w:left="720"/>
        <w:rPr>
          <w:rFonts w:ascii="Arial" w:hAnsi="Arial" w:cs="Arial"/>
          <w:b/>
          <w:bCs/>
          <w:color w:val="FF0000"/>
          <w:szCs w:val="22"/>
        </w:rPr>
      </w:pPr>
      <w:r w:rsidRPr="00BC1B73">
        <w:rPr>
          <w:rStyle w:val="normaltextrun"/>
          <w:rFonts w:ascii="Arial" w:hAnsi="Arial" w:cs="Arial"/>
          <w:szCs w:val="22"/>
          <w:lang w:eastAsia="en-GB"/>
        </w:rPr>
        <w:lastRenderedPageBreak/>
        <w:t>I</w:t>
      </w:r>
      <w:r w:rsidRPr="00BC1B73">
        <w:rPr>
          <w:rStyle w:val="normaltextrun"/>
          <w:rFonts w:ascii="Arial" w:hAnsi="Arial" w:cs="Arial"/>
          <w:szCs w:val="22"/>
        </w:rPr>
        <w:t>f you would like to make a request along these lines, please let me know. We will then proceed to retrieve the requested information and to determine whether the information may be disclosed or whether an exemption applies.</w:t>
      </w:r>
      <w:r w:rsidRPr="00BC1B73">
        <w:rPr>
          <w:rStyle w:val="eop"/>
          <w:rFonts w:ascii="Arial" w:hAnsi="Arial" w:cs="Arial"/>
          <w:szCs w:val="22"/>
        </w:rPr>
        <w:t> </w:t>
      </w:r>
    </w:p>
    <w:p w14:paraId="18355FAC" w14:textId="77777777" w:rsidR="002D6C94" w:rsidRPr="00BC1B73" w:rsidRDefault="002D6C94" w:rsidP="002D6C94">
      <w:pPr>
        <w:rPr>
          <w:rFonts w:ascii="Arial" w:hAnsi="Arial" w:cs="Arial"/>
          <w:b/>
          <w:bCs/>
          <w:szCs w:val="22"/>
        </w:rPr>
      </w:pPr>
    </w:p>
    <w:p w14:paraId="79852B84" w14:textId="41CB55A6" w:rsidR="002D6C94" w:rsidRPr="00BC1B73" w:rsidRDefault="002D6C94" w:rsidP="00947879">
      <w:pPr>
        <w:pStyle w:val="ListParagraph"/>
        <w:numPr>
          <w:ilvl w:val="0"/>
          <w:numId w:val="11"/>
        </w:numPr>
        <w:rPr>
          <w:rFonts w:cs="Arial"/>
          <w:b/>
          <w:bCs/>
          <w:sz w:val="22"/>
          <w:szCs w:val="22"/>
        </w:rPr>
      </w:pPr>
      <w:r w:rsidRPr="00BC1B73">
        <w:rPr>
          <w:rFonts w:cs="Arial"/>
          <w:b/>
          <w:bCs/>
          <w:sz w:val="22"/>
          <w:szCs w:val="22"/>
        </w:rPr>
        <w:t>The highest rate per hour paid to any individual Homecare Provider during the Reference Period, expressed in pounds and pence per hour.</w:t>
      </w:r>
      <w:r w:rsidR="006E6F1C" w:rsidRPr="00BC1B73">
        <w:rPr>
          <w:rFonts w:cs="Arial"/>
          <w:b/>
          <w:bCs/>
          <w:sz w:val="22"/>
          <w:szCs w:val="22"/>
        </w:rPr>
        <w:br/>
      </w:r>
      <w:r w:rsidR="0056664B" w:rsidRPr="00BC1B73">
        <w:rPr>
          <w:rFonts w:cs="Arial"/>
          <w:sz w:val="22"/>
          <w:szCs w:val="22"/>
        </w:rPr>
        <w:t>Please see response to a)</w:t>
      </w:r>
      <w:r w:rsidR="0056664B" w:rsidRPr="00BC1B73">
        <w:rPr>
          <w:rStyle w:val="normaltextrun"/>
          <w:rFonts w:cs="Arial"/>
          <w:sz w:val="22"/>
          <w:szCs w:val="22"/>
        </w:rPr>
        <w:br/>
      </w:r>
    </w:p>
    <w:p w14:paraId="463DCAB0" w14:textId="163C55D3" w:rsidR="002D6C94" w:rsidRPr="00BC1B73" w:rsidRDefault="002D6C94" w:rsidP="00197FAC">
      <w:pPr>
        <w:pStyle w:val="ListParagraph"/>
        <w:numPr>
          <w:ilvl w:val="0"/>
          <w:numId w:val="11"/>
        </w:numPr>
        <w:rPr>
          <w:rStyle w:val="normaltextrun"/>
          <w:rFonts w:cs="Arial"/>
          <w:b/>
          <w:bCs/>
          <w:sz w:val="22"/>
          <w:szCs w:val="22"/>
        </w:rPr>
      </w:pPr>
      <w:bookmarkStart w:id="3" w:name="_Ref72311110"/>
      <w:r w:rsidRPr="00BC1B73">
        <w:rPr>
          <w:rFonts w:cs="Arial"/>
          <w:b/>
          <w:bCs/>
          <w:sz w:val="22"/>
          <w:szCs w:val="22"/>
        </w:rPr>
        <w:t>The average (“arithmetic mean”) price per hour paid to all Homecare Providers for all hours of Homecare services purchased during the Reference Period, expressed in pounds and pence per hour.</w:t>
      </w:r>
      <w:bookmarkEnd w:id="3"/>
      <w:r w:rsidR="006E6F1C" w:rsidRPr="00BC1B73">
        <w:rPr>
          <w:rFonts w:cs="Arial"/>
          <w:b/>
          <w:bCs/>
          <w:sz w:val="22"/>
          <w:szCs w:val="22"/>
        </w:rPr>
        <w:br/>
      </w:r>
      <w:r w:rsidR="0056664B" w:rsidRPr="00BC1B73">
        <w:rPr>
          <w:rFonts w:cs="Arial"/>
          <w:sz w:val="22"/>
          <w:szCs w:val="22"/>
        </w:rPr>
        <w:t>Please see response to a)</w:t>
      </w:r>
    </w:p>
    <w:p w14:paraId="14A39D3F" w14:textId="77777777" w:rsidR="0056664B" w:rsidRPr="00BC1B73" w:rsidRDefault="0056664B" w:rsidP="0056664B">
      <w:pPr>
        <w:rPr>
          <w:rFonts w:ascii="Arial" w:hAnsi="Arial" w:cs="Arial"/>
          <w:b/>
          <w:bCs/>
          <w:szCs w:val="22"/>
        </w:rPr>
      </w:pPr>
    </w:p>
    <w:p w14:paraId="5824A1AF" w14:textId="29CC4FE4" w:rsidR="002D6C94" w:rsidRPr="00BC1B73" w:rsidRDefault="002D6C94" w:rsidP="00956222">
      <w:pPr>
        <w:pStyle w:val="ListParagraph"/>
        <w:numPr>
          <w:ilvl w:val="0"/>
          <w:numId w:val="11"/>
        </w:numPr>
        <w:rPr>
          <w:rFonts w:cs="Arial"/>
          <w:b/>
          <w:bCs/>
          <w:sz w:val="22"/>
          <w:szCs w:val="22"/>
        </w:rPr>
      </w:pPr>
      <w:bookmarkStart w:id="4" w:name="_Ref72310733"/>
      <w:r w:rsidRPr="00BC1B73">
        <w:rPr>
          <w:rFonts w:cs="Arial"/>
          <w:b/>
          <w:bCs/>
          <w:sz w:val="22"/>
          <w:szCs w:val="22"/>
        </w:rPr>
        <w:t>The total hours of Homecare purchased from all Homecare Providers during the Reference Period</w:t>
      </w:r>
      <w:bookmarkEnd w:id="4"/>
      <w:r w:rsidRPr="00BC1B73">
        <w:rPr>
          <w:rFonts w:cs="Arial"/>
          <w:b/>
          <w:bCs/>
          <w:sz w:val="22"/>
          <w:szCs w:val="22"/>
        </w:rPr>
        <w:t>.</w:t>
      </w:r>
      <w:r w:rsidR="006E6F1C" w:rsidRPr="00BC1B73">
        <w:rPr>
          <w:rFonts w:cs="Arial"/>
          <w:b/>
          <w:bCs/>
          <w:sz w:val="22"/>
          <w:szCs w:val="22"/>
        </w:rPr>
        <w:br/>
      </w:r>
      <w:r w:rsidR="006E6F1C" w:rsidRPr="00BC1B73">
        <w:rPr>
          <w:rFonts w:cs="Arial"/>
          <w:sz w:val="22"/>
          <w:szCs w:val="22"/>
        </w:rPr>
        <w:t>This information is not held by the ICB</w:t>
      </w:r>
    </w:p>
    <w:p w14:paraId="105B936A" w14:textId="77777777" w:rsidR="002D6C94" w:rsidRPr="00BC1B73" w:rsidRDefault="002D6C94" w:rsidP="002D6C94">
      <w:pPr>
        <w:rPr>
          <w:rFonts w:ascii="Arial" w:hAnsi="Arial" w:cs="Arial"/>
          <w:b/>
          <w:bCs/>
          <w:szCs w:val="22"/>
        </w:rPr>
      </w:pPr>
    </w:p>
    <w:p w14:paraId="2432FF02" w14:textId="4D164951" w:rsidR="002D6C94" w:rsidRPr="00BC1B73" w:rsidRDefault="002D6C94" w:rsidP="00956222">
      <w:pPr>
        <w:pStyle w:val="ListParagraph"/>
        <w:numPr>
          <w:ilvl w:val="0"/>
          <w:numId w:val="11"/>
        </w:numPr>
        <w:rPr>
          <w:rFonts w:cs="Arial"/>
          <w:b/>
          <w:bCs/>
          <w:sz w:val="22"/>
          <w:szCs w:val="22"/>
        </w:rPr>
      </w:pPr>
      <w:r w:rsidRPr="00BC1B73">
        <w:rPr>
          <w:rFonts w:cs="Arial"/>
          <w:b/>
          <w:bCs/>
          <w:sz w:val="22"/>
          <w:szCs w:val="22"/>
        </w:rPr>
        <w:t>The total hours of Homecare purchased from all Homecare Providers during a seven-day period which includes Monday, 18 April 2022 (</w:t>
      </w:r>
      <w:proofErr w:type="gramStart"/>
      <w:r w:rsidRPr="00BC1B73">
        <w:rPr>
          <w:rFonts w:cs="Arial"/>
          <w:b/>
          <w:bCs/>
          <w:sz w:val="22"/>
          <w:szCs w:val="22"/>
        </w:rPr>
        <w:t>i.e.</w:t>
      </w:r>
      <w:proofErr w:type="gramEnd"/>
      <w:r w:rsidRPr="00BC1B73">
        <w:rPr>
          <w:rFonts w:cs="Arial"/>
          <w:b/>
          <w:bCs/>
          <w:sz w:val="22"/>
          <w:szCs w:val="22"/>
        </w:rPr>
        <w:t xml:space="preserve"> the figure which provides a like-for-like comparison with item (d), above, for the previous year).</w:t>
      </w:r>
      <w:r w:rsidR="00BA13CD" w:rsidRPr="00BC1B73">
        <w:rPr>
          <w:rFonts w:cs="Arial"/>
          <w:b/>
          <w:bCs/>
          <w:sz w:val="22"/>
          <w:szCs w:val="22"/>
        </w:rPr>
        <w:br/>
      </w:r>
      <w:r w:rsidR="00BA13CD" w:rsidRPr="00BC1B73">
        <w:rPr>
          <w:rFonts w:cs="Arial"/>
          <w:sz w:val="22"/>
          <w:szCs w:val="22"/>
        </w:rPr>
        <w:t>This information is not held by the ICB</w:t>
      </w:r>
    </w:p>
    <w:p w14:paraId="536DBDBA" w14:textId="77777777" w:rsidR="002D6C94" w:rsidRPr="00BC1B73" w:rsidRDefault="002D6C94" w:rsidP="002D6C94">
      <w:pPr>
        <w:rPr>
          <w:rFonts w:ascii="Arial" w:hAnsi="Arial" w:cs="Arial"/>
          <w:b/>
          <w:bCs/>
          <w:szCs w:val="22"/>
        </w:rPr>
      </w:pPr>
    </w:p>
    <w:p w14:paraId="57A2770A" w14:textId="640207DA" w:rsidR="0011388C" w:rsidRPr="00BC1B73" w:rsidRDefault="002D6C94" w:rsidP="0011388C">
      <w:pPr>
        <w:pStyle w:val="ListParagraph"/>
        <w:numPr>
          <w:ilvl w:val="0"/>
          <w:numId w:val="11"/>
        </w:numPr>
        <w:rPr>
          <w:rFonts w:cs="Arial"/>
          <w:sz w:val="22"/>
          <w:szCs w:val="22"/>
        </w:rPr>
      </w:pPr>
      <w:r w:rsidRPr="00BC1B73">
        <w:rPr>
          <w:rFonts w:cs="Arial"/>
          <w:b/>
          <w:bCs/>
          <w:sz w:val="22"/>
          <w:szCs w:val="22"/>
        </w:rPr>
        <w:t xml:space="preserve">Your </w:t>
      </w:r>
      <w:proofErr w:type="spellStart"/>
      <w:r w:rsidRPr="00BC1B73">
        <w:rPr>
          <w:rFonts w:cs="Arial"/>
          <w:b/>
          <w:bCs/>
          <w:sz w:val="22"/>
          <w:szCs w:val="22"/>
        </w:rPr>
        <w:t>organisation’s</w:t>
      </w:r>
      <w:proofErr w:type="spellEnd"/>
      <w:r w:rsidRPr="00BC1B73">
        <w:rPr>
          <w:rFonts w:cs="Arial"/>
          <w:b/>
          <w:bCs/>
          <w:sz w:val="22"/>
          <w:szCs w:val="22"/>
        </w:rPr>
        <w:t xml:space="preserve"> total </w:t>
      </w:r>
      <w:proofErr w:type="gramStart"/>
      <w:r w:rsidRPr="00BC1B73">
        <w:rPr>
          <w:rFonts w:cs="Arial"/>
          <w:b/>
          <w:bCs/>
          <w:sz w:val="22"/>
          <w:szCs w:val="22"/>
        </w:rPr>
        <w:t>spend</w:t>
      </w:r>
      <w:proofErr w:type="gramEnd"/>
      <w:r w:rsidRPr="00BC1B73">
        <w:rPr>
          <w:rFonts w:cs="Arial"/>
          <w:b/>
          <w:bCs/>
          <w:sz w:val="22"/>
          <w:szCs w:val="22"/>
        </w:rPr>
        <w:t xml:space="preserve"> on Homecare services purchased from all Homecare Providers during the Reference Period.</w:t>
      </w:r>
      <w:r w:rsidR="0011388C" w:rsidRPr="00BC1B73">
        <w:rPr>
          <w:rFonts w:cs="Arial"/>
          <w:b/>
          <w:bCs/>
          <w:sz w:val="22"/>
          <w:szCs w:val="22"/>
        </w:rPr>
        <w:br/>
      </w:r>
      <w:r w:rsidR="0011388C" w:rsidRPr="00BC1B73">
        <w:rPr>
          <w:rFonts w:cs="Arial"/>
          <w:sz w:val="22"/>
          <w:szCs w:val="22"/>
        </w:rPr>
        <w:t xml:space="preserve">The </w:t>
      </w:r>
      <w:proofErr w:type="spellStart"/>
      <w:r w:rsidR="0011388C" w:rsidRPr="00BC1B73">
        <w:rPr>
          <w:rFonts w:cs="Arial"/>
          <w:sz w:val="22"/>
          <w:szCs w:val="22"/>
        </w:rPr>
        <w:t>Broadcare</w:t>
      </w:r>
      <w:proofErr w:type="spellEnd"/>
      <w:r w:rsidR="0011388C" w:rsidRPr="00BC1B73">
        <w:rPr>
          <w:rFonts w:cs="Arial"/>
          <w:sz w:val="22"/>
          <w:szCs w:val="22"/>
        </w:rPr>
        <w:t xml:space="preserve"> system identifies monthly and annual value. A typical weekly value during April is identified as £446,069.</w:t>
      </w:r>
    </w:p>
    <w:p w14:paraId="0D918200" w14:textId="77777777" w:rsidR="002D6C94" w:rsidRPr="00BC1B73" w:rsidRDefault="002D6C94" w:rsidP="002D6C94">
      <w:pPr>
        <w:rPr>
          <w:rFonts w:ascii="Arial" w:hAnsi="Arial" w:cs="Arial"/>
          <w:b/>
          <w:bCs/>
          <w:szCs w:val="22"/>
        </w:rPr>
      </w:pPr>
      <w:bookmarkStart w:id="5" w:name="_Hlk127796759"/>
      <w:bookmarkStart w:id="6" w:name="_Ref449430794"/>
    </w:p>
    <w:p w14:paraId="11CEE4EE" w14:textId="1AA77235" w:rsidR="004C0BFA" w:rsidRPr="00BC1B73" w:rsidRDefault="002D6C94" w:rsidP="004C0BFA">
      <w:pPr>
        <w:pStyle w:val="ListParagraph"/>
        <w:numPr>
          <w:ilvl w:val="0"/>
          <w:numId w:val="11"/>
        </w:numPr>
        <w:rPr>
          <w:rFonts w:cs="Arial"/>
          <w:b/>
          <w:bCs/>
          <w:sz w:val="22"/>
          <w:szCs w:val="22"/>
        </w:rPr>
      </w:pPr>
      <w:bookmarkStart w:id="7" w:name="_Hlk127798733"/>
      <w:r w:rsidRPr="00BC1B73">
        <w:rPr>
          <w:rFonts w:cs="Arial"/>
          <w:b/>
          <w:bCs/>
          <w:sz w:val="22"/>
          <w:szCs w:val="22"/>
        </w:rPr>
        <w:t xml:space="preserve">The total number of Care Packages handed back by all Homecare Providers between Friday, 1 April </w:t>
      </w:r>
      <w:proofErr w:type="gramStart"/>
      <w:r w:rsidRPr="00BC1B73">
        <w:rPr>
          <w:rFonts w:cs="Arial"/>
          <w:b/>
          <w:bCs/>
          <w:sz w:val="22"/>
          <w:szCs w:val="22"/>
        </w:rPr>
        <w:t>2022</w:t>
      </w:r>
      <w:proofErr w:type="gramEnd"/>
      <w:r w:rsidRPr="00BC1B73">
        <w:rPr>
          <w:rFonts w:cs="Arial"/>
          <w:b/>
          <w:bCs/>
          <w:sz w:val="22"/>
          <w:szCs w:val="22"/>
        </w:rPr>
        <w:t xml:space="preserve"> and Friday, 31 March 2023.</w:t>
      </w:r>
    </w:p>
    <w:p w14:paraId="64811DF0" w14:textId="7F78D342" w:rsidR="008A6969" w:rsidRPr="00BC1B73" w:rsidRDefault="008A6969" w:rsidP="00956222">
      <w:pPr>
        <w:ind w:left="720"/>
        <w:rPr>
          <w:rFonts w:ascii="Arial" w:hAnsi="Arial" w:cs="Arial"/>
          <w:szCs w:val="22"/>
        </w:rPr>
      </w:pPr>
      <w:r w:rsidRPr="00BC1B73">
        <w:rPr>
          <w:rFonts w:ascii="Arial" w:hAnsi="Arial" w:cs="Arial"/>
          <w:szCs w:val="22"/>
        </w:rPr>
        <w:t>3969</w:t>
      </w:r>
      <w:r w:rsidR="00956222" w:rsidRPr="00BC1B73">
        <w:rPr>
          <w:rFonts w:ascii="Arial" w:hAnsi="Arial" w:cs="Arial"/>
          <w:szCs w:val="22"/>
        </w:rPr>
        <w:t xml:space="preserve"> – </w:t>
      </w:r>
      <w:r w:rsidRPr="00BC1B73">
        <w:rPr>
          <w:rFonts w:ascii="Arial" w:hAnsi="Arial" w:cs="Arial"/>
          <w:szCs w:val="22"/>
        </w:rPr>
        <w:t>total packages ended in th</w:t>
      </w:r>
      <w:r w:rsidR="00D00691" w:rsidRPr="00BC1B73">
        <w:rPr>
          <w:rFonts w:ascii="Arial" w:hAnsi="Arial" w:cs="Arial"/>
          <w:szCs w:val="22"/>
        </w:rPr>
        <w:t>is</w:t>
      </w:r>
      <w:r w:rsidRPr="00BC1B73">
        <w:rPr>
          <w:rFonts w:ascii="Arial" w:hAnsi="Arial" w:cs="Arial"/>
          <w:szCs w:val="22"/>
        </w:rPr>
        <w:t xml:space="preserve"> period (</w:t>
      </w:r>
      <w:r w:rsidR="00D00691" w:rsidRPr="00BC1B73">
        <w:rPr>
          <w:rFonts w:ascii="Arial" w:hAnsi="Arial" w:cs="Arial"/>
          <w:szCs w:val="22"/>
        </w:rPr>
        <w:t xml:space="preserve">please note – </w:t>
      </w:r>
      <w:r w:rsidRPr="00BC1B73">
        <w:rPr>
          <w:rFonts w:ascii="Arial" w:hAnsi="Arial" w:cs="Arial"/>
          <w:szCs w:val="22"/>
        </w:rPr>
        <w:t>this</w:t>
      </w:r>
      <w:r w:rsidR="00D00691" w:rsidRPr="00BC1B73">
        <w:rPr>
          <w:rFonts w:ascii="Arial" w:hAnsi="Arial" w:cs="Arial"/>
          <w:szCs w:val="22"/>
        </w:rPr>
        <w:t xml:space="preserve"> figure</w:t>
      </w:r>
      <w:r w:rsidRPr="00BC1B73">
        <w:rPr>
          <w:rFonts w:ascii="Arial" w:hAnsi="Arial" w:cs="Arial"/>
          <w:szCs w:val="22"/>
        </w:rPr>
        <w:t xml:space="preserve"> includes end of life care that can often have multiple provider packages in 1 week and spanning just one week)</w:t>
      </w:r>
      <w:r w:rsidR="00D00691" w:rsidRPr="00BC1B73">
        <w:rPr>
          <w:rFonts w:ascii="Arial" w:hAnsi="Arial" w:cs="Arial"/>
          <w:szCs w:val="22"/>
        </w:rPr>
        <w:t>.</w:t>
      </w:r>
    </w:p>
    <w:p w14:paraId="324F111A" w14:textId="467D7B45" w:rsidR="00EC0BA2" w:rsidRPr="00BC1B73" w:rsidRDefault="00EC0BA2" w:rsidP="00F338F1">
      <w:pPr>
        <w:pStyle w:val="ListParagraph"/>
        <w:contextualSpacing w:val="0"/>
        <w:rPr>
          <w:rFonts w:cs="Arial"/>
          <w:i/>
          <w:iCs/>
          <w:sz w:val="22"/>
          <w:szCs w:val="22"/>
        </w:rPr>
      </w:pPr>
      <w:r w:rsidRPr="00BC1B73">
        <w:rPr>
          <w:rFonts w:cs="Arial"/>
          <w:i/>
          <w:iCs/>
          <w:sz w:val="22"/>
          <w:szCs w:val="22"/>
        </w:rPr>
        <w:t xml:space="preserve">Please note - the only recordable information we have for packages that have ended is either </w:t>
      </w:r>
      <w:r w:rsidR="00F338F1" w:rsidRPr="00BC1B73">
        <w:rPr>
          <w:rFonts w:cs="Arial"/>
          <w:i/>
          <w:iCs/>
          <w:sz w:val="22"/>
          <w:szCs w:val="22"/>
        </w:rPr>
        <w:t xml:space="preserve">when </w:t>
      </w:r>
      <w:r w:rsidRPr="00BC1B73">
        <w:rPr>
          <w:rFonts w:cs="Arial"/>
          <w:i/>
          <w:iCs/>
          <w:sz w:val="22"/>
          <w:szCs w:val="22"/>
        </w:rPr>
        <w:t xml:space="preserve">an individual passes away or they are no longer eligible for the funding. We </w:t>
      </w:r>
      <w:r w:rsidR="00F338F1" w:rsidRPr="00BC1B73">
        <w:rPr>
          <w:rFonts w:cs="Arial"/>
          <w:i/>
          <w:iCs/>
          <w:sz w:val="22"/>
          <w:szCs w:val="22"/>
        </w:rPr>
        <w:t>do not hold information on</w:t>
      </w:r>
      <w:r w:rsidRPr="00BC1B73">
        <w:rPr>
          <w:rFonts w:cs="Arial"/>
          <w:i/>
          <w:iCs/>
          <w:sz w:val="22"/>
          <w:szCs w:val="22"/>
        </w:rPr>
        <w:t xml:space="preserve"> providers closing, ceasing trading, or no longer being able to fulfil a contract</w:t>
      </w:r>
      <w:r w:rsidR="00F338F1" w:rsidRPr="00BC1B73">
        <w:rPr>
          <w:rFonts w:cs="Arial"/>
          <w:i/>
          <w:iCs/>
          <w:sz w:val="22"/>
          <w:szCs w:val="22"/>
        </w:rPr>
        <w:t>.</w:t>
      </w:r>
    </w:p>
    <w:p w14:paraId="646A48C6" w14:textId="77777777" w:rsidR="002D6C94" w:rsidRPr="00BC1B73" w:rsidRDefault="002D6C94" w:rsidP="002D6C94">
      <w:pPr>
        <w:rPr>
          <w:rFonts w:ascii="Arial" w:hAnsi="Arial" w:cs="Arial"/>
          <w:b/>
          <w:bCs/>
          <w:szCs w:val="22"/>
        </w:rPr>
      </w:pPr>
    </w:p>
    <w:bookmarkEnd w:id="5"/>
    <w:p w14:paraId="5C76C106" w14:textId="62DF69A1" w:rsidR="002D6C94" w:rsidRPr="00BC1B73" w:rsidRDefault="002D6C94" w:rsidP="00956222">
      <w:pPr>
        <w:pStyle w:val="ListParagraph"/>
        <w:numPr>
          <w:ilvl w:val="0"/>
          <w:numId w:val="11"/>
        </w:numPr>
        <w:rPr>
          <w:rFonts w:cs="Arial"/>
          <w:b/>
          <w:bCs/>
          <w:sz w:val="22"/>
          <w:szCs w:val="22"/>
        </w:rPr>
      </w:pPr>
      <w:r w:rsidRPr="00BC1B73">
        <w:rPr>
          <w:rFonts w:cs="Arial"/>
          <w:b/>
          <w:bCs/>
          <w:sz w:val="22"/>
          <w:szCs w:val="22"/>
        </w:rPr>
        <w:t>The total number of Care Packages handed back by all Homecare Providers between Thursday, 1 April 2021 and Thursday, 31 March 2022 (</w:t>
      </w:r>
      <w:proofErr w:type="gramStart"/>
      <w:r w:rsidRPr="00BC1B73">
        <w:rPr>
          <w:rFonts w:cs="Arial"/>
          <w:b/>
          <w:bCs/>
          <w:sz w:val="22"/>
          <w:szCs w:val="22"/>
        </w:rPr>
        <w:t>i.e.</w:t>
      </w:r>
      <w:proofErr w:type="gramEnd"/>
      <w:r w:rsidRPr="00BC1B73">
        <w:rPr>
          <w:rFonts w:cs="Arial"/>
          <w:b/>
          <w:bCs/>
          <w:sz w:val="22"/>
          <w:szCs w:val="22"/>
        </w:rPr>
        <w:t xml:space="preserve"> the figure which provides a like-for-like comparison with item (g), above, for the previous year).</w:t>
      </w:r>
    </w:p>
    <w:p w14:paraId="1A3275FD" w14:textId="111880AB" w:rsidR="00F338F1" w:rsidRPr="00BC1B73" w:rsidRDefault="008A6969" w:rsidP="00F338F1">
      <w:pPr>
        <w:pStyle w:val="ListParagraph"/>
        <w:contextualSpacing w:val="0"/>
        <w:rPr>
          <w:rFonts w:cs="Arial"/>
          <w:i/>
          <w:iCs/>
          <w:sz w:val="22"/>
          <w:szCs w:val="22"/>
        </w:rPr>
      </w:pPr>
      <w:r w:rsidRPr="00BC1B73">
        <w:rPr>
          <w:rFonts w:cs="Arial"/>
          <w:sz w:val="22"/>
          <w:szCs w:val="22"/>
        </w:rPr>
        <w:t>3312</w:t>
      </w:r>
      <w:r w:rsidR="00956222" w:rsidRPr="00BC1B73">
        <w:rPr>
          <w:rFonts w:cs="Arial"/>
          <w:sz w:val="22"/>
          <w:szCs w:val="22"/>
        </w:rPr>
        <w:t xml:space="preserve"> – </w:t>
      </w:r>
      <w:r w:rsidRPr="00BC1B73">
        <w:rPr>
          <w:rFonts w:cs="Arial"/>
          <w:sz w:val="22"/>
          <w:szCs w:val="22"/>
        </w:rPr>
        <w:t>total packages ended in th</w:t>
      </w:r>
      <w:r w:rsidR="00956222" w:rsidRPr="00BC1B73">
        <w:rPr>
          <w:rFonts w:cs="Arial"/>
          <w:sz w:val="22"/>
          <w:szCs w:val="22"/>
        </w:rPr>
        <w:t>is</w:t>
      </w:r>
      <w:r w:rsidRPr="00BC1B73">
        <w:rPr>
          <w:rFonts w:cs="Arial"/>
          <w:sz w:val="22"/>
          <w:szCs w:val="22"/>
        </w:rPr>
        <w:t xml:space="preserve"> period (</w:t>
      </w:r>
      <w:r w:rsidR="00956222" w:rsidRPr="00BC1B73">
        <w:rPr>
          <w:rFonts w:cs="Arial"/>
          <w:sz w:val="22"/>
          <w:szCs w:val="22"/>
        </w:rPr>
        <w:t xml:space="preserve">please note – </w:t>
      </w:r>
      <w:r w:rsidRPr="00BC1B73">
        <w:rPr>
          <w:rFonts w:cs="Arial"/>
          <w:sz w:val="22"/>
          <w:szCs w:val="22"/>
        </w:rPr>
        <w:t>this includes end of life care that can often have multiple provider packages in 1 week and spanning just one week)</w:t>
      </w:r>
      <w:r w:rsidR="00956222" w:rsidRPr="00BC1B73">
        <w:rPr>
          <w:rFonts w:cs="Arial"/>
          <w:sz w:val="22"/>
          <w:szCs w:val="22"/>
        </w:rPr>
        <w:t>.</w:t>
      </w:r>
      <w:r w:rsidR="00F338F1" w:rsidRPr="00BC1B73">
        <w:rPr>
          <w:rFonts w:cs="Arial"/>
          <w:sz w:val="22"/>
          <w:szCs w:val="22"/>
        </w:rPr>
        <w:br/>
      </w:r>
      <w:r w:rsidR="00F338F1" w:rsidRPr="00BC1B73">
        <w:rPr>
          <w:rFonts w:cs="Arial"/>
          <w:i/>
          <w:iCs/>
          <w:sz w:val="22"/>
          <w:szCs w:val="22"/>
        </w:rPr>
        <w:t>Please note - the only recordable information we have for packages that have ended is either when an individual passes away or they are no longer eligible for the funding. We do not hold information on providers closing, ceasing trading, or no longer being able to fulfil a contract.</w:t>
      </w:r>
    </w:p>
    <w:p w14:paraId="52D7EF00" w14:textId="77777777" w:rsidR="002D6C94" w:rsidRPr="00BC1B73" w:rsidRDefault="002D6C94" w:rsidP="002D6C94">
      <w:pPr>
        <w:rPr>
          <w:rFonts w:ascii="Arial" w:hAnsi="Arial" w:cs="Arial"/>
          <w:b/>
          <w:bCs/>
          <w:szCs w:val="22"/>
        </w:rPr>
      </w:pPr>
    </w:p>
    <w:p w14:paraId="40F8BB73" w14:textId="77777777" w:rsidR="002D6C94" w:rsidRPr="00BC1B73" w:rsidRDefault="002D6C94" w:rsidP="00956222">
      <w:pPr>
        <w:ind w:left="720"/>
        <w:rPr>
          <w:rFonts w:ascii="Arial" w:hAnsi="Arial" w:cs="Arial"/>
          <w:b/>
          <w:bCs/>
          <w:szCs w:val="22"/>
        </w:rPr>
      </w:pPr>
      <w:r w:rsidRPr="00BC1B73">
        <w:rPr>
          <w:rFonts w:ascii="Arial" w:hAnsi="Arial" w:cs="Arial"/>
          <w:b/>
          <w:bCs/>
          <w:szCs w:val="22"/>
        </w:rPr>
        <w:t>Questions (a)-(h) refer to Homecare services exclusively. The following questions (</w:t>
      </w:r>
      <w:proofErr w:type="spellStart"/>
      <w:r w:rsidRPr="00BC1B73">
        <w:rPr>
          <w:rFonts w:ascii="Arial" w:hAnsi="Arial" w:cs="Arial"/>
          <w:b/>
          <w:bCs/>
          <w:szCs w:val="22"/>
        </w:rPr>
        <w:t>i</w:t>
      </w:r>
      <w:proofErr w:type="spellEnd"/>
      <w:r w:rsidRPr="00BC1B73">
        <w:rPr>
          <w:rFonts w:ascii="Arial" w:hAnsi="Arial" w:cs="Arial"/>
          <w:b/>
          <w:bCs/>
          <w:szCs w:val="22"/>
        </w:rPr>
        <w:t>) and (j) relate to all social care services, including Homecare services.</w:t>
      </w:r>
    </w:p>
    <w:bookmarkEnd w:id="7"/>
    <w:p w14:paraId="213C0C90" w14:textId="77777777" w:rsidR="002D6C94" w:rsidRPr="00BC1B73" w:rsidRDefault="002D6C94" w:rsidP="002D6C94">
      <w:pPr>
        <w:rPr>
          <w:rFonts w:ascii="Arial" w:hAnsi="Arial" w:cs="Arial"/>
          <w:b/>
          <w:bCs/>
          <w:szCs w:val="22"/>
        </w:rPr>
      </w:pPr>
    </w:p>
    <w:p w14:paraId="00E32984" w14:textId="79374410" w:rsidR="00A671BE" w:rsidRPr="00BC1B73" w:rsidRDefault="002D6C94" w:rsidP="00A671BE">
      <w:pPr>
        <w:pStyle w:val="ListParagraph"/>
        <w:numPr>
          <w:ilvl w:val="0"/>
          <w:numId w:val="11"/>
        </w:numPr>
        <w:rPr>
          <w:rFonts w:cs="Arial"/>
          <w:b/>
          <w:bCs/>
          <w:sz w:val="22"/>
          <w:szCs w:val="22"/>
        </w:rPr>
      </w:pPr>
      <w:r w:rsidRPr="00BC1B73">
        <w:rPr>
          <w:rFonts w:cs="Arial"/>
          <w:b/>
          <w:bCs/>
          <w:sz w:val="22"/>
          <w:szCs w:val="22"/>
        </w:rPr>
        <w:t xml:space="preserve">The total number of people aged 65 years </w:t>
      </w:r>
      <w:r w:rsidRPr="00BC1B73">
        <w:rPr>
          <w:rStyle w:val="ui-provider"/>
          <w:rFonts w:cs="Arial"/>
          <w:b/>
          <w:bCs/>
          <w:sz w:val="22"/>
          <w:szCs w:val="22"/>
        </w:rPr>
        <w:t xml:space="preserve">and over </w:t>
      </w:r>
      <w:r w:rsidRPr="00BC1B73">
        <w:rPr>
          <w:rFonts w:cs="Arial"/>
          <w:b/>
          <w:bCs/>
          <w:sz w:val="22"/>
          <w:szCs w:val="22"/>
        </w:rPr>
        <w:t xml:space="preserve">who were awaiting assessment, </w:t>
      </w:r>
      <w:proofErr w:type="gramStart"/>
      <w:r w:rsidRPr="00BC1B73">
        <w:rPr>
          <w:rFonts w:cs="Arial"/>
          <w:b/>
          <w:bCs/>
          <w:sz w:val="22"/>
          <w:szCs w:val="22"/>
        </w:rPr>
        <w:t>review</w:t>
      </w:r>
      <w:proofErr w:type="gramEnd"/>
      <w:r w:rsidRPr="00BC1B73">
        <w:rPr>
          <w:rFonts w:cs="Arial"/>
          <w:b/>
          <w:bCs/>
          <w:sz w:val="22"/>
          <w:szCs w:val="22"/>
        </w:rPr>
        <w:t xml:space="preserve"> or the start of a care service on Monday, 17 April 2023 (or on a date as close to this as possible).</w:t>
      </w:r>
      <w:r w:rsidR="008A6969" w:rsidRPr="00BC1B73">
        <w:rPr>
          <w:rFonts w:cs="Arial"/>
          <w:b/>
          <w:bCs/>
          <w:sz w:val="22"/>
          <w:szCs w:val="22"/>
        </w:rPr>
        <w:br/>
      </w:r>
      <w:r w:rsidR="008A6969" w:rsidRPr="00BC1B73">
        <w:rPr>
          <w:rFonts w:cs="Arial"/>
          <w:sz w:val="22"/>
          <w:szCs w:val="22"/>
        </w:rPr>
        <w:t>69</w:t>
      </w:r>
      <w:r w:rsidR="00A671BE" w:rsidRPr="00BC1B73">
        <w:rPr>
          <w:rFonts w:cs="Arial"/>
          <w:sz w:val="22"/>
          <w:szCs w:val="22"/>
        </w:rPr>
        <w:t xml:space="preserve"> – this is for all individuals aged 65+ eligible for a package of care who were either waiting for funding to start.</w:t>
      </w:r>
    </w:p>
    <w:p w14:paraId="6E66AB56" w14:textId="77777777" w:rsidR="002D6C94" w:rsidRPr="00BC1B73" w:rsidRDefault="002D6C94" w:rsidP="002D6C94">
      <w:pPr>
        <w:rPr>
          <w:rFonts w:ascii="Arial" w:hAnsi="Arial" w:cs="Arial"/>
          <w:b/>
          <w:bCs/>
          <w:szCs w:val="22"/>
        </w:rPr>
      </w:pPr>
    </w:p>
    <w:p w14:paraId="3071A88F" w14:textId="6002DA3A" w:rsidR="00CA6E96" w:rsidRPr="00BC1B73" w:rsidRDefault="002D6C94" w:rsidP="00CA6E96">
      <w:pPr>
        <w:pStyle w:val="ListParagraph"/>
        <w:numPr>
          <w:ilvl w:val="0"/>
          <w:numId w:val="11"/>
        </w:numPr>
        <w:rPr>
          <w:rFonts w:cs="Arial"/>
          <w:sz w:val="22"/>
          <w:szCs w:val="22"/>
        </w:rPr>
      </w:pPr>
      <w:bookmarkStart w:id="8" w:name="_Hlk127797009"/>
      <w:r w:rsidRPr="00BC1B73">
        <w:rPr>
          <w:rFonts w:cs="Arial"/>
          <w:b/>
          <w:bCs/>
          <w:sz w:val="22"/>
          <w:szCs w:val="22"/>
        </w:rPr>
        <w:lastRenderedPageBreak/>
        <w:t xml:space="preserve">The total number of people aged 65 years </w:t>
      </w:r>
      <w:r w:rsidRPr="00BC1B73">
        <w:rPr>
          <w:rStyle w:val="ui-provider"/>
          <w:rFonts w:cs="Arial"/>
          <w:b/>
          <w:bCs/>
          <w:sz w:val="22"/>
          <w:szCs w:val="22"/>
        </w:rPr>
        <w:t xml:space="preserve">and over </w:t>
      </w:r>
      <w:r w:rsidRPr="00BC1B73">
        <w:rPr>
          <w:rFonts w:cs="Arial"/>
          <w:b/>
          <w:bCs/>
          <w:sz w:val="22"/>
          <w:szCs w:val="22"/>
        </w:rPr>
        <w:t>who were awaiting assessment, review or the start of a care service on Monday, 18 April 2022 (or on a date as close to this as possible) (i.e. the figure which provides a like-for-like comparison with item (</w:t>
      </w:r>
      <w:proofErr w:type="spellStart"/>
      <w:r w:rsidRPr="00BC1B73">
        <w:rPr>
          <w:rFonts w:cs="Arial"/>
          <w:b/>
          <w:bCs/>
          <w:sz w:val="22"/>
          <w:szCs w:val="22"/>
        </w:rPr>
        <w:t>i</w:t>
      </w:r>
      <w:proofErr w:type="spellEnd"/>
      <w:r w:rsidRPr="00BC1B73">
        <w:rPr>
          <w:rFonts w:cs="Arial"/>
          <w:b/>
          <w:bCs/>
          <w:sz w:val="22"/>
          <w:szCs w:val="22"/>
        </w:rPr>
        <w:t>), above, for the previous year).</w:t>
      </w:r>
      <w:r w:rsidR="008A6969" w:rsidRPr="00BC1B73">
        <w:rPr>
          <w:rFonts w:cs="Arial"/>
          <w:b/>
          <w:bCs/>
          <w:sz w:val="22"/>
          <w:szCs w:val="22"/>
        </w:rPr>
        <w:br/>
      </w:r>
      <w:r w:rsidR="008A6969" w:rsidRPr="00BC1B73">
        <w:rPr>
          <w:rFonts w:cs="Arial"/>
          <w:sz w:val="22"/>
          <w:szCs w:val="22"/>
        </w:rPr>
        <w:t>296</w:t>
      </w:r>
      <w:r w:rsidR="00CA6E96" w:rsidRPr="00BC1B73">
        <w:rPr>
          <w:rFonts w:cs="Arial"/>
          <w:sz w:val="22"/>
          <w:szCs w:val="22"/>
        </w:rPr>
        <w:t xml:space="preserve"> – this is for all individuals aged 65+ who are overdue a review or have had a referral and where waiting for an initial assessment (</w:t>
      </w:r>
      <w:r w:rsidR="004733B2" w:rsidRPr="00BC1B73">
        <w:rPr>
          <w:rFonts w:cs="Arial"/>
          <w:sz w:val="22"/>
          <w:szCs w:val="22"/>
        </w:rPr>
        <w:t xml:space="preserve">it </w:t>
      </w:r>
      <w:r w:rsidR="00CA6E96" w:rsidRPr="00BC1B73">
        <w:rPr>
          <w:rFonts w:cs="Arial"/>
          <w:sz w:val="22"/>
          <w:szCs w:val="22"/>
        </w:rPr>
        <w:t>should be noted that CHC reviews are completed in line with the National framework for Continuing Healthcare &amp; NHS Funded Nursing Care, rather than the Care Act)</w:t>
      </w:r>
    </w:p>
    <w:bookmarkEnd w:id="6"/>
    <w:bookmarkEnd w:id="8"/>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06A0A4BF" w14:textId="2B6AFCA2" w:rsidR="00957674" w:rsidRDefault="00957674" w:rsidP="000962D1">
      <w:pPr>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19EF777" w14:textId="77777777" w:rsidR="00A45EA2" w:rsidRDefault="00A45EA2"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4101652C" w14:textId="23A7F5BB" w:rsidR="00956222" w:rsidRDefault="00957674">
      <w:pPr>
        <w:rPr>
          <w:rFonts w:ascii="Arial" w:hAnsi="Arial"/>
          <w:szCs w:val="22"/>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105CF25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1D5CCB"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FAC43D" w14:textId="77777777" w:rsidR="001E0221" w:rsidRDefault="001E0221" w:rsidP="00425FAE">
      <w:r>
        <w:separator/>
      </w:r>
    </w:p>
  </w:endnote>
  <w:endnote w:type="continuationSeparator" w:id="0">
    <w:p w14:paraId="43481ED9" w14:textId="77777777" w:rsidR="001E0221" w:rsidRDefault="001E0221"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CB974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4F9D11" w14:textId="77777777" w:rsidR="001E0221" w:rsidRDefault="001E0221" w:rsidP="00425FAE">
      <w:r>
        <w:separator/>
      </w:r>
    </w:p>
  </w:footnote>
  <w:footnote w:type="continuationSeparator" w:id="0">
    <w:p w14:paraId="420C3FEB" w14:textId="77777777" w:rsidR="001E0221" w:rsidRDefault="001E0221"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D480501"/>
    <w:multiLevelType w:val="hybridMultilevel"/>
    <w:tmpl w:val="0448B0D8"/>
    <w:lvl w:ilvl="0" w:tplc="BF06FD38">
      <w:start w:val="1"/>
      <w:numFmt w:val="lowerLetter"/>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0B70C9"/>
    <w:multiLevelType w:val="hybridMultilevel"/>
    <w:tmpl w:val="3F82C3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3F514A62"/>
    <w:multiLevelType w:val="hybridMultilevel"/>
    <w:tmpl w:val="BFD4C394"/>
    <w:lvl w:ilvl="0" w:tplc="2D36FBA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3D7B36"/>
    <w:multiLevelType w:val="hybridMultilevel"/>
    <w:tmpl w:val="6694C6E8"/>
    <w:lvl w:ilvl="0" w:tplc="301AC82E">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60917211"/>
    <w:multiLevelType w:val="hybridMultilevel"/>
    <w:tmpl w:val="2CB6B25C"/>
    <w:lvl w:ilvl="0" w:tplc="46BC0564">
      <w:start w:val="1"/>
      <w:numFmt w:val="upp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8"/>
  </w:num>
  <w:num w:numId="3" w16cid:durableId="464467841">
    <w:abstractNumId w:val="5"/>
  </w:num>
  <w:num w:numId="4" w16cid:durableId="1393651094">
    <w:abstractNumId w:val="10"/>
  </w:num>
  <w:num w:numId="5" w16cid:durableId="1125081000">
    <w:abstractNumId w:val="2"/>
  </w:num>
  <w:num w:numId="6" w16cid:durableId="18204195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02557163">
    <w:abstractNumId w:val="6"/>
  </w:num>
  <w:num w:numId="12" w16cid:durableId="1573347241">
    <w:abstractNumId w:val="11"/>
  </w:num>
  <w:num w:numId="13" w16cid:durableId="13413955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888443473">
    <w:abstractNumId w:val="11"/>
  </w:num>
  <w:num w:numId="15" w16cid:durableId="744691294">
    <w:abstractNumId w:val="7"/>
  </w:num>
  <w:num w:numId="16" w16cid:durableId="31642279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1"/>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0962"/>
    <w:rsid w:val="001010EE"/>
    <w:rsid w:val="001020EB"/>
    <w:rsid w:val="00102312"/>
    <w:rsid w:val="001023E5"/>
    <w:rsid w:val="0010377D"/>
    <w:rsid w:val="001051B3"/>
    <w:rsid w:val="0010797F"/>
    <w:rsid w:val="0011190A"/>
    <w:rsid w:val="0011388C"/>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1778"/>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09"/>
    <w:rsid w:val="001868EF"/>
    <w:rsid w:val="00186D10"/>
    <w:rsid w:val="001873BC"/>
    <w:rsid w:val="00187458"/>
    <w:rsid w:val="00191231"/>
    <w:rsid w:val="001914A2"/>
    <w:rsid w:val="00193A03"/>
    <w:rsid w:val="001940F6"/>
    <w:rsid w:val="0019578D"/>
    <w:rsid w:val="00196576"/>
    <w:rsid w:val="001969F2"/>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0221"/>
    <w:rsid w:val="001E60FB"/>
    <w:rsid w:val="001E6EE7"/>
    <w:rsid w:val="001F3D76"/>
    <w:rsid w:val="001F3DD3"/>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D6C94"/>
    <w:rsid w:val="002E010D"/>
    <w:rsid w:val="002E0679"/>
    <w:rsid w:val="002E1C40"/>
    <w:rsid w:val="002E2258"/>
    <w:rsid w:val="002E3F3B"/>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0070"/>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D62F6"/>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33B2"/>
    <w:rsid w:val="004741D5"/>
    <w:rsid w:val="00474E70"/>
    <w:rsid w:val="00475612"/>
    <w:rsid w:val="004762E7"/>
    <w:rsid w:val="00476A43"/>
    <w:rsid w:val="00480C4F"/>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2A86"/>
    <w:rsid w:val="004A695E"/>
    <w:rsid w:val="004A6C9A"/>
    <w:rsid w:val="004B0394"/>
    <w:rsid w:val="004B0932"/>
    <w:rsid w:val="004B16FE"/>
    <w:rsid w:val="004B1BD2"/>
    <w:rsid w:val="004B410B"/>
    <w:rsid w:val="004B4EFD"/>
    <w:rsid w:val="004B56E2"/>
    <w:rsid w:val="004B6998"/>
    <w:rsid w:val="004C0BFA"/>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4F7222"/>
    <w:rsid w:val="0050065C"/>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02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2590"/>
    <w:rsid w:val="0056518C"/>
    <w:rsid w:val="005655BE"/>
    <w:rsid w:val="0056664B"/>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6F34"/>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0D70"/>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A7B6C"/>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6F1C"/>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A14"/>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6DCE"/>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175D"/>
    <w:rsid w:val="007E51C2"/>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277A5"/>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2B0"/>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0AB"/>
    <w:rsid w:val="008905AD"/>
    <w:rsid w:val="00892214"/>
    <w:rsid w:val="008954CD"/>
    <w:rsid w:val="00895AD6"/>
    <w:rsid w:val="00895AFB"/>
    <w:rsid w:val="008A05E7"/>
    <w:rsid w:val="008A26B4"/>
    <w:rsid w:val="008A271A"/>
    <w:rsid w:val="008A33FE"/>
    <w:rsid w:val="008A34A4"/>
    <w:rsid w:val="008A3F5A"/>
    <w:rsid w:val="008A55FF"/>
    <w:rsid w:val="008A6969"/>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0DFB"/>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37B3D"/>
    <w:rsid w:val="00944C54"/>
    <w:rsid w:val="009450DC"/>
    <w:rsid w:val="00945CB4"/>
    <w:rsid w:val="00947035"/>
    <w:rsid w:val="009475FB"/>
    <w:rsid w:val="00950004"/>
    <w:rsid w:val="009502DF"/>
    <w:rsid w:val="00950C61"/>
    <w:rsid w:val="00951B0A"/>
    <w:rsid w:val="00953699"/>
    <w:rsid w:val="00956222"/>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029"/>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B41CA"/>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45BFE"/>
    <w:rsid w:val="00A45EA2"/>
    <w:rsid w:val="00A50303"/>
    <w:rsid w:val="00A51B20"/>
    <w:rsid w:val="00A527E1"/>
    <w:rsid w:val="00A53647"/>
    <w:rsid w:val="00A53A7C"/>
    <w:rsid w:val="00A5519B"/>
    <w:rsid w:val="00A5789B"/>
    <w:rsid w:val="00A57909"/>
    <w:rsid w:val="00A60064"/>
    <w:rsid w:val="00A6120C"/>
    <w:rsid w:val="00A6379E"/>
    <w:rsid w:val="00A64CE4"/>
    <w:rsid w:val="00A6699C"/>
    <w:rsid w:val="00A671BE"/>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97C7F"/>
    <w:rsid w:val="00AA0C20"/>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604A"/>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47E0A"/>
    <w:rsid w:val="00B51411"/>
    <w:rsid w:val="00B52952"/>
    <w:rsid w:val="00B5338F"/>
    <w:rsid w:val="00B54255"/>
    <w:rsid w:val="00B54CD9"/>
    <w:rsid w:val="00B5560A"/>
    <w:rsid w:val="00B55C92"/>
    <w:rsid w:val="00B60CD5"/>
    <w:rsid w:val="00B6113A"/>
    <w:rsid w:val="00B62548"/>
    <w:rsid w:val="00B63E72"/>
    <w:rsid w:val="00B64AE1"/>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3CD"/>
    <w:rsid w:val="00BA1892"/>
    <w:rsid w:val="00BA3920"/>
    <w:rsid w:val="00BA41BE"/>
    <w:rsid w:val="00BA5263"/>
    <w:rsid w:val="00BA6401"/>
    <w:rsid w:val="00BA7753"/>
    <w:rsid w:val="00BA7977"/>
    <w:rsid w:val="00BA7AC7"/>
    <w:rsid w:val="00BB2D83"/>
    <w:rsid w:val="00BB55C9"/>
    <w:rsid w:val="00BB5F15"/>
    <w:rsid w:val="00BB6D1B"/>
    <w:rsid w:val="00BB7567"/>
    <w:rsid w:val="00BC1B73"/>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274BC"/>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3AEC"/>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A6E96"/>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31D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691"/>
    <w:rsid w:val="00D0295B"/>
    <w:rsid w:val="00D06189"/>
    <w:rsid w:val="00D068D9"/>
    <w:rsid w:val="00D06A08"/>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5827"/>
    <w:rsid w:val="00D561B6"/>
    <w:rsid w:val="00D573D4"/>
    <w:rsid w:val="00D5764C"/>
    <w:rsid w:val="00D577A6"/>
    <w:rsid w:val="00D57A8A"/>
    <w:rsid w:val="00D63E5E"/>
    <w:rsid w:val="00D6439D"/>
    <w:rsid w:val="00D647B9"/>
    <w:rsid w:val="00D64CCC"/>
    <w:rsid w:val="00D65F71"/>
    <w:rsid w:val="00D66174"/>
    <w:rsid w:val="00D66692"/>
    <w:rsid w:val="00D67369"/>
    <w:rsid w:val="00D67C12"/>
    <w:rsid w:val="00D700BD"/>
    <w:rsid w:val="00D71532"/>
    <w:rsid w:val="00D734CF"/>
    <w:rsid w:val="00D73D4E"/>
    <w:rsid w:val="00D74142"/>
    <w:rsid w:val="00D74596"/>
    <w:rsid w:val="00D75B06"/>
    <w:rsid w:val="00D75EBF"/>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DF43BC"/>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0ACC"/>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97DA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0BA2"/>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19B"/>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38F1"/>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88A"/>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4C83"/>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ui-provider">
    <w:name w:val="ui-provider"/>
    <w:basedOn w:val="DefaultParagraphFont"/>
    <w:rsid w:val="002D6C94"/>
  </w:style>
  <w:style w:type="character" w:styleId="CommentReference">
    <w:name w:val="annotation reference"/>
    <w:basedOn w:val="DefaultParagraphFont"/>
    <w:rsid w:val="00FE4C83"/>
    <w:rPr>
      <w:sz w:val="16"/>
      <w:szCs w:val="16"/>
    </w:rPr>
  </w:style>
  <w:style w:type="paragraph" w:styleId="CommentText">
    <w:name w:val="annotation text"/>
    <w:basedOn w:val="Normal"/>
    <w:link w:val="CommentTextChar"/>
    <w:rsid w:val="00FE4C83"/>
    <w:rPr>
      <w:sz w:val="20"/>
    </w:rPr>
  </w:style>
  <w:style w:type="character" w:customStyle="1" w:styleId="CommentTextChar">
    <w:name w:val="Comment Text Char"/>
    <w:basedOn w:val="DefaultParagraphFont"/>
    <w:link w:val="CommentText"/>
    <w:rsid w:val="00FE4C83"/>
    <w:rPr>
      <w:rFonts w:ascii="Tahoma" w:hAnsi="Tahoma"/>
      <w:lang w:val="en-GB" w:eastAsia="en-US"/>
    </w:rPr>
  </w:style>
  <w:style w:type="paragraph" w:styleId="CommentSubject">
    <w:name w:val="annotation subject"/>
    <w:basedOn w:val="CommentText"/>
    <w:next w:val="CommentText"/>
    <w:link w:val="CommentSubjectChar"/>
    <w:rsid w:val="00FE4C83"/>
    <w:rPr>
      <w:b/>
      <w:bCs/>
    </w:rPr>
  </w:style>
  <w:style w:type="character" w:customStyle="1" w:styleId="CommentSubjectChar">
    <w:name w:val="Comment Subject Char"/>
    <w:basedOn w:val="CommentTextChar"/>
    <w:link w:val="CommentSubject"/>
    <w:rsid w:val="00FE4C83"/>
    <w:rPr>
      <w:rFonts w:ascii="Tahoma" w:hAnsi="Tahoma"/>
      <w:b/>
      <w:bCs/>
      <w:lang w:val="en-GB" w:eastAsia="en-US"/>
    </w:rPr>
  </w:style>
  <w:style w:type="paragraph" w:customStyle="1" w:styleId="paragraph">
    <w:name w:val="paragraph"/>
    <w:basedOn w:val="Normal"/>
    <w:rsid w:val="009B41CA"/>
    <w:pPr>
      <w:spacing w:before="100" w:beforeAutospacing="1" w:after="100" w:afterAutospacing="1"/>
    </w:pPr>
    <w:rPr>
      <w:rFonts w:ascii="Times New Roman" w:hAnsi="Times New Roman"/>
      <w:sz w:val="24"/>
      <w:szCs w:val="24"/>
      <w:lang w:eastAsia="en-GB"/>
    </w:rPr>
  </w:style>
  <w:style w:type="character" w:customStyle="1" w:styleId="normaltextrun">
    <w:name w:val="normaltextrun"/>
    <w:rsid w:val="009B41CA"/>
  </w:style>
  <w:style w:type="character" w:customStyle="1" w:styleId="eop">
    <w:name w:val="eop"/>
    <w:rsid w:val="009B41CA"/>
  </w:style>
  <w:style w:type="character" w:customStyle="1" w:styleId="tabchar">
    <w:name w:val="tabchar"/>
    <w:basedOn w:val="DefaultParagraphFont"/>
    <w:rsid w:val="009B41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848991">
      <w:bodyDiv w:val="1"/>
      <w:marLeft w:val="0"/>
      <w:marRight w:val="0"/>
      <w:marTop w:val="0"/>
      <w:marBottom w:val="0"/>
      <w:divBdr>
        <w:top w:val="none" w:sz="0" w:space="0" w:color="auto"/>
        <w:left w:val="none" w:sz="0" w:space="0" w:color="auto"/>
        <w:bottom w:val="none" w:sz="0" w:space="0" w:color="auto"/>
        <w:right w:val="none" w:sz="0" w:space="0" w:color="auto"/>
      </w:divBdr>
    </w:div>
    <w:div w:id="315887325">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19704543">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88338376">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28554328">
      <w:bodyDiv w:val="1"/>
      <w:marLeft w:val="0"/>
      <w:marRight w:val="0"/>
      <w:marTop w:val="0"/>
      <w:marBottom w:val="0"/>
      <w:divBdr>
        <w:top w:val="none" w:sz="0" w:space="0" w:color="auto"/>
        <w:left w:val="none" w:sz="0" w:space="0" w:color="auto"/>
        <w:bottom w:val="none" w:sz="0" w:space="0" w:color="auto"/>
        <w:right w:val="none" w:sz="0" w:space="0" w:color="auto"/>
      </w:divBdr>
    </w:div>
    <w:div w:id="134069669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65524670">
      <w:bodyDiv w:val="1"/>
      <w:marLeft w:val="0"/>
      <w:marRight w:val="0"/>
      <w:marTop w:val="0"/>
      <w:marBottom w:val="0"/>
      <w:divBdr>
        <w:top w:val="none" w:sz="0" w:space="0" w:color="auto"/>
        <w:left w:val="none" w:sz="0" w:space="0" w:color="auto"/>
        <w:bottom w:val="none" w:sz="0" w:space="0" w:color="auto"/>
        <w:right w:val="none" w:sz="0" w:space="0" w:color="auto"/>
      </w:divBdr>
    </w:div>
    <w:div w:id="1607611652">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14270968">
      <w:bodyDiv w:val="1"/>
      <w:marLeft w:val="0"/>
      <w:marRight w:val="0"/>
      <w:marTop w:val="0"/>
      <w:marBottom w:val="0"/>
      <w:divBdr>
        <w:top w:val="none" w:sz="0" w:space="0" w:color="auto"/>
        <w:left w:val="none" w:sz="0" w:space="0" w:color="auto"/>
        <w:bottom w:val="none" w:sz="0" w:space="0" w:color="auto"/>
        <w:right w:val="none" w:sz="0" w:space="0" w:color="auto"/>
      </w:divBdr>
    </w:div>
    <w:div w:id="1932421575">
      <w:bodyDiv w:val="1"/>
      <w:marLeft w:val="0"/>
      <w:marRight w:val="0"/>
      <w:marTop w:val="0"/>
      <w:marBottom w:val="0"/>
      <w:divBdr>
        <w:top w:val="none" w:sz="0" w:space="0" w:color="auto"/>
        <w:left w:val="none" w:sz="0" w:space="0" w:color="auto"/>
        <w:bottom w:val="none" w:sz="0" w:space="0" w:color="auto"/>
        <w:right w:val="none" w:sz="0" w:space="0" w:color="auto"/>
      </w:divBdr>
    </w:div>
    <w:div w:id="2013412375">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media/for-organisations/documents/1199/costs_of_compliance_exceeds_appropriate_limit.pd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legislation.gov.uk/uksi/2004/3244/regulation/4/mad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2F5F116-7E12-4BC8-B1C9-F6C6F8969C5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4</Pages>
  <Words>1539</Words>
  <Characters>8599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10118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cp:revision>
  <dcterms:created xsi:type="dcterms:W3CDTF">2023-06-08T07:19:00Z</dcterms:created>
  <dcterms:modified xsi:type="dcterms:W3CDTF">2023-06-08T07:19:00Z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