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74550847">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720EB60F"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and Head of Corporate Governance</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D22C3D">
        <w:rPr>
          <w:b/>
          <w:bCs/>
        </w:rPr>
        <w:t>29</w:t>
      </w:r>
      <w:r w:rsidR="00D22C3D" w:rsidRPr="00D22C3D">
        <w:rPr>
          <w:b/>
          <w:bCs/>
          <w:vertAlign w:val="superscript"/>
        </w:rPr>
        <w:t>th</w:t>
      </w:r>
      <w:r w:rsidR="00D22C3D">
        <w:rPr>
          <w:b/>
          <w:bCs/>
        </w:rPr>
        <w:t xml:space="preserve"> May 2023</w:t>
      </w:r>
      <w:r w:rsidR="00DB460C">
        <w:rPr>
          <w:b/>
          <w:bCs/>
        </w:rPr>
        <w:t>.</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4A55B" w14:textId="77777777" w:rsidR="00252122" w:rsidRDefault="00252122">
      <w:r>
        <w:separator/>
      </w:r>
    </w:p>
  </w:endnote>
  <w:endnote w:type="continuationSeparator" w:id="0">
    <w:p w14:paraId="7E2463B8" w14:textId="77777777" w:rsidR="00252122" w:rsidRDefault="002521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5E436B" w14:textId="77777777" w:rsidR="00252122" w:rsidRDefault="00252122">
      <w:r>
        <w:separator/>
      </w:r>
    </w:p>
  </w:footnote>
  <w:footnote w:type="continuationSeparator" w:id="0">
    <w:p w14:paraId="5CB97E1A" w14:textId="77777777" w:rsidR="00252122" w:rsidRDefault="0025212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252122"/>
    <w:rsid w:val="002C072E"/>
    <w:rsid w:val="00336EBB"/>
    <w:rsid w:val="003723C5"/>
    <w:rsid w:val="003F3F2A"/>
    <w:rsid w:val="004253F8"/>
    <w:rsid w:val="004B5700"/>
    <w:rsid w:val="004D311B"/>
    <w:rsid w:val="005B73F4"/>
    <w:rsid w:val="005E3540"/>
    <w:rsid w:val="005F413D"/>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D22C3D"/>
    <w:rsid w:val="00DB460C"/>
    <w:rsid w:val="00F305E8"/>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144</Words>
  <Characters>827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2023-05-24T08:36:00Z</dcterms:created>
  <dcterms:modified xsi:type="dcterms:W3CDTF">2023-05-24T09:41:00Z</dcterms:modified>
</cp:coreProperties>
</file>