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heme="minorHAnsi" w:eastAsiaTheme="minorHAnsi" w:hAnsiTheme="minorHAnsi" w:cstheme="minorBidi"/>
          <w:spacing w:val="0"/>
          <w:kern w:val="0"/>
          <w:sz w:val="24"/>
          <w:szCs w:val="24"/>
        </w:rPr>
        <w:id w:val="-733923218"/>
        <w:docPartObj>
          <w:docPartGallery w:val="Cover Pages"/>
          <w:docPartUnique/>
        </w:docPartObj>
      </w:sdtPr>
      <w:sdtContent>
        <w:p w14:paraId="38AFAB6D" w14:textId="7D524044" w:rsidR="00904E18" w:rsidRPr="00904E18" w:rsidRDefault="00904E18" w:rsidP="00904E18">
          <w:pPr>
            <w:pStyle w:val="Title"/>
            <w:tabs>
              <w:tab w:val="left" w:pos="5910"/>
            </w:tabs>
            <w:spacing w:line="276" w:lineRule="auto"/>
            <w:rPr>
              <w:rFonts w:ascii="Times New Roman" w:eastAsia="Arial" w:hAnsi="Arial" w:cs="Arial"/>
              <w:color w:val="auto"/>
              <w:sz w:val="20"/>
              <w:lang w:val="en-US"/>
            </w:rPr>
          </w:pPr>
          <w:r>
            <w:rPr>
              <w:rFonts w:asciiTheme="minorHAnsi" w:eastAsiaTheme="minorHAnsi" w:hAnsiTheme="minorHAnsi" w:cstheme="minorBidi"/>
              <w:spacing w:val="0"/>
              <w:kern w:val="0"/>
              <w:sz w:val="24"/>
              <w:szCs w:val="24"/>
            </w:rPr>
            <w:tab/>
          </w:r>
          <w:r w:rsidRPr="00904E18">
            <w:rPr>
              <w:rFonts w:ascii="Times New Roman" w:eastAsia="Arial" w:hAnsi="Arial" w:cs="Arial"/>
              <w:noProof/>
              <w:color w:val="auto"/>
              <w:sz w:val="20"/>
              <w:lang w:val="en-US"/>
            </w:rPr>
            <w:drawing>
              <wp:inline distT="0" distB="0" distL="0" distR="0" wp14:anchorId="6269792D" wp14:editId="71CF5500">
                <wp:extent cx="1730412" cy="997194"/>
                <wp:effectExtent l="0" t="0" r="3175" b="0"/>
                <wp:docPr id="3" name="Picture 3"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NHS Lincolnshire Integrated Care Board 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743687" cy="1004844"/>
                        </a:xfrm>
                        <a:prstGeom prst="rect">
                          <a:avLst/>
                        </a:prstGeom>
                        <a:noFill/>
                      </pic:spPr>
                    </pic:pic>
                  </a:graphicData>
                </a:graphic>
              </wp:inline>
            </w:drawing>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8"/>
            <w:gridCol w:w="4900"/>
          </w:tblGrid>
          <w:tr w:rsidR="00904E18" w:rsidRPr="00904E18" w14:paraId="6310CBCA" w14:textId="77777777" w:rsidTr="00AE0B52">
            <w:tc>
              <w:tcPr>
                <w:tcW w:w="9338" w:type="dxa"/>
                <w:gridSpan w:val="2"/>
              </w:tcPr>
              <w:p w14:paraId="3E247E39"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lang w:val="en-US" w:eastAsia="en-GB"/>
                  </w:rPr>
                </w:pPr>
              </w:p>
              <w:p w14:paraId="190B1413"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lang w:val="en-US" w:eastAsia="en-GB"/>
                  </w:rPr>
                </w:pPr>
              </w:p>
              <w:p w14:paraId="590DCC55"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lang w:val="en-US" w:eastAsia="en-GB"/>
                  </w:rPr>
                </w:pPr>
              </w:p>
              <w:p w14:paraId="0164B1E6" w14:textId="77777777" w:rsidR="00904E18" w:rsidRPr="00904E18" w:rsidRDefault="00904E18" w:rsidP="00904E18">
                <w:pPr>
                  <w:widowControl w:val="0"/>
                  <w:autoSpaceDE w:val="0"/>
                  <w:autoSpaceDN w:val="0"/>
                  <w:spacing w:before="0" w:after="0"/>
                  <w:jc w:val="center"/>
                  <w:rPr>
                    <w:rFonts w:ascii="Arial" w:eastAsia="Arial" w:hAnsi="Arial" w:cs="Arial"/>
                    <w:b/>
                    <w:color w:val="auto"/>
                    <w:sz w:val="40"/>
                    <w:szCs w:val="22"/>
                    <w:lang w:val="en-US"/>
                  </w:rPr>
                </w:pPr>
              </w:p>
              <w:p w14:paraId="1DECB531" w14:textId="77777777" w:rsidR="00904E18" w:rsidRDefault="00904E18" w:rsidP="00904E18">
                <w:pPr>
                  <w:widowControl w:val="0"/>
                  <w:autoSpaceDE w:val="0"/>
                  <w:autoSpaceDN w:val="0"/>
                  <w:spacing w:before="0" w:after="0"/>
                  <w:jc w:val="center"/>
                  <w:rPr>
                    <w:rFonts w:ascii="Arial" w:eastAsia="Arial" w:hAnsi="Arial" w:cs="Arial"/>
                    <w:b/>
                    <w:color w:val="0070C0"/>
                    <w:sz w:val="40"/>
                    <w:szCs w:val="40"/>
                    <w:lang w:val="en-US"/>
                  </w:rPr>
                </w:pPr>
                <w:r w:rsidRPr="00904E18">
                  <w:rPr>
                    <w:rFonts w:ascii="Arial" w:eastAsia="Arial" w:hAnsi="Arial" w:cs="Arial"/>
                    <w:b/>
                    <w:color w:val="0070C0"/>
                    <w:sz w:val="40"/>
                    <w:szCs w:val="40"/>
                    <w:lang w:val="en-US"/>
                  </w:rPr>
                  <w:t xml:space="preserve">Patient and Public Involvement </w:t>
                </w:r>
              </w:p>
              <w:p w14:paraId="0F096FF1" w14:textId="7EABBFDE" w:rsidR="00904E18" w:rsidRPr="00904E18" w:rsidRDefault="00904E18" w:rsidP="00904E18">
                <w:pPr>
                  <w:widowControl w:val="0"/>
                  <w:autoSpaceDE w:val="0"/>
                  <w:autoSpaceDN w:val="0"/>
                  <w:spacing w:before="0" w:after="0"/>
                  <w:jc w:val="center"/>
                  <w:rPr>
                    <w:rFonts w:ascii="Arial" w:eastAsia="Arial" w:hAnsi="Arial" w:cs="Arial"/>
                    <w:b/>
                    <w:color w:val="0070C0"/>
                    <w:sz w:val="40"/>
                    <w:szCs w:val="40"/>
                    <w:lang w:val="en-US"/>
                  </w:rPr>
                </w:pPr>
                <w:r w:rsidRPr="00904E18">
                  <w:rPr>
                    <w:rFonts w:ascii="Arial" w:eastAsia="Arial" w:hAnsi="Arial" w:cs="Arial"/>
                    <w:b/>
                    <w:color w:val="0070C0"/>
                    <w:sz w:val="40"/>
                    <w:szCs w:val="40"/>
                    <w:lang w:val="en-US"/>
                  </w:rPr>
                  <w:t xml:space="preserve">Reimbursement Policy </w:t>
                </w:r>
              </w:p>
              <w:p w14:paraId="78182A8B"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lang w:val="en-US" w:eastAsia="en-GB"/>
                  </w:rPr>
                </w:pPr>
              </w:p>
              <w:p w14:paraId="52251277"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lang w:val="en-US" w:eastAsia="en-GB"/>
                  </w:rPr>
                </w:pPr>
              </w:p>
              <w:p w14:paraId="73423A1E"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lang w:val="en-US" w:eastAsia="en-GB"/>
                  </w:rPr>
                </w:pPr>
              </w:p>
              <w:p w14:paraId="4EBC7766"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lang w:val="en-US" w:eastAsia="en-GB"/>
                  </w:rPr>
                </w:pPr>
              </w:p>
              <w:p w14:paraId="2F3D707A"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lang w:val="en-US" w:eastAsia="en-GB"/>
                  </w:rPr>
                </w:pPr>
              </w:p>
            </w:tc>
          </w:tr>
          <w:tr w:rsidR="00904E18" w:rsidRPr="00904E18" w14:paraId="43D6DECE" w14:textId="77777777" w:rsidTr="00AE0B52">
            <w:tc>
              <w:tcPr>
                <w:tcW w:w="4438" w:type="dxa"/>
              </w:tcPr>
              <w:p w14:paraId="1666EB90"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sidRPr="00904E18">
                  <w:rPr>
                    <w:rFonts w:ascii="Arial" w:eastAsia="Times New Roman" w:hAnsi="Arial" w:cs="Times New Roman"/>
                    <w:color w:val="auto"/>
                    <w:sz w:val="22"/>
                    <w:szCs w:val="22"/>
                    <w:lang w:val="en-US" w:eastAsia="en-GB"/>
                  </w:rPr>
                  <w:t>ICB document reference:</w:t>
                </w:r>
              </w:p>
            </w:tc>
            <w:tc>
              <w:tcPr>
                <w:tcW w:w="4900" w:type="dxa"/>
              </w:tcPr>
              <w:p w14:paraId="0567AB5D" w14:textId="5CEA35B2" w:rsidR="00904E18" w:rsidRPr="00904E18" w:rsidRDefault="00904E18" w:rsidP="00904E18">
                <w:pPr>
                  <w:widowControl w:val="0"/>
                  <w:autoSpaceDE w:val="0"/>
                  <w:autoSpaceDN w:val="0"/>
                  <w:spacing w:before="0" w:after="0"/>
                  <w:rPr>
                    <w:rFonts w:ascii="Arial" w:eastAsia="Times New Roman" w:hAnsi="Arial" w:cs="Times New Roman"/>
                    <w:b/>
                    <w:color w:val="auto"/>
                    <w:sz w:val="22"/>
                    <w:szCs w:val="22"/>
                    <w:lang w:val="en-US" w:eastAsia="en-GB"/>
                  </w:rPr>
                </w:pPr>
                <w:r>
                  <w:rPr>
                    <w:rFonts w:ascii="Arial" w:eastAsia="Times New Roman" w:hAnsi="Arial" w:cs="Times New Roman"/>
                    <w:b/>
                    <w:color w:val="auto"/>
                    <w:sz w:val="22"/>
                    <w:szCs w:val="22"/>
                    <w:lang w:val="en-US" w:eastAsia="en-GB"/>
                  </w:rPr>
                  <w:t xml:space="preserve">ICB </w:t>
                </w:r>
                <w:r w:rsidR="00500A79">
                  <w:rPr>
                    <w:rFonts w:ascii="Arial" w:eastAsia="Times New Roman" w:hAnsi="Arial" w:cs="Times New Roman"/>
                    <w:b/>
                    <w:color w:val="auto"/>
                    <w:sz w:val="22"/>
                    <w:szCs w:val="22"/>
                    <w:lang w:val="en-US" w:eastAsia="en-GB"/>
                  </w:rPr>
                  <w:t>CORPORATE 012</w:t>
                </w:r>
              </w:p>
              <w:p w14:paraId="7525BD2A" w14:textId="77777777" w:rsidR="00904E18" w:rsidRPr="00904E18" w:rsidRDefault="00904E18" w:rsidP="00904E18">
                <w:pPr>
                  <w:widowControl w:val="0"/>
                  <w:autoSpaceDE w:val="0"/>
                  <w:autoSpaceDN w:val="0"/>
                  <w:spacing w:before="0" w:after="0"/>
                  <w:rPr>
                    <w:rFonts w:ascii="Arial" w:eastAsia="Times New Roman" w:hAnsi="Arial" w:cs="Times New Roman"/>
                    <w:b/>
                    <w:color w:val="auto"/>
                    <w:sz w:val="22"/>
                    <w:szCs w:val="22"/>
                    <w:lang w:val="en-US" w:eastAsia="en-GB"/>
                  </w:rPr>
                </w:pPr>
              </w:p>
            </w:tc>
          </w:tr>
          <w:tr w:rsidR="00904E18" w:rsidRPr="00904E18" w14:paraId="63F2DBCD" w14:textId="77777777" w:rsidTr="00AE0B52">
            <w:tc>
              <w:tcPr>
                <w:tcW w:w="4438" w:type="dxa"/>
              </w:tcPr>
              <w:p w14:paraId="252E6A11"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sidRPr="00904E18">
                  <w:rPr>
                    <w:rFonts w:ascii="Arial" w:eastAsia="Times New Roman" w:hAnsi="Arial" w:cs="Times New Roman"/>
                    <w:color w:val="auto"/>
                    <w:sz w:val="22"/>
                    <w:szCs w:val="22"/>
                    <w:lang w:val="en-US" w:eastAsia="en-GB"/>
                  </w:rPr>
                  <w:t>Name of originator/author:</w:t>
                </w:r>
              </w:p>
            </w:tc>
            <w:tc>
              <w:tcPr>
                <w:tcW w:w="4900" w:type="dxa"/>
              </w:tcPr>
              <w:p w14:paraId="00A7D0DE" w14:textId="315352D6" w:rsidR="00904E18" w:rsidRPr="00904E18" w:rsidRDefault="00904E18" w:rsidP="00904E18">
                <w:pPr>
                  <w:spacing w:before="39" w:after="39" w:line="276" w:lineRule="auto"/>
                  <w:ind w:right="381"/>
                </w:pPr>
                <w:r>
                  <w:t>Diane Hansen</w:t>
                </w:r>
                <w:r w:rsidRPr="008F4E98">
                  <w:t xml:space="preserve">, </w:t>
                </w:r>
                <w:r>
                  <w:t>Head of Engagement &amp; Inclusion</w:t>
                </w:r>
                <w:r w:rsidRPr="008F4E98">
                  <w:t xml:space="preserve">, Lincolnshire </w:t>
                </w:r>
                <w:r>
                  <w:t>Integrated Care Board</w:t>
                </w:r>
              </w:p>
              <w:p w14:paraId="41047B16" w14:textId="77777777" w:rsidR="00904E18" w:rsidRPr="00904E18" w:rsidRDefault="00904E18" w:rsidP="00904E18">
                <w:pPr>
                  <w:widowControl w:val="0"/>
                  <w:tabs>
                    <w:tab w:val="left" w:pos="3780"/>
                  </w:tabs>
                  <w:autoSpaceDE w:val="0"/>
                  <w:autoSpaceDN w:val="0"/>
                  <w:spacing w:before="0" w:after="0"/>
                  <w:rPr>
                    <w:rFonts w:ascii="Arial" w:eastAsia="Times New Roman" w:hAnsi="Arial" w:cs="Times New Roman"/>
                    <w:color w:val="auto"/>
                    <w:sz w:val="22"/>
                    <w:szCs w:val="22"/>
                    <w:lang w:val="en-US" w:eastAsia="en-GB"/>
                  </w:rPr>
                </w:pPr>
              </w:p>
            </w:tc>
          </w:tr>
          <w:tr w:rsidR="00904E18" w:rsidRPr="00904E18" w14:paraId="4B62CFCD" w14:textId="77777777" w:rsidTr="00AE0B52">
            <w:trPr>
              <w:trHeight w:val="446"/>
            </w:trPr>
            <w:tc>
              <w:tcPr>
                <w:tcW w:w="4438" w:type="dxa"/>
              </w:tcPr>
              <w:p w14:paraId="76E7207C"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sidRPr="00904E18">
                  <w:rPr>
                    <w:rFonts w:ascii="Arial" w:eastAsia="Times New Roman" w:hAnsi="Arial" w:cs="Times New Roman"/>
                    <w:color w:val="auto"/>
                    <w:sz w:val="22"/>
                    <w:szCs w:val="22"/>
                    <w:lang w:val="en-US" w:eastAsia="en-GB"/>
                  </w:rPr>
                  <w:t xml:space="preserve">Date of approval: </w:t>
                </w:r>
              </w:p>
            </w:tc>
            <w:tc>
              <w:tcPr>
                <w:tcW w:w="4900" w:type="dxa"/>
              </w:tcPr>
              <w:p w14:paraId="028F37F8" w14:textId="1052D5C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highlight w:val="yellow"/>
                    <w:lang w:val="en-US" w:eastAsia="en-GB"/>
                  </w:rPr>
                </w:pPr>
                <w:r w:rsidRPr="00904E18">
                  <w:rPr>
                    <w:rFonts w:ascii="Arial" w:eastAsia="Times New Roman" w:hAnsi="Arial" w:cs="Times New Roman"/>
                    <w:color w:val="auto"/>
                    <w:sz w:val="22"/>
                    <w:szCs w:val="22"/>
                    <w:lang w:val="en-US" w:eastAsia="en-GB"/>
                  </w:rPr>
                  <w:t>March 2023</w:t>
                </w:r>
              </w:p>
            </w:tc>
          </w:tr>
          <w:tr w:rsidR="00904E18" w:rsidRPr="00904E18" w14:paraId="33586A28" w14:textId="77777777" w:rsidTr="00AE0B52">
            <w:tc>
              <w:tcPr>
                <w:tcW w:w="4438" w:type="dxa"/>
              </w:tcPr>
              <w:p w14:paraId="28CAD9D9"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sidRPr="00904E18">
                  <w:rPr>
                    <w:rFonts w:ascii="Arial" w:eastAsia="Times New Roman" w:hAnsi="Arial" w:cs="Times New Roman"/>
                    <w:color w:val="auto"/>
                    <w:sz w:val="22"/>
                    <w:szCs w:val="22"/>
                    <w:lang w:val="en-US" w:eastAsia="en-GB"/>
                  </w:rPr>
                  <w:t>Name of responsible Committee:</w:t>
                </w:r>
              </w:p>
            </w:tc>
            <w:tc>
              <w:tcPr>
                <w:tcW w:w="4900" w:type="dxa"/>
              </w:tcPr>
              <w:p w14:paraId="0914134E" w14:textId="168B496C"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Pr>
                    <w:rFonts w:ascii="Arial" w:eastAsia="Times New Roman" w:hAnsi="Arial" w:cs="Times New Roman"/>
                    <w:color w:val="auto"/>
                    <w:sz w:val="22"/>
                    <w:szCs w:val="22"/>
                    <w:lang w:val="en-US" w:eastAsia="en-GB"/>
                  </w:rPr>
                  <w:t>Senior Managers Operational Delivery Group</w:t>
                </w:r>
              </w:p>
              <w:p w14:paraId="62355706"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p>
            </w:tc>
          </w:tr>
          <w:tr w:rsidR="00904E18" w:rsidRPr="00904E18" w14:paraId="0C16AFBD" w14:textId="77777777" w:rsidTr="00AE0B52">
            <w:tc>
              <w:tcPr>
                <w:tcW w:w="4438" w:type="dxa"/>
              </w:tcPr>
              <w:p w14:paraId="61ED465D"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sidRPr="00904E18">
                  <w:rPr>
                    <w:rFonts w:ascii="Arial" w:eastAsia="Times New Roman" w:hAnsi="Arial" w:cs="Times New Roman"/>
                    <w:color w:val="auto"/>
                    <w:sz w:val="22"/>
                    <w:szCs w:val="22"/>
                    <w:lang w:val="en-US" w:eastAsia="en-GB"/>
                  </w:rPr>
                  <w:t>Responsible Director/ICB Officer:</w:t>
                </w:r>
              </w:p>
              <w:p w14:paraId="66B142B6"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p>
            </w:tc>
            <w:tc>
              <w:tcPr>
                <w:tcW w:w="4900" w:type="dxa"/>
              </w:tcPr>
              <w:p w14:paraId="395933A8" w14:textId="756EA8E9"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Pr>
                    <w:rFonts w:ascii="Arial" w:eastAsia="Times New Roman" w:hAnsi="Arial" w:cs="Times New Roman"/>
                    <w:color w:val="auto"/>
                    <w:sz w:val="22"/>
                    <w:szCs w:val="22"/>
                    <w:lang w:val="en-US" w:eastAsia="en-GB"/>
                  </w:rPr>
                  <w:t xml:space="preserve">Pete Burnett - </w:t>
                </w:r>
                <w:r w:rsidRPr="00904E18">
                  <w:rPr>
                    <w:rFonts w:ascii="Arial" w:eastAsia="Times New Roman" w:hAnsi="Arial" w:cs="Times New Roman"/>
                    <w:color w:val="auto"/>
                    <w:sz w:val="22"/>
                    <w:szCs w:val="22"/>
                    <w:lang w:val="en-US" w:eastAsia="en-GB"/>
                  </w:rPr>
                  <w:t xml:space="preserve">System Strategy and Planning Director, </w:t>
                </w:r>
              </w:p>
              <w:p w14:paraId="2E1F9152"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p>
            </w:tc>
          </w:tr>
          <w:tr w:rsidR="00904E18" w:rsidRPr="00904E18" w14:paraId="4BB41626" w14:textId="77777777" w:rsidTr="00AE0B52">
            <w:tc>
              <w:tcPr>
                <w:tcW w:w="4438" w:type="dxa"/>
              </w:tcPr>
              <w:p w14:paraId="5D609AEF"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sidRPr="00904E18">
                  <w:rPr>
                    <w:rFonts w:ascii="Arial" w:eastAsia="Times New Roman" w:hAnsi="Arial" w:cs="Times New Roman"/>
                    <w:color w:val="auto"/>
                    <w:sz w:val="22"/>
                    <w:szCs w:val="22"/>
                    <w:lang w:val="en-US" w:eastAsia="en-GB"/>
                  </w:rPr>
                  <w:t xml:space="preserve">Category: </w:t>
                </w:r>
              </w:p>
              <w:p w14:paraId="5E24A248"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p>
            </w:tc>
            <w:tc>
              <w:tcPr>
                <w:tcW w:w="4900" w:type="dxa"/>
              </w:tcPr>
              <w:p w14:paraId="3E728DBB"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p>
            </w:tc>
          </w:tr>
          <w:tr w:rsidR="00904E18" w:rsidRPr="00904E18" w14:paraId="6BE13D96" w14:textId="77777777" w:rsidTr="00AE0B52">
            <w:tc>
              <w:tcPr>
                <w:tcW w:w="4438" w:type="dxa"/>
              </w:tcPr>
              <w:p w14:paraId="56C29A20"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sidRPr="00904E18">
                  <w:rPr>
                    <w:rFonts w:ascii="Arial" w:eastAsia="Times New Roman" w:hAnsi="Arial" w:cs="Times New Roman"/>
                    <w:color w:val="auto"/>
                    <w:sz w:val="22"/>
                    <w:szCs w:val="22"/>
                    <w:lang w:val="en-US" w:eastAsia="en-GB"/>
                  </w:rPr>
                  <w:t>EIA undertaken:</w:t>
                </w:r>
              </w:p>
              <w:p w14:paraId="029FB42A"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p>
            </w:tc>
            <w:tc>
              <w:tcPr>
                <w:tcW w:w="4900" w:type="dxa"/>
              </w:tcPr>
              <w:p w14:paraId="43CF705F" w14:textId="40CCFF43"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Pr>
                    <w:rFonts w:ascii="Arial" w:eastAsia="Times New Roman" w:hAnsi="Arial" w:cs="Times New Roman"/>
                    <w:color w:val="auto"/>
                    <w:sz w:val="22"/>
                    <w:szCs w:val="22"/>
                    <w:lang w:val="en-US" w:eastAsia="en-GB"/>
                  </w:rPr>
                  <w:t>Yes</w:t>
                </w:r>
              </w:p>
              <w:p w14:paraId="0816C070"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p>
            </w:tc>
          </w:tr>
          <w:tr w:rsidR="00904E18" w:rsidRPr="00904E18" w14:paraId="48E1B8E3" w14:textId="77777777" w:rsidTr="00AE0B52">
            <w:tc>
              <w:tcPr>
                <w:tcW w:w="4438" w:type="dxa"/>
              </w:tcPr>
              <w:p w14:paraId="3B048679"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sidRPr="00904E18">
                  <w:rPr>
                    <w:rFonts w:ascii="Arial" w:eastAsia="Times New Roman" w:hAnsi="Arial" w:cs="Times New Roman"/>
                    <w:color w:val="auto"/>
                    <w:sz w:val="22"/>
                    <w:szCs w:val="22"/>
                    <w:lang w:val="en-US" w:eastAsia="en-GB"/>
                  </w:rPr>
                  <w:t>Date issued:</w:t>
                </w:r>
              </w:p>
            </w:tc>
            <w:tc>
              <w:tcPr>
                <w:tcW w:w="4900" w:type="dxa"/>
              </w:tcPr>
              <w:p w14:paraId="37A7A7D9" w14:textId="15CCCF84"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Pr>
                    <w:rFonts w:ascii="Arial" w:eastAsia="Times New Roman" w:hAnsi="Arial" w:cs="Times New Roman"/>
                    <w:color w:val="auto"/>
                    <w:sz w:val="22"/>
                    <w:szCs w:val="22"/>
                    <w:lang w:val="en-US" w:eastAsia="en-GB"/>
                  </w:rPr>
                  <w:t>March 2023</w:t>
                </w:r>
              </w:p>
              <w:p w14:paraId="35DF0C25"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p>
            </w:tc>
          </w:tr>
          <w:tr w:rsidR="00904E18" w:rsidRPr="00904E18" w14:paraId="1C08D927" w14:textId="77777777" w:rsidTr="00AE0B52">
            <w:tc>
              <w:tcPr>
                <w:tcW w:w="4438" w:type="dxa"/>
              </w:tcPr>
              <w:p w14:paraId="167EC751" w14:textId="77777777" w:rsidR="00904E18" w:rsidRPr="00904E18" w:rsidRDefault="00904E18" w:rsidP="00904E18">
                <w:pPr>
                  <w:widowControl w:val="0"/>
                  <w:autoSpaceDE w:val="0"/>
                  <w:autoSpaceDN w:val="0"/>
                  <w:spacing w:before="0" w:after="0"/>
                  <w:rPr>
                    <w:rFonts w:ascii="Arial" w:eastAsia="Times New Roman" w:hAnsi="Arial" w:cs="Times New Roman"/>
                    <w:color w:val="FF0000"/>
                    <w:sz w:val="22"/>
                    <w:szCs w:val="22"/>
                    <w:lang w:val="en-US" w:eastAsia="en-GB"/>
                  </w:rPr>
                </w:pPr>
                <w:r w:rsidRPr="00904E18">
                  <w:rPr>
                    <w:rFonts w:ascii="Arial" w:eastAsia="Times New Roman" w:hAnsi="Arial" w:cs="Times New Roman"/>
                    <w:color w:val="auto"/>
                    <w:sz w:val="22"/>
                    <w:szCs w:val="22"/>
                    <w:lang w:val="en-US" w:eastAsia="en-GB"/>
                  </w:rPr>
                  <w:t>Review date:</w:t>
                </w:r>
              </w:p>
            </w:tc>
            <w:tc>
              <w:tcPr>
                <w:tcW w:w="4900" w:type="dxa"/>
              </w:tcPr>
              <w:p w14:paraId="18B122A7" w14:textId="65900018"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Pr>
                    <w:rFonts w:ascii="Arial" w:eastAsia="Times New Roman" w:hAnsi="Arial" w:cs="Times New Roman"/>
                    <w:color w:val="auto"/>
                    <w:sz w:val="22"/>
                    <w:szCs w:val="22"/>
                    <w:lang w:val="en-US" w:eastAsia="en-GB"/>
                  </w:rPr>
                  <w:t>March 2024</w:t>
                </w:r>
              </w:p>
              <w:p w14:paraId="5E8B2B4C"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p>
            </w:tc>
          </w:tr>
          <w:tr w:rsidR="00904E18" w:rsidRPr="00904E18" w14:paraId="007D895A" w14:textId="77777777" w:rsidTr="00AE0B52">
            <w:tc>
              <w:tcPr>
                <w:tcW w:w="4438" w:type="dxa"/>
              </w:tcPr>
              <w:p w14:paraId="1A7F7F24"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sidRPr="00904E18">
                  <w:rPr>
                    <w:rFonts w:ascii="Arial" w:eastAsia="Times New Roman" w:hAnsi="Arial" w:cs="Times New Roman"/>
                    <w:color w:val="auto"/>
                    <w:sz w:val="22"/>
                    <w:szCs w:val="22"/>
                    <w:lang w:val="en-US" w:eastAsia="en-GB"/>
                  </w:rPr>
                  <w:t>Target audience:</w:t>
                </w:r>
              </w:p>
              <w:p w14:paraId="283D56FB"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p>
            </w:tc>
            <w:tc>
              <w:tcPr>
                <w:tcW w:w="4900" w:type="dxa"/>
              </w:tcPr>
              <w:p w14:paraId="543E98EC"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sidRPr="00904E18">
                  <w:rPr>
                    <w:rFonts w:ascii="Arial" w:eastAsia="Times New Roman" w:hAnsi="Arial" w:cs="Times New Roman"/>
                    <w:color w:val="auto"/>
                    <w:sz w:val="22"/>
                    <w:szCs w:val="22"/>
                    <w:lang w:val="en-US" w:eastAsia="en-GB"/>
                  </w:rPr>
                  <w:t>All staff</w:t>
                </w:r>
              </w:p>
            </w:tc>
          </w:tr>
          <w:tr w:rsidR="00904E18" w:rsidRPr="00904E18" w14:paraId="6C5F7D99" w14:textId="77777777" w:rsidTr="00AE0B52">
            <w:tc>
              <w:tcPr>
                <w:tcW w:w="4438" w:type="dxa"/>
              </w:tcPr>
              <w:p w14:paraId="6B0AFF95"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sidRPr="00904E18">
                  <w:rPr>
                    <w:rFonts w:ascii="Arial" w:eastAsia="Times New Roman" w:hAnsi="Arial" w:cs="Times New Roman"/>
                    <w:color w:val="auto"/>
                    <w:sz w:val="22"/>
                    <w:szCs w:val="22"/>
                    <w:lang w:val="en-US" w:eastAsia="en-GB"/>
                  </w:rPr>
                  <w:t>Distributed via:</w:t>
                </w:r>
              </w:p>
            </w:tc>
            <w:tc>
              <w:tcPr>
                <w:tcW w:w="4900" w:type="dxa"/>
              </w:tcPr>
              <w:p w14:paraId="1FFBF8AF"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r w:rsidRPr="00904E18">
                  <w:rPr>
                    <w:rFonts w:ascii="Arial" w:eastAsia="Times New Roman" w:hAnsi="Arial" w:cs="Times New Roman"/>
                    <w:color w:val="auto"/>
                    <w:sz w:val="22"/>
                    <w:szCs w:val="22"/>
                    <w:lang w:val="en-US" w:eastAsia="en-GB"/>
                  </w:rPr>
                  <w:t>Email, Website, Intranet and Board Portal</w:t>
                </w:r>
              </w:p>
              <w:p w14:paraId="208012D7" w14:textId="77777777" w:rsidR="00904E18" w:rsidRPr="00904E18" w:rsidRDefault="00904E18" w:rsidP="00904E18">
                <w:pPr>
                  <w:widowControl w:val="0"/>
                  <w:autoSpaceDE w:val="0"/>
                  <w:autoSpaceDN w:val="0"/>
                  <w:spacing w:before="0" w:after="0"/>
                  <w:rPr>
                    <w:rFonts w:ascii="Arial" w:eastAsia="Times New Roman" w:hAnsi="Arial" w:cs="Times New Roman"/>
                    <w:color w:val="auto"/>
                    <w:sz w:val="22"/>
                    <w:szCs w:val="22"/>
                    <w:lang w:val="en-US" w:eastAsia="en-GB"/>
                  </w:rPr>
                </w:pPr>
              </w:p>
            </w:tc>
          </w:tr>
        </w:tbl>
        <w:p w14:paraId="266238F7" w14:textId="77777777" w:rsidR="00904E18" w:rsidRPr="00904E18" w:rsidRDefault="00904E18" w:rsidP="00904E18">
          <w:pPr>
            <w:widowControl w:val="0"/>
            <w:autoSpaceDE w:val="0"/>
            <w:autoSpaceDN w:val="0"/>
            <w:spacing w:before="0" w:after="0"/>
            <w:rPr>
              <w:rFonts w:ascii="Times New Roman" w:eastAsia="Arial" w:hAnsi="Arial" w:cs="Arial"/>
              <w:color w:val="auto"/>
              <w:sz w:val="20"/>
              <w:lang w:val="en-US"/>
            </w:rPr>
          </w:pPr>
        </w:p>
        <w:p w14:paraId="2130223D" w14:textId="1CEFD0ED" w:rsidR="00904E18" w:rsidRDefault="00904E18" w:rsidP="00904E18">
          <w:pPr>
            <w:widowControl w:val="0"/>
            <w:autoSpaceDE w:val="0"/>
            <w:autoSpaceDN w:val="0"/>
            <w:spacing w:before="0" w:after="0"/>
            <w:rPr>
              <w:rFonts w:ascii="Times New Roman" w:eastAsia="Arial" w:hAnsi="Arial" w:cs="Arial"/>
              <w:color w:val="auto"/>
              <w:sz w:val="20"/>
              <w:lang w:val="en-US"/>
            </w:rPr>
          </w:pPr>
        </w:p>
        <w:p w14:paraId="372EC973" w14:textId="18F300D8" w:rsidR="00904E18" w:rsidRDefault="00904E18" w:rsidP="00904E18">
          <w:pPr>
            <w:widowControl w:val="0"/>
            <w:autoSpaceDE w:val="0"/>
            <w:autoSpaceDN w:val="0"/>
            <w:spacing w:before="0" w:after="0"/>
            <w:rPr>
              <w:rFonts w:ascii="Times New Roman" w:eastAsia="Arial" w:hAnsi="Arial" w:cs="Arial"/>
              <w:color w:val="auto"/>
              <w:sz w:val="20"/>
              <w:lang w:val="en-US"/>
            </w:rPr>
          </w:pPr>
        </w:p>
        <w:p w14:paraId="3D741D8F" w14:textId="77777777" w:rsidR="00904E18" w:rsidRPr="00904E18" w:rsidRDefault="00904E18" w:rsidP="00904E18">
          <w:pPr>
            <w:widowControl w:val="0"/>
            <w:autoSpaceDE w:val="0"/>
            <w:autoSpaceDN w:val="0"/>
            <w:spacing w:before="0" w:after="0"/>
            <w:rPr>
              <w:rFonts w:ascii="Times New Roman" w:eastAsia="Arial" w:hAnsi="Arial" w:cs="Arial"/>
              <w:color w:val="auto"/>
              <w:sz w:val="20"/>
              <w:lang w:val="en-US"/>
            </w:rPr>
          </w:pPr>
        </w:p>
        <w:p w14:paraId="4E9E5514" w14:textId="77777777" w:rsidR="00904E18" w:rsidRPr="00904E18" w:rsidRDefault="00904E18" w:rsidP="00904E18">
          <w:pPr>
            <w:widowControl w:val="0"/>
            <w:autoSpaceDE w:val="0"/>
            <w:autoSpaceDN w:val="0"/>
            <w:spacing w:before="0" w:after="0"/>
            <w:rPr>
              <w:rFonts w:ascii="Times New Roman" w:eastAsia="Arial" w:hAnsi="Arial" w:cs="Arial"/>
              <w:color w:val="auto"/>
              <w:sz w:val="20"/>
              <w:lang w:val="en-US"/>
            </w:rPr>
          </w:pPr>
        </w:p>
        <w:p w14:paraId="2B32AEB8" w14:textId="77777777" w:rsidR="00904E18" w:rsidRPr="00904E18" w:rsidRDefault="00904E18" w:rsidP="00904E18">
          <w:pPr>
            <w:widowControl w:val="0"/>
            <w:autoSpaceDE w:val="0"/>
            <w:autoSpaceDN w:val="0"/>
            <w:spacing w:before="0" w:after="0"/>
            <w:rPr>
              <w:rFonts w:ascii="Times New Roman" w:eastAsia="Arial" w:hAnsi="Arial" w:cs="Arial"/>
              <w:color w:val="auto"/>
              <w:sz w:val="20"/>
              <w:lang w:val="en-US"/>
            </w:rPr>
          </w:pPr>
        </w:p>
        <w:p w14:paraId="1B64BBB2" w14:textId="77777777" w:rsidR="00904E18" w:rsidRPr="00904E18" w:rsidRDefault="00904E18" w:rsidP="00904E18">
          <w:pPr>
            <w:tabs>
              <w:tab w:val="right" w:leader="dot" w:pos="8302"/>
            </w:tabs>
            <w:spacing w:before="60" w:after="60"/>
            <w:ind w:right="505"/>
            <w:rPr>
              <w:rFonts w:ascii="Arial" w:eastAsia="Times New Roman" w:hAnsi="Arial" w:cs="Arial"/>
              <w:b/>
              <w:bCs/>
              <w:color w:val="005EB8"/>
              <w:sz w:val="36"/>
              <w:szCs w:val="36"/>
              <w:lang w:val="en-US"/>
            </w:rPr>
          </w:pPr>
          <w:r w:rsidRPr="00904E18">
            <w:rPr>
              <w:rFonts w:ascii="Arial" w:eastAsia="Times New Roman" w:hAnsi="Arial" w:cs="Arial"/>
              <w:b/>
              <w:bCs/>
              <w:color w:val="005EB8"/>
              <w:sz w:val="36"/>
              <w:szCs w:val="36"/>
              <w:lang w:val="en-US"/>
            </w:rPr>
            <w:lastRenderedPageBreak/>
            <w:t>Document Control Sheet</w:t>
          </w:r>
        </w:p>
        <w:p w14:paraId="02815750" w14:textId="77777777" w:rsidR="00904E18" w:rsidRPr="00904E18" w:rsidRDefault="00904E18" w:rsidP="00904E18">
          <w:pPr>
            <w:tabs>
              <w:tab w:val="left" w:pos="720"/>
              <w:tab w:val="right" w:leader="dot" w:pos="8302"/>
            </w:tabs>
            <w:spacing w:before="60" w:after="60"/>
            <w:ind w:left="720" w:right="505" w:hanging="720"/>
            <w:rPr>
              <w:rFonts w:ascii="Arial" w:eastAsia="Times New Roman" w:hAnsi="Arial" w:cs="Arial"/>
              <w:bCs/>
              <w:color w:val="000090"/>
              <w:sz w:val="8"/>
              <w:szCs w:val="8"/>
              <w:lang w:val="en-US"/>
            </w:rPr>
          </w:pPr>
        </w:p>
        <w:p w14:paraId="120C2A91" w14:textId="77777777" w:rsidR="00904E18" w:rsidRPr="00136626" w:rsidRDefault="00904E18" w:rsidP="00904E18">
          <w:pPr>
            <w:tabs>
              <w:tab w:val="left" w:pos="720"/>
              <w:tab w:val="right" w:leader="dot" w:pos="8302"/>
            </w:tabs>
            <w:spacing w:before="60" w:after="60" w:line="276" w:lineRule="auto"/>
            <w:ind w:left="720" w:right="505" w:hanging="720"/>
            <w:rPr>
              <w:rFonts w:eastAsia="Times New Roman"/>
              <w:bCs/>
              <w:color w:val="000090"/>
              <w:sz w:val="8"/>
              <w:szCs w:val="8"/>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2354"/>
            <w:gridCol w:w="6899"/>
          </w:tblGrid>
          <w:tr w:rsidR="00904E18" w:rsidRPr="00136626" w14:paraId="54FB9636" w14:textId="77777777" w:rsidTr="00AE0B52">
            <w:tc>
              <w:tcPr>
                <w:tcW w:w="1272" w:type="pct"/>
                <w:shd w:val="clear" w:color="auto" w:fill="auto"/>
              </w:tcPr>
              <w:p w14:paraId="77C9AD9A" w14:textId="77777777" w:rsidR="00904E18" w:rsidRPr="008F4E98" w:rsidRDefault="00904E18" w:rsidP="00AE0B52">
                <w:pPr>
                  <w:spacing w:before="39" w:after="39" w:line="276" w:lineRule="auto"/>
                </w:pPr>
                <w:r w:rsidRPr="008F4E98">
                  <w:t>Document Title</w:t>
                </w:r>
              </w:p>
            </w:tc>
            <w:tc>
              <w:tcPr>
                <w:tcW w:w="3728" w:type="pct"/>
              </w:tcPr>
              <w:p w14:paraId="0F15DE3D" w14:textId="77777777" w:rsidR="00904E18" w:rsidRPr="008F4E98" w:rsidRDefault="00904E18" w:rsidP="00AE0B52">
                <w:pPr>
                  <w:spacing w:before="39" w:after="39" w:line="276" w:lineRule="auto"/>
                  <w:ind w:right="381"/>
                </w:pPr>
                <w:r w:rsidRPr="008F4E98">
                  <w:t>Patient and Public Involvement Reimbursement Policy</w:t>
                </w:r>
              </w:p>
            </w:tc>
          </w:tr>
          <w:tr w:rsidR="00904E18" w:rsidRPr="00136626" w14:paraId="645DCA4A" w14:textId="77777777" w:rsidTr="00AE0B52">
            <w:tc>
              <w:tcPr>
                <w:tcW w:w="1272" w:type="pct"/>
                <w:shd w:val="clear" w:color="auto" w:fill="005EB8"/>
              </w:tcPr>
              <w:p w14:paraId="52BE7D78" w14:textId="77777777" w:rsidR="00904E18" w:rsidRPr="008F4E98" w:rsidRDefault="00904E18" w:rsidP="00AE0B52">
                <w:pPr>
                  <w:spacing w:before="39" w:after="39" w:line="276" w:lineRule="auto"/>
                </w:pPr>
                <w:r w:rsidRPr="008F4E98">
                  <w:t xml:space="preserve">Version </w:t>
                </w:r>
              </w:p>
            </w:tc>
            <w:tc>
              <w:tcPr>
                <w:tcW w:w="3728" w:type="pct"/>
              </w:tcPr>
              <w:p w14:paraId="70E034FD" w14:textId="77777777" w:rsidR="00904E18" w:rsidRPr="008F4E98" w:rsidRDefault="00904E18" w:rsidP="00AE0B52">
                <w:pPr>
                  <w:spacing w:before="39" w:after="39" w:line="276" w:lineRule="auto"/>
                  <w:ind w:right="381"/>
                </w:pPr>
                <w:r>
                  <w:t>2.0</w:t>
                </w:r>
              </w:p>
            </w:tc>
          </w:tr>
          <w:tr w:rsidR="00904E18" w:rsidRPr="00136626" w14:paraId="2ABBEFFA" w14:textId="77777777" w:rsidTr="00AE0B52">
            <w:tc>
              <w:tcPr>
                <w:tcW w:w="1272" w:type="pct"/>
                <w:shd w:val="clear" w:color="auto" w:fill="auto"/>
              </w:tcPr>
              <w:p w14:paraId="7D2666CD" w14:textId="77777777" w:rsidR="00904E18" w:rsidRPr="008F4E98" w:rsidRDefault="00904E18" w:rsidP="00AE0B52">
                <w:pPr>
                  <w:spacing w:before="39" w:after="39" w:line="276" w:lineRule="auto"/>
                </w:pPr>
                <w:r w:rsidRPr="008F4E98">
                  <w:t>Status</w:t>
                </w:r>
              </w:p>
            </w:tc>
            <w:tc>
              <w:tcPr>
                <w:tcW w:w="3728" w:type="pct"/>
              </w:tcPr>
              <w:p w14:paraId="4542B238" w14:textId="77777777" w:rsidR="00904E18" w:rsidRPr="008F4E98" w:rsidRDefault="00904E18" w:rsidP="00AE0B52">
                <w:pPr>
                  <w:spacing w:before="39" w:after="39" w:line="276" w:lineRule="auto"/>
                  <w:ind w:right="381"/>
                </w:pPr>
                <w:r w:rsidRPr="008F4E98">
                  <w:t>Draft</w:t>
                </w:r>
              </w:p>
            </w:tc>
          </w:tr>
          <w:tr w:rsidR="00904E18" w:rsidRPr="00136626" w14:paraId="54DF4472" w14:textId="77777777" w:rsidTr="00AE0B52">
            <w:tc>
              <w:tcPr>
                <w:tcW w:w="1272" w:type="pct"/>
                <w:shd w:val="clear" w:color="auto" w:fill="005EB8"/>
              </w:tcPr>
              <w:p w14:paraId="06F2174D" w14:textId="77777777" w:rsidR="00904E18" w:rsidRPr="008F4E98" w:rsidRDefault="00904E18" w:rsidP="00AE0B52">
                <w:pPr>
                  <w:spacing w:before="39" w:after="39" w:line="276" w:lineRule="auto"/>
                </w:pPr>
                <w:r w:rsidRPr="008F4E98">
                  <w:t>Authors</w:t>
                </w:r>
              </w:p>
            </w:tc>
            <w:tc>
              <w:tcPr>
                <w:tcW w:w="3728" w:type="pct"/>
              </w:tcPr>
              <w:p w14:paraId="10749169" w14:textId="77777777" w:rsidR="00904E18" w:rsidRDefault="00904E18" w:rsidP="00AE0B52">
                <w:pPr>
                  <w:spacing w:before="39" w:after="39" w:line="276" w:lineRule="auto"/>
                  <w:ind w:right="381"/>
                </w:pPr>
                <w:r>
                  <w:t>Diane Hansen</w:t>
                </w:r>
                <w:r w:rsidRPr="008F4E98">
                  <w:t xml:space="preserve">, </w:t>
                </w:r>
                <w:r>
                  <w:t>Head of Engagement &amp; Inclusion</w:t>
                </w:r>
                <w:r w:rsidRPr="008F4E98">
                  <w:t xml:space="preserve">, Lincolnshire </w:t>
                </w:r>
                <w:r>
                  <w:t>Integrated Care Board</w:t>
                </w:r>
              </w:p>
              <w:p w14:paraId="62FB119B" w14:textId="77777777" w:rsidR="00904E18" w:rsidRPr="008F4E98" w:rsidRDefault="00904E18" w:rsidP="00AE0B52">
                <w:r>
                  <w:t xml:space="preserve">Steph King, </w:t>
                </w:r>
                <w:r w:rsidRPr="00812380">
                  <w:t>Strategic Communications and Engagement Lead Manager</w:t>
                </w:r>
                <w:r>
                  <w:t xml:space="preserve">, </w:t>
                </w:r>
                <w:r w:rsidRPr="008F4E98">
                  <w:t xml:space="preserve">Lincolnshire </w:t>
                </w:r>
                <w:r>
                  <w:t>Integrated Care Board</w:t>
                </w:r>
              </w:p>
            </w:tc>
          </w:tr>
          <w:tr w:rsidR="00904E18" w:rsidRPr="00136626" w14:paraId="74DEFA43" w14:textId="77777777" w:rsidTr="00AE0B52">
            <w:tc>
              <w:tcPr>
                <w:tcW w:w="1272" w:type="pct"/>
                <w:shd w:val="clear" w:color="auto" w:fill="auto"/>
              </w:tcPr>
              <w:p w14:paraId="14519ACA" w14:textId="77777777" w:rsidR="00904E18" w:rsidRPr="008F4E98" w:rsidRDefault="00904E18" w:rsidP="00AE0B52">
                <w:pPr>
                  <w:spacing w:before="39" w:after="39" w:line="276" w:lineRule="auto"/>
                </w:pPr>
                <w:r w:rsidRPr="008F4E98">
                  <w:t>Date</w:t>
                </w:r>
              </w:p>
            </w:tc>
            <w:tc>
              <w:tcPr>
                <w:tcW w:w="3728" w:type="pct"/>
              </w:tcPr>
              <w:p w14:paraId="19ABF4E7" w14:textId="77777777" w:rsidR="00904E18" w:rsidRPr="008F4E98" w:rsidRDefault="00904E18" w:rsidP="00AE0B52">
                <w:pPr>
                  <w:spacing w:before="39" w:after="39" w:line="276" w:lineRule="auto"/>
                  <w:ind w:right="381"/>
                </w:pPr>
                <w:r>
                  <w:t>March 2023</w:t>
                </w:r>
              </w:p>
            </w:tc>
          </w:tr>
        </w:tbl>
        <w:p w14:paraId="2933CCF5" w14:textId="77777777" w:rsidR="00904E18" w:rsidRPr="00136626" w:rsidRDefault="00904E18" w:rsidP="00904E18">
          <w:pPr>
            <w:spacing w:line="276" w:lineRule="auto"/>
            <w:rPr>
              <w:szCs w:val="20"/>
            </w:rPr>
          </w:pPr>
        </w:p>
        <w:tbl>
          <w:tblPr>
            <w:tblW w:w="4805" w:type="pct"/>
            <w:tblInd w:w="108" w:type="dxa"/>
            <w:tblBorders>
              <w:top w:val="single" w:sz="4" w:space="0" w:color="000090"/>
              <w:left w:val="single" w:sz="4" w:space="0" w:color="000090"/>
              <w:bottom w:val="single" w:sz="4" w:space="0" w:color="000090"/>
              <w:right w:val="single" w:sz="4" w:space="0" w:color="000090"/>
              <w:insideH w:val="single" w:sz="4" w:space="0" w:color="000090"/>
              <w:insideV w:val="single" w:sz="4" w:space="0" w:color="000090"/>
            </w:tblBorders>
            <w:tblLook w:val="0000" w:firstRow="0" w:lastRow="0" w:firstColumn="0" w:lastColumn="0" w:noHBand="0" w:noVBand="0"/>
          </w:tblPr>
          <w:tblGrid>
            <w:gridCol w:w="1031"/>
            <w:gridCol w:w="2230"/>
            <w:gridCol w:w="2809"/>
            <w:gridCol w:w="3183"/>
          </w:tblGrid>
          <w:tr w:rsidR="00904E18" w:rsidRPr="00136626" w14:paraId="22E12BA0" w14:textId="77777777" w:rsidTr="00AE0B52">
            <w:trPr>
              <w:cantSplit/>
            </w:trPr>
            <w:tc>
              <w:tcPr>
                <w:tcW w:w="5000" w:type="pct"/>
                <w:gridSpan w:val="4"/>
                <w:shd w:val="clear" w:color="auto" w:fill="005EB8"/>
              </w:tcPr>
              <w:p w14:paraId="434AAD25" w14:textId="77777777" w:rsidR="00904E18" w:rsidRPr="00136626" w:rsidRDefault="00904E18" w:rsidP="00AE0B52">
                <w:pPr>
                  <w:spacing w:before="39" w:after="39" w:line="276" w:lineRule="auto"/>
                  <w:rPr>
                    <w:b/>
                    <w:sz w:val="20"/>
                    <w:szCs w:val="20"/>
                  </w:rPr>
                </w:pPr>
                <w:r w:rsidRPr="00136626">
                  <w:rPr>
                    <w:b/>
                    <w:color w:val="FFFFFF" w:themeColor="background1"/>
                    <w:sz w:val="20"/>
                    <w:szCs w:val="20"/>
                  </w:rPr>
                  <w:t>Document history</w:t>
                </w:r>
              </w:p>
            </w:tc>
          </w:tr>
          <w:tr w:rsidR="00904E18" w:rsidRPr="006B6EE9" w14:paraId="43186A1B" w14:textId="77777777" w:rsidTr="00AE0B52">
            <w:tc>
              <w:tcPr>
                <w:tcW w:w="557" w:type="pct"/>
                <w:shd w:val="clear" w:color="auto" w:fill="auto"/>
              </w:tcPr>
              <w:p w14:paraId="33536208" w14:textId="77777777" w:rsidR="00904E18" w:rsidRPr="006B6EE9" w:rsidRDefault="00904E18" w:rsidP="00AE0B52">
                <w:pPr>
                  <w:spacing w:before="39" w:after="39" w:line="276" w:lineRule="auto"/>
                  <w:rPr>
                    <w:b/>
                    <w:color w:val="005EB8"/>
                    <w:sz w:val="20"/>
                    <w:szCs w:val="20"/>
                  </w:rPr>
                </w:pPr>
                <w:r w:rsidRPr="006B6EE9">
                  <w:rPr>
                    <w:b/>
                    <w:color w:val="005EB8"/>
                    <w:sz w:val="20"/>
                    <w:szCs w:val="20"/>
                  </w:rPr>
                  <w:t>Version</w:t>
                </w:r>
              </w:p>
            </w:tc>
            <w:tc>
              <w:tcPr>
                <w:tcW w:w="1205" w:type="pct"/>
                <w:shd w:val="clear" w:color="auto" w:fill="auto"/>
              </w:tcPr>
              <w:p w14:paraId="20E49CA2" w14:textId="77777777" w:rsidR="00904E18" w:rsidRPr="006B6EE9" w:rsidRDefault="00904E18" w:rsidP="00AE0B52">
                <w:pPr>
                  <w:spacing w:before="39" w:after="39" w:line="276" w:lineRule="auto"/>
                  <w:rPr>
                    <w:b/>
                    <w:color w:val="005EB8"/>
                    <w:sz w:val="20"/>
                    <w:szCs w:val="20"/>
                  </w:rPr>
                </w:pPr>
                <w:r w:rsidRPr="006B6EE9">
                  <w:rPr>
                    <w:b/>
                    <w:color w:val="005EB8"/>
                    <w:sz w:val="20"/>
                    <w:szCs w:val="20"/>
                  </w:rPr>
                  <w:t>Date</w:t>
                </w:r>
              </w:p>
            </w:tc>
            <w:tc>
              <w:tcPr>
                <w:tcW w:w="1518" w:type="pct"/>
                <w:shd w:val="clear" w:color="auto" w:fill="auto"/>
              </w:tcPr>
              <w:p w14:paraId="7D59B084" w14:textId="77777777" w:rsidR="00904E18" w:rsidRPr="006B6EE9" w:rsidRDefault="00904E18" w:rsidP="00AE0B52">
                <w:pPr>
                  <w:spacing w:before="39" w:after="39" w:line="276" w:lineRule="auto"/>
                  <w:rPr>
                    <w:b/>
                    <w:color w:val="005EB8"/>
                    <w:sz w:val="20"/>
                    <w:szCs w:val="20"/>
                  </w:rPr>
                </w:pPr>
                <w:r w:rsidRPr="006B6EE9">
                  <w:rPr>
                    <w:b/>
                    <w:color w:val="005EB8"/>
                    <w:sz w:val="20"/>
                    <w:szCs w:val="20"/>
                  </w:rPr>
                  <w:t>Author</w:t>
                </w:r>
              </w:p>
            </w:tc>
            <w:tc>
              <w:tcPr>
                <w:tcW w:w="1720" w:type="pct"/>
                <w:shd w:val="clear" w:color="auto" w:fill="auto"/>
              </w:tcPr>
              <w:p w14:paraId="74D5A499" w14:textId="77777777" w:rsidR="00904E18" w:rsidRPr="006B6EE9" w:rsidRDefault="00904E18" w:rsidP="00AE0B52">
                <w:pPr>
                  <w:spacing w:before="39" w:after="39" w:line="276" w:lineRule="auto"/>
                  <w:rPr>
                    <w:b/>
                    <w:color w:val="005EB8"/>
                    <w:sz w:val="20"/>
                    <w:szCs w:val="20"/>
                  </w:rPr>
                </w:pPr>
                <w:r w:rsidRPr="006B6EE9">
                  <w:rPr>
                    <w:b/>
                    <w:color w:val="005EB8"/>
                    <w:sz w:val="20"/>
                    <w:szCs w:val="20"/>
                  </w:rPr>
                  <w:t>Comments</w:t>
                </w:r>
              </w:p>
            </w:tc>
          </w:tr>
          <w:tr w:rsidR="00904E18" w:rsidRPr="00136626" w14:paraId="16E116FA" w14:textId="77777777" w:rsidTr="00AE0B52">
            <w:trPr>
              <w:trHeight w:val="402"/>
            </w:trPr>
            <w:tc>
              <w:tcPr>
                <w:tcW w:w="557" w:type="pct"/>
                <w:shd w:val="clear" w:color="auto" w:fill="auto"/>
              </w:tcPr>
              <w:p w14:paraId="1AAB76A3" w14:textId="77777777" w:rsidR="00904E18" w:rsidRPr="008F4E98" w:rsidRDefault="00904E18" w:rsidP="00AE0B52">
                <w:pPr>
                  <w:spacing w:before="39" w:after="39" w:line="276" w:lineRule="auto"/>
                </w:pPr>
                <w:r>
                  <w:t>1.0</w:t>
                </w:r>
              </w:p>
            </w:tc>
            <w:tc>
              <w:tcPr>
                <w:tcW w:w="1205" w:type="pct"/>
                <w:shd w:val="clear" w:color="auto" w:fill="auto"/>
              </w:tcPr>
              <w:p w14:paraId="3EF3031D" w14:textId="77777777" w:rsidR="00904E18" w:rsidRPr="008F4E98" w:rsidRDefault="00904E18" w:rsidP="00AE0B52">
                <w:pPr>
                  <w:spacing w:before="39" w:after="39" w:line="276" w:lineRule="auto"/>
                </w:pPr>
                <w:r>
                  <w:t>October 2022</w:t>
                </w:r>
              </w:p>
            </w:tc>
            <w:tc>
              <w:tcPr>
                <w:tcW w:w="1518" w:type="pct"/>
                <w:shd w:val="clear" w:color="auto" w:fill="auto"/>
              </w:tcPr>
              <w:p w14:paraId="0BCB3659" w14:textId="77777777" w:rsidR="00904E18" w:rsidRPr="008F4E98" w:rsidRDefault="00904E18" w:rsidP="00AE0B52">
                <w:pPr>
                  <w:spacing w:before="39" w:after="39" w:line="276" w:lineRule="auto"/>
                </w:pPr>
                <w:r>
                  <w:t>Diane Hansen</w:t>
                </w:r>
              </w:p>
            </w:tc>
            <w:tc>
              <w:tcPr>
                <w:tcW w:w="1720" w:type="pct"/>
                <w:shd w:val="clear" w:color="auto" w:fill="auto"/>
              </w:tcPr>
              <w:p w14:paraId="0DF09A66" w14:textId="77777777" w:rsidR="00904E18" w:rsidRDefault="00904E18" w:rsidP="00AE0B52">
                <w:pPr>
                  <w:spacing w:before="39" w:after="39" w:line="276" w:lineRule="auto"/>
                  <w:rPr>
                    <w:rFonts w:eastAsia="Times New Roman"/>
                    <w:lang w:eastAsia="en-GB"/>
                  </w:rPr>
                </w:pPr>
                <w:r w:rsidRPr="008F4E98">
                  <w:t xml:space="preserve">Policy adapted </w:t>
                </w:r>
                <w:r>
                  <w:t xml:space="preserve">and drafted </w:t>
                </w:r>
                <w:r w:rsidRPr="008F4E98">
                  <w:t xml:space="preserve">from Lincolnshire </w:t>
                </w:r>
                <w:r>
                  <w:t>ICB</w:t>
                </w:r>
                <w:r w:rsidRPr="008F4E98">
                  <w:t xml:space="preserve"> Legacy polices.</w:t>
                </w:r>
                <w:r w:rsidRPr="008F4E98">
                  <w:rPr>
                    <w:rFonts w:eastAsia="Times New Roman"/>
                    <w:lang w:eastAsia="en-GB"/>
                  </w:rPr>
                  <w:t xml:space="preserve"> </w:t>
                </w:r>
                <w:r>
                  <w:rPr>
                    <w:rFonts w:eastAsia="Times New Roman"/>
                    <w:lang w:eastAsia="en-GB"/>
                  </w:rPr>
                  <w:t>U</w:t>
                </w:r>
                <w:r w:rsidRPr="008F4E98">
                  <w:rPr>
                    <w:rFonts w:eastAsia="Times New Roman"/>
                    <w:lang w:eastAsia="en-GB"/>
                  </w:rPr>
                  <w:t xml:space="preserve">pdated by </w:t>
                </w:r>
                <w:r>
                  <w:rPr>
                    <w:rFonts w:eastAsia="Times New Roman"/>
                    <w:lang w:eastAsia="en-GB"/>
                  </w:rPr>
                  <w:t>Diane Hansen, Head of Engagement, LICB.</w:t>
                </w:r>
              </w:p>
              <w:p w14:paraId="625FF905" w14:textId="77777777" w:rsidR="00904E18" w:rsidRPr="008F4E98" w:rsidRDefault="00904E18" w:rsidP="00AE0B52">
                <w:r>
                  <w:rPr>
                    <w:rFonts w:eastAsia="Times New Roman"/>
                    <w:lang w:eastAsia="en-GB"/>
                  </w:rPr>
                  <w:t xml:space="preserve">Reviewed by Steph King, </w:t>
                </w:r>
                <w:r w:rsidRPr="00812380">
                  <w:t>Strategic Communications and Engagement Lead Manager</w:t>
                </w:r>
                <w:r>
                  <w:t xml:space="preserve">, </w:t>
                </w:r>
                <w:r w:rsidRPr="008F4E98">
                  <w:t>L</w:t>
                </w:r>
                <w:r>
                  <w:t>ICB</w:t>
                </w:r>
              </w:p>
            </w:tc>
          </w:tr>
          <w:tr w:rsidR="00904E18" w:rsidRPr="00136626" w14:paraId="5503C918" w14:textId="77777777" w:rsidTr="00AE0B52">
            <w:tc>
              <w:tcPr>
                <w:tcW w:w="557" w:type="pct"/>
                <w:shd w:val="clear" w:color="auto" w:fill="auto"/>
              </w:tcPr>
              <w:p w14:paraId="543B2659" w14:textId="77777777" w:rsidR="00904E18" w:rsidRPr="00251483" w:rsidRDefault="00904E18" w:rsidP="00AE0B52">
                <w:pPr>
                  <w:spacing w:before="39" w:after="39" w:line="276" w:lineRule="auto"/>
                  <w:rPr>
                    <w:rFonts w:eastAsia="Times New Roman"/>
                    <w:lang w:eastAsia="en-GB"/>
                  </w:rPr>
                </w:pPr>
                <w:r w:rsidRPr="00251483">
                  <w:rPr>
                    <w:rFonts w:eastAsia="Times New Roman"/>
                    <w:lang w:eastAsia="en-GB"/>
                  </w:rPr>
                  <w:t>2.0</w:t>
                </w:r>
              </w:p>
            </w:tc>
            <w:tc>
              <w:tcPr>
                <w:tcW w:w="1205" w:type="pct"/>
                <w:shd w:val="clear" w:color="auto" w:fill="auto"/>
              </w:tcPr>
              <w:p w14:paraId="7C3B00A4" w14:textId="77777777" w:rsidR="00904E18" w:rsidRPr="00251483" w:rsidRDefault="00904E18" w:rsidP="00AE0B52">
                <w:pPr>
                  <w:spacing w:before="39" w:after="39" w:line="276" w:lineRule="auto"/>
                  <w:rPr>
                    <w:rFonts w:eastAsia="Times New Roman"/>
                    <w:lang w:eastAsia="en-GB"/>
                  </w:rPr>
                </w:pPr>
                <w:r w:rsidRPr="00251483">
                  <w:rPr>
                    <w:rFonts w:eastAsia="Times New Roman"/>
                    <w:lang w:eastAsia="en-GB"/>
                  </w:rPr>
                  <w:t>March 2023</w:t>
                </w:r>
              </w:p>
            </w:tc>
            <w:tc>
              <w:tcPr>
                <w:tcW w:w="1518" w:type="pct"/>
                <w:shd w:val="clear" w:color="auto" w:fill="auto"/>
              </w:tcPr>
              <w:p w14:paraId="7E948B63" w14:textId="77777777" w:rsidR="00904E18" w:rsidRPr="00251483" w:rsidRDefault="00904E18" w:rsidP="00AE0B52">
                <w:pPr>
                  <w:spacing w:before="39" w:after="39" w:line="276" w:lineRule="auto"/>
                  <w:rPr>
                    <w:rFonts w:eastAsia="Times New Roman"/>
                    <w:lang w:eastAsia="en-GB"/>
                  </w:rPr>
                </w:pPr>
                <w:r w:rsidRPr="00251483">
                  <w:rPr>
                    <w:rFonts w:eastAsia="Times New Roman"/>
                    <w:lang w:eastAsia="en-GB"/>
                  </w:rPr>
                  <w:t>Steph King</w:t>
                </w:r>
              </w:p>
            </w:tc>
            <w:tc>
              <w:tcPr>
                <w:tcW w:w="1720" w:type="pct"/>
                <w:shd w:val="clear" w:color="auto" w:fill="auto"/>
              </w:tcPr>
              <w:p w14:paraId="23B43FE4" w14:textId="77777777" w:rsidR="00904E18" w:rsidRPr="00251483" w:rsidRDefault="00904E18" w:rsidP="00AE0B52">
                <w:pPr>
                  <w:spacing w:before="39" w:after="39" w:line="276" w:lineRule="auto"/>
                  <w:rPr>
                    <w:rFonts w:eastAsia="Times New Roman"/>
                    <w:lang w:eastAsia="en-GB"/>
                  </w:rPr>
                </w:pPr>
                <w:r w:rsidRPr="00251483">
                  <w:rPr>
                    <w:rFonts w:eastAsia="Times New Roman"/>
                    <w:lang w:eastAsia="en-GB"/>
                  </w:rPr>
                  <w:t>Final review and update</w:t>
                </w:r>
                <w:r>
                  <w:rPr>
                    <w:rFonts w:eastAsia="Times New Roman"/>
                    <w:lang w:eastAsia="en-GB"/>
                  </w:rPr>
                  <w:t xml:space="preserve"> dates</w:t>
                </w:r>
              </w:p>
            </w:tc>
          </w:tr>
          <w:tr w:rsidR="00904E18" w:rsidRPr="00136626" w14:paraId="6E5A607C" w14:textId="77777777" w:rsidTr="00AE0B52">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0D469190" w14:textId="77777777" w:rsidR="00904E18" w:rsidRDefault="00904E18" w:rsidP="00AE0B52">
                <w:pPr>
                  <w:spacing w:before="39" w:after="39" w:line="276" w:lineRule="auto"/>
                  <w:rPr>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674AEDBE" w14:textId="77777777" w:rsidR="00904E18" w:rsidRDefault="00904E18" w:rsidP="00AE0B52">
                <w:pPr>
                  <w:spacing w:before="39" w:after="39" w:line="276" w:lineRule="auto"/>
                  <w:rPr>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408F8736" w14:textId="77777777" w:rsidR="00904E18" w:rsidRDefault="00904E18" w:rsidP="00AE0B52">
                <w:pPr>
                  <w:spacing w:before="39" w:after="39" w:line="276" w:lineRule="auto"/>
                  <w:rPr>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5D42FFC0" w14:textId="77777777" w:rsidR="00904E18" w:rsidRPr="00136626" w:rsidRDefault="00904E18" w:rsidP="00AE0B52">
                <w:pPr>
                  <w:spacing w:before="39" w:after="39" w:line="276" w:lineRule="auto"/>
                  <w:rPr>
                    <w:sz w:val="20"/>
                    <w:szCs w:val="20"/>
                  </w:rPr>
                </w:pPr>
              </w:p>
            </w:tc>
          </w:tr>
          <w:tr w:rsidR="00904E18" w:rsidRPr="00136626" w14:paraId="442316AC" w14:textId="77777777" w:rsidTr="00AE0B52">
            <w:tc>
              <w:tcPr>
                <w:tcW w:w="557" w:type="pct"/>
                <w:tcBorders>
                  <w:top w:val="single" w:sz="4" w:space="0" w:color="000090"/>
                  <w:left w:val="single" w:sz="4" w:space="0" w:color="000090"/>
                  <w:bottom w:val="single" w:sz="4" w:space="0" w:color="000090"/>
                  <w:right w:val="single" w:sz="4" w:space="0" w:color="000090"/>
                </w:tcBorders>
                <w:shd w:val="clear" w:color="auto" w:fill="auto"/>
              </w:tcPr>
              <w:p w14:paraId="1C3458EE" w14:textId="77777777" w:rsidR="00904E18" w:rsidRDefault="00904E18" w:rsidP="00AE0B52">
                <w:pPr>
                  <w:spacing w:before="39" w:after="39" w:line="276" w:lineRule="auto"/>
                  <w:rPr>
                    <w:sz w:val="20"/>
                    <w:szCs w:val="20"/>
                  </w:rPr>
                </w:pPr>
              </w:p>
            </w:tc>
            <w:tc>
              <w:tcPr>
                <w:tcW w:w="1205" w:type="pct"/>
                <w:tcBorders>
                  <w:top w:val="single" w:sz="4" w:space="0" w:color="000090"/>
                  <w:left w:val="single" w:sz="4" w:space="0" w:color="000090"/>
                  <w:bottom w:val="single" w:sz="4" w:space="0" w:color="000090"/>
                  <w:right w:val="single" w:sz="4" w:space="0" w:color="000090"/>
                </w:tcBorders>
                <w:shd w:val="clear" w:color="auto" w:fill="auto"/>
              </w:tcPr>
              <w:p w14:paraId="1F445AE2" w14:textId="77777777" w:rsidR="00904E18" w:rsidRDefault="00904E18" w:rsidP="00AE0B52">
                <w:pPr>
                  <w:spacing w:before="39" w:after="39" w:line="276" w:lineRule="auto"/>
                  <w:rPr>
                    <w:sz w:val="20"/>
                    <w:szCs w:val="20"/>
                  </w:rPr>
                </w:pPr>
              </w:p>
            </w:tc>
            <w:tc>
              <w:tcPr>
                <w:tcW w:w="1518" w:type="pct"/>
                <w:tcBorders>
                  <w:top w:val="single" w:sz="4" w:space="0" w:color="000090"/>
                  <w:left w:val="single" w:sz="4" w:space="0" w:color="000090"/>
                  <w:bottom w:val="single" w:sz="4" w:space="0" w:color="000090"/>
                  <w:right w:val="single" w:sz="4" w:space="0" w:color="000090"/>
                </w:tcBorders>
                <w:shd w:val="clear" w:color="auto" w:fill="auto"/>
              </w:tcPr>
              <w:p w14:paraId="1C5F6154" w14:textId="77777777" w:rsidR="00904E18" w:rsidRDefault="00904E18" w:rsidP="00AE0B52">
                <w:pPr>
                  <w:spacing w:before="39" w:after="39" w:line="276" w:lineRule="auto"/>
                  <w:rPr>
                    <w:sz w:val="20"/>
                    <w:szCs w:val="20"/>
                  </w:rPr>
                </w:pPr>
              </w:p>
            </w:tc>
            <w:tc>
              <w:tcPr>
                <w:tcW w:w="1720" w:type="pct"/>
                <w:tcBorders>
                  <w:top w:val="single" w:sz="4" w:space="0" w:color="000090"/>
                  <w:left w:val="single" w:sz="4" w:space="0" w:color="000090"/>
                  <w:bottom w:val="single" w:sz="4" w:space="0" w:color="000090"/>
                  <w:right w:val="single" w:sz="4" w:space="0" w:color="000090"/>
                </w:tcBorders>
                <w:shd w:val="clear" w:color="auto" w:fill="auto"/>
              </w:tcPr>
              <w:p w14:paraId="12258319" w14:textId="77777777" w:rsidR="00904E18" w:rsidRDefault="00904E18" w:rsidP="00AE0B52">
                <w:pPr>
                  <w:spacing w:before="39" w:after="39" w:line="276" w:lineRule="auto"/>
                  <w:rPr>
                    <w:sz w:val="20"/>
                    <w:szCs w:val="20"/>
                  </w:rPr>
                </w:pPr>
              </w:p>
            </w:tc>
          </w:tr>
        </w:tbl>
        <w:p w14:paraId="11298DFE" w14:textId="77777777" w:rsidR="00904E18" w:rsidRDefault="00904E18" w:rsidP="00904E18">
          <w:pPr>
            <w:spacing w:line="276" w:lineRule="auto"/>
          </w:pPr>
        </w:p>
        <w:p w14:paraId="595408BD" w14:textId="77777777" w:rsidR="00DB22F3" w:rsidRDefault="00DB22F3" w:rsidP="00812380">
          <w:pPr>
            <w:pStyle w:val="Title"/>
            <w:spacing w:line="276" w:lineRule="auto"/>
            <w:rPr>
              <w:rFonts w:asciiTheme="minorHAnsi" w:eastAsiaTheme="minorHAnsi" w:hAnsiTheme="minorHAnsi" w:cstheme="minorBidi"/>
              <w:spacing w:val="0"/>
              <w:kern w:val="0"/>
              <w:sz w:val="24"/>
              <w:szCs w:val="24"/>
            </w:rPr>
          </w:pPr>
        </w:p>
        <w:p w14:paraId="3A51463E" w14:textId="77777777" w:rsidR="00DB22F3" w:rsidRDefault="00DB22F3" w:rsidP="00812380">
          <w:pPr>
            <w:pStyle w:val="Title"/>
            <w:spacing w:line="276" w:lineRule="auto"/>
            <w:rPr>
              <w:rFonts w:asciiTheme="minorHAnsi" w:eastAsiaTheme="minorHAnsi" w:hAnsiTheme="minorHAnsi" w:cstheme="minorBidi"/>
              <w:spacing w:val="0"/>
              <w:kern w:val="0"/>
              <w:sz w:val="24"/>
              <w:szCs w:val="24"/>
            </w:rPr>
          </w:pPr>
        </w:p>
        <w:p w14:paraId="712E62CE" w14:textId="77777777" w:rsidR="00904E18" w:rsidRDefault="00904E18" w:rsidP="00812380">
          <w:pPr>
            <w:pStyle w:val="Title"/>
            <w:spacing w:line="276" w:lineRule="auto"/>
            <w:jc w:val="center"/>
            <w:rPr>
              <w:b/>
              <w:bCs/>
              <w:color w:val="0070BE" w:themeColor="accent1"/>
            </w:rPr>
          </w:pPr>
        </w:p>
        <w:p w14:paraId="5D4BEE03" w14:textId="77777777" w:rsidR="00904E18" w:rsidRDefault="00904E18" w:rsidP="00812380">
          <w:pPr>
            <w:pStyle w:val="Title"/>
            <w:spacing w:line="276" w:lineRule="auto"/>
            <w:jc w:val="center"/>
            <w:rPr>
              <w:b/>
              <w:bCs/>
              <w:color w:val="0070BE" w:themeColor="accent1"/>
            </w:rPr>
          </w:pPr>
        </w:p>
        <w:p w14:paraId="4BE59C02" w14:textId="77777777" w:rsidR="00904E18" w:rsidRDefault="00904E18" w:rsidP="00812380">
          <w:pPr>
            <w:pStyle w:val="Title"/>
            <w:spacing w:line="276" w:lineRule="auto"/>
            <w:jc w:val="center"/>
            <w:rPr>
              <w:b/>
              <w:bCs/>
              <w:color w:val="0070BE" w:themeColor="accent1"/>
            </w:rPr>
          </w:pPr>
        </w:p>
        <w:p w14:paraId="63AA4335" w14:textId="77777777" w:rsidR="00904E18" w:rsidRDefault="00904E18" w:rsidP="00812380">
          <w:pPr>
            <w:pStyle w:val="Title"/>
            <w:spacing w:line="276" w:lineRule="auto"/>
            <w:jc w:val="center"/>
            <w:rPr>
              <w:b/>
              <w:bCs/>
              <w:color w:val="0070BE" w:themeColor="accent1"/>
            </w:rPr>
          </w:pPr>
        </w:p>
        <w:p w14:paraId="7969FE70" w14:textId="77777777" w:rsidR="00904E18" w:rsidRDefault="00904E18" w:rsidP="00812380">
          <w:pPr>
            <w:pStyle w:val="Title"/>
            <w:spacing w:line="276" w:lineRule="auto"/>
            <w:jc w:val="center"/>
            <w:rPr>
              <w:b/>
              <w:bCs/>
              <w:color w:val="0070BE" w:themeColor="accent1"/>
            </w:rPr>
          </w:pPr>
        </w:p>
        <w:p w14:paraId="77B40F78" w14:textId="77777777" w:rsidR="00904E18" w:rsidRDefault="00904E18" w:rsidP="00812380">
          <w:pPr>
            <w:pStyle w:val="Title"/>
            <w:spacing w:line="276" w:lineRule="auto"/>
            <w:jc w:val="center"/>
            <w:rPr>
              <w:b/>
              <w:bCs/>
              <w:color w:val="0070BE" w:themeColor="accent1"/>
            </w:rPr>
          </w:pPr>
        </w:p>
        <w:p w14:paraId="28CB74C2" w14:textId="77777777" w:rsidR="00904E18" w:rsidRDefault="00904E18" w:rsidP="00812380">
          <w:pPr>
            <w:pStyle w:val="Title"/>
            <w:spacing w:line="276" w:lineRule="auto"/>
            <w:jc w:val="center"/>
            <w:rPr>
              <w:b/>
              <w:bCs/>
              <w:color w:val="0070BE" w:themeColor="accent1"/>
            </w:rPr>
          </w:pPr>
        </w:p>
        <w:p w14:paraId="77F2054C" w14:textId="77777777" w:rsidR="00904E18" w:rsidRDefault="00904E18" w:rsidP="00812380">
          <w:pPr>
            <w:pStyle w:val="Title"/>
            <w:spacing w:line="276" w:lineRule="auto"/>
            <w:jc w:val="center"/>
            <w:rPr>
              <w:b/>
              <w:bCs/>
              <w:color w:val="0070BE" w:themeColor="accent1"/>
            </w:rPr>
          </w:pPr>
        </w:p>
        <w:p w14:paraId="25ECD2B2" w14:textId="77777777" w:rsidR="00904E18" w:rsidRDefault="00904E18" w:rsidP="00812380">
          <w:pPr>
            <w:pStyle w:val="Title"/>
            <w:spacing w:line="276" w:lineRule="auto"/>
            <w:jc w:val="center"/>
            <w:rPr>
              <w:b/>
              <w:bCs/>
              <w:color w:val="0070BE" w:themeColor="accent1"/>
            </w:rPr>
          </w:pPr>
        </w:p>
        <w:p w14:paraId="28261D68" w14:textId="1AC22AB3" w:rsidR="00DB22F3" w:rsidRPr="00786F9D" w:rsidRDefault="00DB22F3" w:rsidP="00812380">
          <w:pPr>
            <w:pStyle w:val="Title"/>
            <w:spacing w:line="276" w:lineRule="auto"/>
            <w:jc w:val="center"/>
            <w:rPr>
              <w:b/>
              <w:color w:val="0070C0"/>
              <w:sz w:val="40"/>
              <w:szCs w:val="40"/>
            </w:rPr>
          </w:pPr>
          <w:r>
            <w:rPr>
              <w:b/>
              <w:bCs/>
              <w:color w:val="0070BE" w:themeColor="accent1"/>
            </w:rPr>
            <w:t>Patient and Public Involvement Reimbursement Policy</w:t>
          </w:r>
        </w:p>
        <w:p w14:paraId="5942E297" w14:textId="77777777" w:rsidR="00DB22F3" w:rsidRPr="00786F9D" w:rsidRDefault="00DB22F3" w:rsidP="00812380">
          <w:pPr>
            <w:spacing w:line="276" w:lineRule="auto"/>
            <w:jc w:val="center"/>
            <w:rPr>
              <w:b/>
              <w:color w:val="0070C0"/>
              <w:sz w:val="40"/>
              <w:szCs w:val="40"/>
            </w:rPr>
          </w:pPr>
        </w:p>
        <w:p w14:paraId="75FBA374" w14:textId="633ABC84" w:rsidR="00DB22F3" w:rsidRPr="00672D6A" w:rsidRDefault="00DB22F3" w:rsidP="00812380">
          <w:pPr>
            <w:spacing w:line="276" w:lineRule="auto"/>
            <w:jc w:val="center"/>
            <w:rPr>
              <w:rFonts w:eastAsia="Times New Roman" w:cs="Times New Roman"/>
              <w:lang w:eastAsia="en-GB"/>
            </w:rPr>
          </w:pPr>
        </w:p>
        <w:p w14:paraId="4DC9044E" w14:textId="77777777" w:rsidR="00894AFC" w:rsidRDefault="00894AFC" w:rsidP="00812380">
          <w:pPr>
            <w:spacing w:line="276" w:lineRule="auto"/>
          </w:pPr>
        </w:p>
        <w:p w14:paraId="33B6F6D5" w14:textId="43EF90EE" w:rsidR="00894AFC" w:rsidRDefault="00251483" w:rsidP="00812380">
          <w:pPr>
            <w:pStyle w:val="Subtitle"/>
            <w:spacing w:line="276" w:lineRule="auto"/>
            <w:jc w:val="center"/>
            <w:rPr>
              <w:color w:val="44546A" w:themeColor="text2"/>
              <w:sz w:val="36"/>
              <w:szCs w:val="28"/>
            </w:rPr>
          </w:pPr>
          <w:r>
            <w:rPr>
              <w:color w:val="44546A" w:themeColor="text2"/>
              <w:sz w:val="36"/>
              <w:szCs w:val="28"/>
            </w:rPr>
            <w:t>March</w:t>
          </w:r>
          <w:r w:rsidR="00DB22F3" w:rsidRPr="00820B4C">
            <w:rPr>
              <w:color w:val="44546A" w:themeColor="text2"/>
              <w:sz w:val="36"/>
              <w:szCs w:val="28"/>
            </w:rPr>
            <w:t xml:space="preserve"> 202</w:t>
          </w:r>
          <w:r>
            <w:rPr>
              <w:color w:val="44546A" w:themeColor="text2"/>
              <w:sz w:val="36"/>
              <w:szCs w:val="28"/>
            </w:rPr>
            <w:t>3</w:t>
          </w:r>
        </w:p>
        <w:p w14:paraId="77ACAD59" w14:textId="36831EC0" w:rsidR="00DB22F3" w:rsidRDefault="00DB22F3" w:rsidP="00812380">
          <w:pPr>
            <w:spacing w:line="276" w:lineRule="auto"/>
          </w:pPr>
        </w:p>
        <w:p w14:paraId="5F3F897C" w14:textId="238A3CCE" w:rsidR="00DB22F3" w:rsidRDefault="00DB22F3" w:rsidP="00812380">
          <w:pPr>
            <w:spacing w:line="276" w:lineRule="auto"/>
          </w:pPr>
        </w:p>
        <w:p w14:paraId="094B6DC0" w14:textId="2DBE1A18" w:rsidR="00DB22F3" w:rsidRDefault="00DB22F3" w:rsidP="00812380">
          <w:pPr>
            <w:spacing w:line="276" w:lineRule="auto"/>
          </w:pPr>
        </w:p>
        <w:p w14:paraId="70FBDF29" w14:textId="09AD1CF0" w:rsidR="00DB22F3" w:rsidRDefault="00DB22F3" w:rsidP="00812380">
          <w:pPr>
            <w:spacing w:line="276" w:lineRule="auto"/>
          </w:pPr>
        </w:p>
        <w:p w14:paraId="513BCC2C" w14:textId="7E149B88" w:rsidR="00DB22F3" w:rsidRDefault="00DB22F3" w:rsidP="00812380">
          <w:pPr>
            <w:spacing w:line="276" w:lineRule="auto"/>
          </w:pPr>
        </w:p>
        <w:p w14:paraId="779FB1A8" w14:textId="446F609C" w:rsidR="00DB22F3" w:rsidRDefault="00DB22F3" w:rsidP="00812380">
          <w:pPr>
            <w:spacing w:line="276" w:lineRule="auto"/>
          </w:pPr>
        </w:p>
        <w:p w14:paraId="7FDA0DC5" w14:textId="6B4F3B3F" w:rsidR="00DB22F3" w:rsidRDefault="00DB22F3" w:rsidP="00812380">
          <w:pPr>
            <w:spacing w:line="276" w:lineRule="auto"/>
          </w:pPr>
        </w:p>
        <w:p w14:paraId="59A0C351" w14:textId="0771D5C4" w:rsidR="00DB22F3" w:rsidRDefault="00DB22F3" w:rsidP="00812380">
          <w:pPr>
            <w:spacing w:line="276" w:lineRule="auto"/>
          </w:pPr>
        </w:p>
        <w:p w14:paraId="352283CA" w14:textId="77777777" w:rsidR="00DB22F3" w:rsidRPr="00DB22F3" w:rsidRDefault="00DB22F3" w:rsidP="00812380">
          <w:pPr>
            <w:spacing w:line="276" w:lineRule="auto"/>
          </w:pPr>
        </w:p>
        <w:p w14:paraId="0D2822B2" w14:textId="77777777" w:rsidR="00BE53F4" w:rsidRDefault="00BE53F4" w:rsidP="00D86273">
          <w:pPr>
            <w:spacing w:line="276" w:lineRule="auto"/>
          </w:pPr>
          <w:r>
            <w:br w:type="page"/>
          </w:r>
        </w:p>
      </w:sdtContent>
    </w:sdt>
    <w:bookmarkStart w:id="0" w:name="_Toc117253565" w:displacedByCustomXml="next"/>
    <w:sdt>
      <w:sdtPr>
        <w:rPr>
          <w:rFonts w:asciiTheme="minorHAnsi" w:eastAsiaTheme="minorHAnsi" w:hAnsiTheme="minorHAnsi" w:cstheme="minorBidi"/>
          <w:color w:val="000000" w:themeColor="text1"/>
          <w:sz w:val="24"/>
          <w:szCs w:val="24"/>
        </w:rPr>
        <w:id w:val="-595709219"/>
        <w:docPartObj>
          <w:docPartGallery w:val="Table of Contents"/>
          <w:docPartUnique/>
        </w:docPartObj>
      </w:sdtPr>
      <w:sdtEndPr>
        <w:rPr>
          <w:noProof/>
        </w:rPr>
      </w:sdtEndPr>
      <w:sdtContent>
        <w:p w14:paraId="42086E94" w14:textId="77777777" w:rsidR="007C2405" w:rsidRPr="008E059E" w:rsidRDefault="007C2405" w:rsidP="007C2405">
          <w:pPr>
            <w:pStyle w:val="Heading1"/>
          </w:pPr>
          <w:r w:rsidRPr="008E059E">
            <w:t>Table of Contents</w:t>
          </w:r>
          <w:bookmarkEnd w:id="0"/>
        </w:p>
        <w:p w14:paraId="5886EEB1" w14:textId="55349AB9" w:rsidR="007C2405" w:rsidRDefault="007C2405" w:rsidP="007C2405">
          <w:pPr>
            <w:pStyle w:val="TOC1"/>
            <w:tabs>
              <w:tab w:val="right" w:leader="dot" w:pos="9736"/>
            </w:tabs>
            <w:rPr>
              <w:rFonts w:eastAsiaTheme="minorEastAsia"/>
              <w:noProof/>
              <w:color w:val="auto"/>
              <w:sz w:val="22"/>
              <w:szCs w:val="22"/>
              <w:lang w:eastAsia="en-GB"/>
            </w:rPr>
          </w:pPr>
          <w:r>
            <w:rPr>
              <w:rFonts w:cstheme="minorHAnsi"/>
              <w:caps/>
              <w:sz w:val="22"/>
              <w:szCs w:val="22"/>
              <w:u w:val="single"/>
            </w:rPr>
            <w:fldChar w:fldCharType="begin"/>
          </w:r>
          <w:r>
            <w:instrText xml:space="preserve"> TOC \o "1-3" \h \z \u </w:instrText>
          </w:r>
          <w:r>
            <w:rPr>
              <w:rFonts w:cstheme="minorHAnsi"/>
              <w:caps/>
              <w:sz w:val="22"/>
              <w:szCs w:val="22"/>
              <w:u w:val="single"/>
            </w:rPr>
            <w:fldChar w:fldCharType="separate"/>
          </w:r>
          <w:hyperlink w:anchor="_Toc117253565" w:history="1">
            <w:r w:rsidRPr="009F3565">
              <w:rPr>
                <w:rStyle w:val="Hyperlink"/>
                <w:noProof/>
              </w:rPr>
              <w:t>Table of Contents</w:t>
            </w:r>
            <w:r>
              <w:rPr>
                <w:noProof/>
                <w:webHidden/>
              </w:rPr>
              <w:tab/>
            </w:r>
            <w:r>
              <w:rPr>
                <w:noProof/>
                <w:webHidden/>
              </w:rPr>
              <w:fldChar w:fldCharType="begin"/>
            </w:r>
            <w:r>
              <w:rPr>
                <w:noProof/>
                <w:webHidden/>
              </w:rPr>
              <w:instrText xml:space="preserve"> PAGEREF _Toc117253565 \h </w:instrText>
            </w:r>
            <w:r>
              <w:rPr>
                <w:noProof/>
                <w:webHidden/>
              </w:rPr>
            </w:r>
            <w:r>
              <w:rPr>
                <w:noProof/>
                <w:webHidden/>
              </w:rPr>
              <w:fldChar w:fldCharType="separate"/>
            </w:r>
            <w:r w:rsidR="00904E18">
              <w:rPr>
                <w:noProof/>
                <w:webHidden/>
              </w:rPr>
              <w:t>4</w:t>
            </w:r>
            <w:r>
              <w:rPr>
                <w:noProof/>
                <w:webHidden/>
              </w:rPr>
              <w:fldChar w:fldCharType="end"/>
            </w:r>
          </w:hyperlink>
        </w:p>
        <w:p w14:paraId="4B7FEEB7" w14:textId="1FA2DA49" w:rsidR="007C2405" w:rsidRDefault="00000000" w:rsidP="007C2405">
          <w:pPr>
            <w:pStyle w:val="TOC1"/>
            <w:tabs>
              <w:tab w:val="right" w:leader="dot" w:pos="9736"/>
            </w:tabs>
            <w:rPr>
              <w:rFonts w:eastAsiaTheme="minorEastAsia"/>
              <w:noProof/>
              <w:color w:val="auto"/>
              <w:sz w:val="22"/>
              <w:szCs w:val="22"/>
              <w:lang w:eastAsia="en-GB"/>
            </w:rPr>
          </w:pPr>
          <w:hyperlink w:anchor="_Toc117253566" w:history="1">
            <w:r w:rsidR="007C2405" w:rsidRPr="009F3565">
              <w:rPr>
                <w:rStyle w:val="Hyperlink"/>
                <w:noProof/>
              </w:rPr>
              <w:t>Document information</w:t>
            </w:r>
            <w:r w:rsidR="007C2405">
              <w:rPr>
                <w:noProof/>
                <w:webHidden/>
              </w:rPr>
              <w:tab/>
            </w:r>
            <w:r w:rsidR="007C2405">
              <w:rPr>
                <w:noProof/>
                <w:webHidden/>
              </w:rPr>
              <w:fldChar w:fldCharType="begin"/>
            </w:r>
            <w:r w:rsidR="007C2405">
              <w:rPr>
                <w:noProof/>
                <w:webHidden/>
              </w:rPr>
              <w:instrText xml:space="preserve"> PAGEREF _Toc117253566 \h </w:instrText>
            </w:r>
            <w:r w:rsidR="007C2405">
              <w:rPr>
                <w:noProof/>
                <w:webHidden/>
              </w:rPr>
            </w:r>
            <w:r w:rsidR="007C2405">
              <w:rPr>
                <w:noProof/>
                <w:webHidden/>
              </w:rPr>
              <w:fldChar w:fldCharType="separate"/>
            </w:r>
            <w:r w:rsidR="00904E18">
              <w:rPr>
                <w:noProof/>
                <w:webHidden/>
              </w:rPr>
              <w:t>5</w:t>
            </w:r>
            <w:r w:rsidR="007C2405">
              <w:rPr>
                <w:noProof/>
                <w:webHidden/>
              </w:rPr>
              <w:fldChar w:fldCharType="end"/>
            </w:r>
          </w:hyperlink>
        </w:p>
        <w:p w14:paraId="05F5CA56" w14:textId="2EB5F332" w:rsidR="007C2405" w:rsidRDefault="00000000" w:rsidP="007C2405">
          <w:pPr>
            <w:pStyle w:val="TOC1"/>
            <w:tabs>
              <w:tab w:val="right" w:leader="dot" w:pos="9736"/>
            </w:tabs>
            <w:rPr>
              <w:rFonts w:eastAsiaTheme="minorEastAsia"/>
              <w:noProof/>
              <w:color w:val="auto"/>
              <w:sz w:val="22"/>
              <w:szCs w:val="22"/>
              <w:lang w:eastAsia="en-GB"/>
            </w:rPr>
          </w:pPr>
          <w:hyperlink w:anchor="_Toc117253567" w:history="1">
            <w:r w:rsidR="007C2405" w:rsidRPr="009F3565">
              <w:rPr>
                <w:rStyle w:val="Hyperlink"/>
                <w:noProof/>
              </w:rPr>
              <w:t>Introduction</w:t>
            </w:r>
            <w:r w:rsidR="007C2405">
              <w:rPr>
                <w:noProof/>
                <w:webHidden/>
              </w:rPr>
              <w:tab/>
            </w:r>
            <w:r w:rsidR="007C2405">
              <w:rPr>
                <w:noProof/>
                <w:webHidden/>
              </w:rPr>
              <w:fldChar w:fldCharType="begin"/>
            </w:r>
            <w:r w:rsidR="007C2405">
              <w:rPr>
                <w:noProof/>
                <w:webHidden/>
              </w:rPr>
              <w:instrText xml:space="preserve"> PAGEREF _Toc117253567 \h </w:instrText>
            </w:r>
            <w:r w:rsidR="007C2405">
              <w:rPr>
                <w:noProof/>
                <w:webHidden/>
              </w:rPr>
            </w:r>
            <w:r w:rsidR="007C2405">
              <w:rPr>
                <w:noProof/>
                <w:webHidden/>
              </w:rPr>
              <w:fldChar w:fldCharType="separate"/>
            </w:r>
            <w:r w:rsidR="00904E18">
              <w:rPr>
                <w:noProof/>
                <w:webHidden/>
              </w:rPr>
              <w:t>6</w:t>
            </w:r>
            <w:r w:rsidR="007C2405">
              <w:rPr>
                <w:noProof/>
                <w:webHidden/>
              </w:rPr>
              <w:fldChar w:fldCharType="end"/>
            </w:r>
          </w:hyperlink>
        </w:p>
        <w:p w14:paraId="415FEF47" w14:textId="42933441" w:rsidR="007C2405" w:rsidRDefault="00000000" w:rsidP="007C2405">
          <w:pPr>
            <w:pStyle w:val="TOC2"/>
            <w:tabs>
              <w:tab w:val="left" w:pos="642"/>
              <w:tab w:val="right" w:leader="dot" w:pos="9736"/>
            </w:tabs>
            <w:rPr>
              <w:rFonts w:eastAsiaTheme="minorEastAsia"/>
              <w:noProof/>
              <w:color w:val="auto"/>
              <w:sz w:val="22"/>
              <w:szCs w:val="22"/>
              <w:lang w:eastAsia="en-GB"/>
            </w:rPr>
          </w:pPr>
          <w:hyperlink w:anchor="_Toc117253568" w:history="1">
            <w:r w:rsidR="007C2405" w:rsidRPr="009F3565">
              <w:rPr>
                <w:rStyle w:val="Hyperlink"/>
                <w:noProof/>
              </w:rPr>
              <w:t>1.</w:t>
            </w:r>
            <w:r w:rsidR="007C2405">
              <w:rPr>
                <w:rFonts w:eastAsiaTheme="minorEastAsia"/>
                <w:noProof/>
                <w:color w:val="auto"/>
                <w:sz w:val="22"/>
                <w:szCs w:val="22"/>
                <w:lang w:eastAsia="en-GB"/>
              </w:rPr>
              <w:tab/>
            </w:r>
            <w:r w:rsidR="007C2405" w:rsidRPr="009F3565">
              <w:rPr>
                <w:rStyle w:val="Hyperlink"/>
                <w:noProof/>
              </w:rPr>
              <w:t>Scope of the policy</w:t>
            </w:r>
            <w:r w:rsidR="007C2405">
              <w:rPr>
                <w:noProof/>
                <w:webHidden/>
              </w:rPr>
              <w:tab/>
            </w:r>
            <w:r w:rsidR="007C2405">
              <w:rPr>
                <w:noProof/>
                <w:webHidden/>
              </w:rPr>
              <w:fldChar w:fldCharType="begin"/>
            </w:r>
            <w:r w:rsidR="007C2405">
              <w:rPr>
                <w:noProof/>
                <w:webHidden/>
              </w:rPr>
              <w:instrText xml:space="preserve"> PAGEREF _Toc117253568 \h </w:instrText>
            </w:r>
            <w:r w:rsidR="007C2405">
              <w:rPr>
                <w:noProof/>
                <w:webHidden/>
              </w:rPr>
            </w:r>
            <w:r w:rsidR="007C2405">
              <w:rPr>
                <w:noProof/>
                <w:webHidden/>
              </w:rPr>
              <w:fldChar w:fldCharType="separate"/>
            </w:r>
            <w:r w:rsidR="00904E18">
              <w:rPr>
                <w:noProof/>
                <w:webHidden/>
              </w:rPr>
              <w:t>6</w:t>
            </w:r>
            <w:r w:rsidR="007C2405">
              <w:rPr>
                <w:noProof/>
                <w:webHidden/>
              </w:rPr>
              <w:fldChar w:fldCharType="end"/>
            </w:r>
          </w:hyperlink>
        </w:p>
        <w:p w14:paraId="186B4CD0" w14:textId="0B560715" w:rsidR="007C2405" w:rsidRDefault="00000000" w:rsidP="007C2405">
          <w:pPr>
            <w:pStyle w:val="TOC2"/>
            <w:tabs>
              <w:tab w:val="left" w:pos="642"/>
              <w:tab w:val="right" w:leader="dot" w:pos="9736"/>
            </w:tabs>
            <w:rPr>
              <w:rFonts w:eastAsiaTheme="minorEastAsia"/>
              <w:noProof/>
              <w:color w:val="auto"/>
              <w:sz w:val="22"/>
              <w:szCs w:val="22"/>
              <w:lang w:eastAsia="en-GB"/>
            </w:rPr>
          </w:pPr>
          <w:hyperlink w:anchor="_Toc117253569" w:history="1">
            <w:r w:rsidR="007C2405" w:rsidRPr="009F3565">
              <w:rPr>
                <w:rStyle w:val="Hyperlink"/>
                <w:noProof/>
              </w:rPr>
              <w:t>2.</w:t>
            </w:r>
            <w:r w:rsidR="007C2405">
              <w:rPr>
                <w:rFonts w:eastAsiaTheme="minorEastAsia"/>
                <w:noProof/>
                <w:color w:val="auto"/>
                <w:sz w:val="22"/>
                <w:szCs w:val="22"/>
                <w:lang w:eastAsia="en-GB"/>
              </w:rPr>
              <w:tab/>
            </w:r>
            <w:r w:rsidR="007C2405" w:rsidRPr="009F3565">
              <w:rPr>
                <w:rStyle w:val="Hyperlink"/>
                <w:noProof/>
              </w:rPr>
              <w:t>Aims of the policy</w:t>
            </w:r>
            <w:r w:rsidR="007C2405">
              <w:rPr>
                <w:noProof/>
                <w:webHidden/>
              </w:rPr>
              <w:tab/>
            </w:r>
            <w:r w:rsidR="007C2405">
              <w:rPr>
                <w:noProof/>
                <w:webHidden/>
              </w:rPr>
              <w:fldChar w:fldCharType="begin"/>
            </w:r>
            <w:r w:rsidR="007C2405">
              <w:rPr>
                <w:noProof/>
                <w:webHidden/>
              </w:rPr>
              <w:instrText xml:space="preserve"> PAGEREF _Toc117253569 \h </w:instrText>
            </w:r>
            <w:r w:rsidR="007C2405">
              <w:rPr>
                <w:noProof/>
                <w:webHidden/>
              </w:rPr>
            </w:r>
            <w:r w:rsidR="007C2405">
              <w:rPr>
                <w:noProof/>
                <w:webHidden/>
              </w:rPr>
              <w:fldChar w:fldCharType="separate"/>
            </w:r>
            <w:r w:rsidR="00904E18">
              <w:rPr>
                <w:noProof/>
                <w:webHidden/>
              </w:rPr>
              <w:t>6</w:t>
            </w:r>
            <w:r w:rsidR="007C2405">
              <w:rPr>
                <w:noProof/>
                <w:webHidden/>
              </w:rPr>
              <w:fldChar w:fldCharType="end"/>
            </w:r>
          </w:hyperlink>
        </w:p>
        <w:p w14:paraId="676E8F1E" w14:textId="6FCFEE2C" w:rsidR="007C2405" w:rsidRDefault="00000000" w:rsidP="007C2405">
          <w:pPr>
            <w:pStyle w:val="TOC2"/>
            <w:tabs>
              <w:tab w:val="left" w:pos="642"/>
              <w:tab w:val="right" w:leader="dot" w:pos="9736"/>
            </w:tabs>
            <w:rPr>
              <w:rFonts w:eastAsiaTheme="minorEastAsia"/>
              <w:noProof/>
              <w:color w:val="auto"/>
              <w:sz w:val="22"/>
              <w:szCs w:val="22"/>
              <w:lang w:eastAsia="en-GB"/>
            </w:rPr>
          </w:pPr>
          <w:hyperlink w:anchor="_Toc117253570" w:history="1">
            <w:r w:rsidR="007C2405" w:rsidRPr="009F3565">
              <w:rPr>
                <w:rStyle w:val="Hyperlink"/>
                <w:noProof/>
              </w:rPr>
              <w:t>3.</w:t>
            </w:r>
            <w:r w:rsidR="007C2405">
              <w:rPr>
                <w:rFonts w:eastAsiaTheme="minorEastAsia"/>
                <w:noProof/>
                <w:color w:val="auto"/>
                <w:sz w:val="22"/>
                <w:szCs w:val="22"/>
                <w:lang w:eastAsia="en-GB"/>
              </w:rPr>
              <w:tab/>
            </w:r>
            <w:r w:rsidR="007C2405" w:rsidRPr="009F3565">
              <w:rPr>
                <w:rStyle w:val="Hyperlink"/>
                <w:noProof/>
              </w:rPr>
              <w:t>Eligibility and exclusions for reimbursement</w:t>
            </w:r>
            <w:r w:rsidR="007C2405">
              <w:rPr>
                <w:noProof/>
                <w:webHidden/>
              </w:rPr>
              <w:tab/>
            </w:r>
            <w:r w:rsidR="007C2405">
              <w:rPr>
                <w:noProof/>
                <w:webHidden/>
              </w:rPr>
              <w:fldChar w:fldCharType="begin"/>
            </w:r>
            <w:r w:rsidR="007C2405">
              <w:rPr>
                <w:noProof/>
                <w:webHidden/>
              </w:rPr>
              <w:instrText xml:space="preserve"> PAGEREF _Toc117253570 \h </w:instrText>
            </w:r>
            <w:r w:rsidR="007C2405">
              <w:rPr>
                <w:noProof/>
                <w:webHidden/>
              </w:rPr>
            </w:r>
            <w:r w:rsidR="007C2405">
              <w:rPr>
                <w:noProof/>
                <w:webHidden/>
              </w:rPr>
              <w:fldChar w:fldCharType="separate"/>
            </w:r>
            <w:r w:rsidR="00904E18">
              <w:rPr>
                <w:noProof/>
                <w:webHidden/>
              </w:rPr>
              <w:t>7</w:t>
            </w:r>
            <w:r w:rsidR="007C2405">
              <w:rPr>
                <w:noProof/>
                <w:webHidden/>
              </w:rPr>
              <w:fldChar w:fldCharType="end"/>
            </w:r>
          </w:hyperlink>
        </w:p>
        <w:p w14:paraId="17755DA6" w14:textId="36CBAF6E" w:rsidR="007C2405" w:rsidRDefault="00000000" w:rsidP="007C2405">
          <w:pPr>
            <w:pStyle w:val="TOC2"/>
            <w:tabs>
              <w:tab w:val="left" w:pos="824"/>
              <w:tab w:val="right" w:leader="dot" w:pos="9736"/>
            </w:tabs>
            <w:rPr>
              <w:rFonts w:eastAsiaTheme="minorEastAsia"/>
              <w:noProof/>
              <w:color w:val="auto"/>
              <w:sz w:val="22"/>
              <w:szCs w:val="22"/>
              <w:lang w:eastAsia="en-GB"/>
            </w:rPr>
          </w:pPr>
          <w:hyperlink w:anchor="_Toc117253571" w:history="1">
            <w:r w:rsidR="007C2405" w:rsidRPr="009F3565">
              <w:rPr>
                <w:rStyle w:val="Hyperlink"/>
                <w:noProof/>
              </w:rPr>
              <w:t>3.1.</w:t>
            </w:r>
            <w:r w:rsidR="007C2405">
              <w:rPr>
                <w:rFonts w:eastAsiaTheme="minorEastAsia"/>
                <w:noProof/>
                <w:color w:val="auto"/>
                <w:sz w:val="22"/>
                <w:szCs w:val="22"/>
                <w:lang w:eastAsia="en-GB"/>
              </w:rPr>
              <w:tab/>
            </w:r>
            <w:r w:rsidR="007C2405" w:rsidRPr="009F3565">
              <w:rPr>
                <w:rStyle w:val="Hyperlink"/>
                <w:noProof/>
              </w:rPr>
              <w:t>Who can claim?</w:t>
            </w:r>
            <w:r w:rsidR="007C2405">
              <w:rPr>
                <w:noProof/>
                <w:webHidden/>
              </w:rPr>
              <w:tab/>
            </w:r>
            <w:r w:rsidR="007C2405">
              <w:rPr>
                <w:noProof/>
                <w:webHidden/>
              </w:rPr>
              <w:fldChar w:fldCharType="begin"/>
            </w:r>
            <w:r w:rsidR="007C2405">
              <w:rPr>
                <w:noProof/>
                <w:webHidden/>
              </w:rPr>
              <w:instrText xml:space="preserve"> PAGEREF _Toc117253571 \h </w:instrText>
            </w:r>
            <w:r w:rsidR="007C2405">
              <w:rPr>
                <w:noProof/>
                <w:webHidden/>
              </w:rPr>
            </w:r>
            <w:r w:rsidR="007C2405">
              <w:rPr>
                <w:noProof/>
                <w:webHidden/>
              </w:rPr>
              <w:fldChar w:fldCharType="separate"/>
            </w:r>
            <w:r w:rsidR="00904E18">
              <w:rPr>
                <w:noProof/>
                <w:webHidden/>
              </w:rPr>
              <w:t>7</w:t>
            </w:r>
            <w:r w:rsidR="007C2405">
              <w:rPr>
                <w:noProof/>
                <w:webHidden/>
              </w:rPr>
              <w:fldChar w:fldCharType="end"/>
            </w:r>
          </w:hyperlink>
        </w:p>
        <w:p w14:paraId="0C96646D" w14:textId="4488898D" w:rsidR="007C2405" w:rsidRDefault="00000000" w:rsidP="007C2405">
          <w:pPr>
            <w:pStyle w:val="TOC2"/>
            <w:tabs>
              <w:tab w:val="left" w:pos="824"/>
              <w:tab w:val="right" w:leader="dot" w:pos="9736"/>
            </w:tabs>
            <w:rPr>
              <w:rFonts w:eastAsiaTheme="minorEastAsia"/>
              <w:noProof/>
              <w:color w:val="auto"/>
              <w:sz w:val="22"/>
              <w:szCs w:val="22"/>
              <w:lang w:eastAsia="en-GB"/>
            </w:rPr>
          </w:pPr>
          <w:hyperlink w:anchor="_Toc117253572" w:history="1">
            <w:r w:rsidR="007C2405" w:rsidRPr="009F3565">
              <w:rPr>
                <w:rStyle w:val="Hyperlink"/>
                <w:noProof/>
              </w:rPr>
              <w:t>3.2.</w:t>
            </w:r>
            <w:r w:rsidR="007C2405">
              <w:rPr>
                <w:rFonts w:eastAsiaTheme="minorEastAsia"/>
                <w:noProof/>
                <w:color w:val="auto"/>
                <w:sz w:val="22"/>
                <w:szCs w:val="22"/>
                <w:lang w:eastAsia="en-GB"/>
              </w:rPr>
              <w:tab/>
            </w:r>
            <w:r w:rsidR="007C2405" w:rsidRPr="009F3565">
              <w:rPr>
                <w:rStyle w:val="Hyperlink"/>
                <w:noProof/>
              </w:rPr>
              <w:t>Activity for which reimbursement can be claimed</w:t>
            </w:r>
            <w:r w:rsidR="007C2405">
              <w:rPr>
                <w:noProof/>
                <w:webHidden/>
              </w:rPr>
              <w:tab/>
            </w:r>
            <w:r w:rsidR="007C2405">
              <w:rPr>
                <w:noProof/>
                <w:webHidden/>
              </w:rPr>
              <w:fldChar w:fldCharType="begin"/>
            </w:r>
            <w:r w:rsidR="007C2405">
              <w:rPr>
                <w:noProof/>
                <w:webHidden/>
              </w:rPr>
              <w:instrText xml:space="preserve"> PAGEREF _Toc117253572 \h </w:instrText>
            </w:r>
            <w:r w:rsidR="007C2405">
              <w:rPr>
                <w:noProof/>
                <w:webHidden/>
              </w:rPr>
            </w:r>
            <w:r w:rsidR="007C2405">
              <w:rPr>
                <w:noProof/>
                <w:webHidden/>
              </w:rPr>
              <w:fldChar w:fldCharType="separate"/>
            </w:r>
            <w:r w:rsidR="00904E18">
              <w:rPr>
                <w:noProof/>
                <w:webHidden/>
              </w:rPr>
              <w:t>7</w:t>
            </w:r>
            <w:r w:rsidR="007C2405">
              <w:rPr>
                <w:noProof/>
                <w:webHidden/>
              </w:rPr>
              <w:fldChar w:fldCharType="end"/>
            </w:r>
          </w:hyperlink>
        </w:p>
        <w:p w14:paraId="00976924" w14:textId="577D3AE7" w:rsidR="007C2405" w:rsidRDefault="00000000" w:rsidP="007C2405">
          <w:pPr>
            <w:pStyle w:val="TOC2"/>
            <w:tabs>
              <w:tab w:val="left" w:pos="824"/>
              <w:tab w:val="right" w:leader="dot" w:pos="9736"/>
            </w:tabs>
            <w:rPr>
              <w:rFonts w:eastAsiaTheme="minorEastAsia"/>
              <w:noProof/>
              <w:color w:val="auto"/>
              <w:sz w:val="22"/>
              <w:szCs w:val="22"/>
              <w:lang w:eastAsia="en-GB"/>
            </w:rPr>
          </w:pPr>
          <w:hyperlink w:anchor="_Toc117253573" w:history="1">
            <w:r w:rsidR="007C2405" w:rsidRPr="009F3565">
              <w:rPr>
                <w:rStyle w:val="Hyperlink"/>
                <w:noProof/>
              </w:rPr>
              <w:t>3.3.</w:t>
            </w:r>
            <w:r w:rsidR="007C2405">
              <w:rPr>
                <w:rFonts w:eastAsiaTheme="minorEastAsia"/>
                <w:noProof/>
                <w:color w:val="auto"/>
                <w:sz w:val="22"/>
                <w:szCs w:val="22"/>
                <w:lang w:eastAsia="en-GB"/>
              </w:rPr>
              <w:tab/>
            </w:r>
            <w:r w:rsidR="007C2405" w:rsidRPr="009F3565">
              <w:rPr>
                <w:rStyle w:val="Hyperlink"/>
                <w:noProof/>
              </w:rPr>
              <w:t>Activity for which reimbursement cannot be claimed</w:t>
            </w:r>
            <w:r w:rsidR="007C2405">
              <w:rPr>
                <w:noProof/>
                <w:webHidden/>
              </w:rPr>
              <w:tab/>
            </w:r>
            <w:r w:rsidR="007C2405">
              <w:rPr>
                <w:noProof/>
                <w:webHidden/>
              </w:rPr>
              <w:fldChar w:fldCharType="begin"/>
            </w:r>
            <w:r w:rsidR="007C2405">
              <w:rPr>
                <w:noProof/>
                <w:webHidden/>
              </w:rPr>
              <w:instrText xml:space="preserve"> PAGEREF _Toc117253573 \h </w:instrText>
            </w:r>
            <w:r w:rsidR="007C2405">
              <w:rPr>
                <w:noProof/>
                <w:webHidden/>
              </w:rPr>
            </w:r>
            <w:r w:rsidR="007C2405">
              <w:rPr>
                <w:noProof/>
                <w:webHidden/>
              </w:rPr>
              <w:fldChar w:fldCharType="separate"/>
            </w:r>
            <w:r w:rsidR="00904E18">
              <w:rPr>
                <w:noProof/>
                <w:webHidden/>
              </w:rPr>
              <w:t>7</w:t>
            </w:r>
            <w:r w:rsidR="007C2405">
              <w:rPr>
                <w:noProof/>
                <w:webHidden/>
              </w:rPr>
              <w:fldChar w:fldCharType="end"/>
            </w:r>
          </w:hyperlink>
        </w:p>
        <w:p w14:paraId="4BA93EC1" w14:textId="73A3B8B9" w:rsidR="007C2405" w:rsidRDefault="00000000" w:rsidP="007C2405">
          <w:pPr>
            <w:pStyle w:val="TOC2"/>
            <w:tabs>
              <w:tab w:val="left" w:pos="824"/>
              <w:tab w:val="right" w:leader="dot" w:pos="9736"/>
            </w:tabs>
            <w:rPr>
              <w:rFonts w:eastAsiaTheme="minorEastAsia"/>
              <w:noProof/>
              <w:color w:val="auto"/>
              <w:sz w:val="22"/>
              <w:szCs w:val="22"/>
              <w:lang w:eastAsia="en-GB"/>
            </w:rPr>
          </w:pPr>
          <w:hyperlink w:anchor="_Toc117253574" w:history="1">
            <w:r w:rsidR="007C2405" w:rsidRPr="009F3565">
              <w:rPr>
                <w:rStyle w:val="Hyperlink"/>
                <w:noProof/>
              </w:rPr>
              <w:t>3.4.</w:t>
            </w:r>
            <w:r w:rsidR="007C2405">
              <w:rPr>
                <w:rFonts w:eastAsiaTheme="minorEastAsia"/>
                <w:noProof/>
                <w:color w:val="auto"/>
                <w:sz w:val="22"/>
                <w:szCs w:val="22"/>
                <w:lang w:eastAsia="en-GB"/>
              </w:rPr>
              <w:tab/>
            </w:r>
            <w:r w:rsidR="007C2405" w:rsidRPr="009F3565">
              <w:rPr>
                <w:rStyle w:val="Hyperlink"/>
                <w:noProof/>
              </w:rPr>
              <w:t>Types of expenses</w:t>
            </w:r>
            <w:r w:rsidR="007C2405">
              <w:rPr>
                <w:noProof/>
                <w:webHidden/>
              </w:rPr>
              <w:tab/>
            </w:r>
            <w:r w:rsidR="007C2405">
              <w:rPr>
                <w:noProof/>
                <w:webHidden/>
              </w:rPr>
              <w:fldChar w:fldCharType="begin"/>
            </w:r>
            <w:r w:rsidR="007C2405">
              <w:rPr>
                <w:noProof/>
                <w:webHidden/>
              </w:rPr>
              <w:instrText xml:space="preserve"> PAGEREF _Toc117253574 \h </w:instrText>
            </w:r>
            <w:r w:rsidR="007C2405">
              <w:rPr>
                <w:noProof/>
                <w:webHidden/>
              </w:rPr>
            </w:r>
            <w:r w:rsidR="007C2405">
              <w:rPr>
                <w:noProof/>
                <w:webHidden/>
              </w:rPr>
              <w:fldChar w:fldCharType="separate"/>
            </w:r>
            <w:r w:rsidR="00904E18">
              <w:rPr>
                <w:noProof/>
                <w:webHidden/>
              </w:rPr>
              <w:t>7</w:t>
            </w:r>
            <w:r w:rsidR="007C2405">
              <w:rPr>
                <w:noProof/>
                <w:webHidden/>
              </w:rPr>
              <w:fldChar w:fldCharType="end"/>
            </w:r>
          </w:hyperlink>
        </w:p>
        <w:p w14:paraId="36D94031" w14:textId="73012615" w:rsidR="007C2405" w:rsidRDefault="00000000" w:rsidP="007C2405">
          <w:pPr>
            <w:pStyle w:val="TOC2"/>
            <w:tabs>
              <w:tab w:val="left" w:pos="642"/>
              <w:tab w:val="right" w:leader="dot" w:pos="9736"/>
            </w:tabs>
            <w:rPr>
              <w:rFonts w:eastAsiaTheme="minorEastAsia"/>
              <w:noProof/>
              <w:color w:val="auto"/>
              <w:sz w:val="22"/>
              <w:szCs w:val="22"/>
              <w:lang w:eastAsia="en-GB"/>
            </w:rPr>
          </w:pPr>
          <w:hyperlink w:anchor="_Toc117253575" w:history="1">
            <w:r w:rsidR="007C2405" w:rsidRPr="009F3565">
              <w:rPr>
                <w:rStyle w:val="Hyperlink"/>
                <w:noProof/>
              </w:rPr>
              <w:t>4.</w:t>
            </w:r>
            <w:r w:rsidR="007C2405">
              <w:rPr>
                <w:rFonts w:eastAsiaTheme="minorEastAsia"/>
                <w:noProof/>
                <w:color w:val="auto"/>
                <w:sz w:val="22"/>
                <w:szCs w:val="22"/>
                <w:lang w:eastAsia="en-GB"/>
              </w:rPr>
              <w:tab/>
            </w:r>
            <w:r w:rsidR="007C2405" w:rsidRPr="009F3565">
              <w:rPr>
                <w:rStyle w:val="Hyperlink"/>
                <w:noProof/>
              </w:rPr>
              <w:t>Tax and benefits implications</w:t>
            </w:r>
            <w:r w:rsidR="007C2405">
              <w:rPr>
                <w:noProof/>
                <w:webHidden/>
              </w:rPr>
              <w:tab/>
            </w:r>
            <w:r w:rsidR="007C2405">
              <w:rPr>
                <w:noProof/>
                <w:webHidden/>
              </w:rPr>
              <w:fldChar w:fldCharType="begin"/>
            </w:r>
            <w:r w:rsidR="007C2405">
              <w:rPr>
                <w:noProof/>
                <w:webHidden/>
              </w:rPr>
              <w:instrText xml:space="preserve"> PAGEREF _Toc117253575 \h </w:instrText>
            </w:r>
            <w:r w:rsidR="007C2405">
              <w:rPr>
                <w:noProof/>
                <w:webHidden/>
              </w:rPr>
            </w:r>
            <w:r w:rsidR="007C2405">
              <w:rPr>
                <w:noProof/>
                <w:webHidden/>
              </w:rPr>
              <w:fldChar w:fldCharType="separate"/>
            </w:r>
            <w:r w:rsidR="00904E18">
              <w:rPr>
                <w:noProof/>
                <w:webHidden/>
              </w:rPr>
              <w:t>7</w:t>
            </w:r>
            <w:r w:rsidR="007C2405">
              <w:rPr>
                <w:noProof/>
                <w:webHidden/>
              </w:rPr>
              <w:fldChar w:fldCharType="end"/>
            </w:r>
          </w:hyperlink>
        </w:p>
        <w:p w14:paraId="47806115" w14:textId="54C7C0C3" w:rsidR="007C2405" w:rsidRDefault="00000000" w:rsidP="007C2405">
          <w:pPr>
            <w:pStyle w:val="TOC2"/>
            <w:tabs>
              <w:tab w:val="left" w:pos="642"/>
              <w:tab w:val="right" w:leader="dot" w:pos="9736"/>
            </w:tabs>
            <w:rPr>
              <w:rFonts w:eastAsiaTheme="minorEastAsia"/>
              <w:noProof/>
              <w:color w:val="auto"/>
              <w:sz w:val="22"/>
              <w:szCs w:val="22"/>
              <w:lang w:eastAsia="en-GB"/>
            </w:rPr>
          </w:pPr>
          <w:hyperlink w:anchor="_Toc117253576" w:history="1">
            <w:r w:rsidR="007C2405" w:rsidRPr="009F3565">
              <w:rPr>
                <w:rStyle w:val="Hyperlink"/>
                <w:noProof/>
              </w:rPr>
              <w:t>6.</w:t>
            </w:r>
            <w:r w:rsidR="007C2405">
              <w:rPr>
                <w:rFonts w:eastAsiaTheme="minorEastAsia"/>
                <w:noProof/>
                <w:color w:val="auto"/>
                <w:sz w:val="22"/>
                <w:szCs w:val="22"/>
                <w:lang w:eastAsia="en-GB"/>
              </w:rPr>
              <w:tab/>
            </w:r>
            <w:r w:rsidR="007C2405" w:rsidRPr="009F3565">
              <w:rPr>
                <w:rStyle w:val="Hyperlink"/>
                <w:noProof/>
              </w:rPr>
              <w:t>Payment rates for out-of-pocket expenses</w:t>
            </w:r>
            <w:r w:rsidR="007C2405">
              <w:rPr>
                <w:noProof/>
                <w:webHidden/>
              </w:rPr>
              <w:tab/>
            </w:r>
            <w:r w:rsidR="007C2405">
              <w:rPr>
                <w:noProof/>
                <w:webHidden/>
              </w:rPr>
              <w:fldChar w:fldCharType="begin"/>
            </w:r>
            <w:r w:rsidR="007C2405">
              <w:rPr>
                <w:noProof/>
                <w:webHidden/>
              </w:rPr>
              <w:instrText xml:space="preserve"> PAGEREF _Toc117253576 \h </w:instrText>
            </w:r>
            <w:r w:rsidR="007C2405">
              <w:rPr>
                <w:noProof/>
                <w:webHidden/>
              </w:rPr>
            </w:r>
            <w:r w:rsidR="007C2405">
              <w:rPr>
                <w:noProof/>
                <w:webHidden/>
              </w:rPr>
              <w:fldChar w:fldCharType="separate"/>
            </w:r>
            <w:r w:rsidR="00904E18">
              <w:rPr>
                <w:noProof/>
                <w:webHidden/>
              </w:rPr>
              <w:t>8</w:t>
            </w:r>
            <w:r w:rsidR="007C2405">
              <w:rPr>
                <w:noProof/>
                <w:webHidden/>
              </w:rPr>
              <w:fldChar w:fldCharType="end"/>
            </w:r>
          </w:hyperlink>
        </w:p>
        <w:p w14:paraId="23192ED5" w14:textId="03DBF5ED" w:rsidR="007C2405" w:rsidRDefault="00000000" w:rsidP="007C2405">
          <w:pPr>
            <w:pStyle w:val="TOC2"/>
            <w:tabs>
              <w:tab w:val="left" w:pos="642"/>
              <w:tab w:val="right" w:leader="dot" w:pos="9736"/>
            </w:tabs>
            <w:rPr>
              <w:rFonts w:eastAsiaTheme="minorEastAsia"/>
              <w:noProof/>
              <w:color w:val="auto"/>
              <w:sz w:val="22"/>
              <w:szCs w:val="22"/>
              <w:lang w:eastAsia="en-GB"/>
            </w:rPr>
          </w:pPr>
          <w:hyperlink w:anchor="_Toc117253577" w:history="1">
            <w:r w:rsidR="007C2405" w:rsidRPr="009F3565">
              <w:rPr>
                <w:rStyle w:val="Hyperlink"/>
                <w:noProof/>
              </w:rPr>
              <w:t>7.</w:t>
            </w:r>
            <w:r w:rsidR="007C2405">
              <w:rPr>
                <w:rFonts w:eastAsiaTheme="minorEastAsia"/>
                <w:noProof/>
                <w:color w:val="auto"/>
                <w:sz w:val="22"/>
                <w:szCs w:val="22"/>
                <w:lang w:eastAsia="en-GB"/>
              </w:rPr>
              <w:tab/>
            </w:r>
            <w:r w:rsidR="007C2405" w:rsidRPr="009F3565">
              <w:rPr>
                <w:rStyle w:val="Hyperlink"/>
                <w:noProof/>
              </w:rPr>
              <w:t>Process for reimbursement</w:t>
            </w:r>
            <w:r w:rsidR="007C2405">
              <w:rPr>
                <w:noProof/>
                <w:webHidden/>
              </w:rPr>
              <w:tab/>
            </w:r>
            <w:r w:rsidR="007C2405">
              <w:rPr>
                <w:noProof/>
                <w:webHidden/>
              </w:rPr>
              <w:fldChar w:fldCharType="begin"/>
            </w:r>
            <w:r w:rsidR="007C2405">
              <w:rPr>
                <w:noProof/>
                <w:webHidden/>
              </w:rPr>
              <w:instrText xml:space="preserve"> PAGEREF _Toc117253577 \h </w:instrText>
            </w:r>
            <w:r w:rsidR="007C2405">
              <w:rPr>
                <w:noProof/>
                <w:webHidden/>
              </w:rPr>
            </w:r>
            <w:r w:rsidR="007C2405">
              <w:rPr>
                <w:noProof/>
                <w:webHidden/>
              </w:rPr>
              <w:fldChar w:fldCharType="separate"/>
            </w:r>
            <w:r w:rsidR="00904E18">
              <w:rPr>
                <w:noProof/>
                <w:webHidden/>
              </w:rPr>
              <w:t>9</w:t>
            </w:r>
            <w:r w:rsidR="007C2405">
              <w:rPr>
                <w:noProof/>
                <w:webHidden/>
              </w:rPr>
              <w:fldChar w:fldCharType="end"/>
            </w:r>
          </w:hyperlink>
        </w:p>
        <w:p w14:paraId="182670CE" w14:textId="5BDDC022" w:rsidR="007C2405" w:rsidRDefault="00000000" w:rsidP="007C2405">
          <w:pPr>
            <w:pStyle w:val="TOC2"/>
            <w:tabs>
              <w:tab w:val="left" w:pos="642"/>
              <w:tab w:val="right" w:leader="dot" w:pos="9736"/>
            </w:tabs>
            <w:rPr>
              <w:rFonts w:eastAsiaTheme="minorEastAsia"/>
              <w:noProof/>
              <w:color w:val="auto"/>
              <w:sz w:val="22"/>
              <w:szCs w:val="22"/>
              <w:lang w:eastAsia="en-GB"/>
            </w:rPr>
          </w:pPr>
          <w:hyperlink w:anchor="_Toc117253578" w:history="1">
            <w:r w:rsidR="007C2405" w:rsidRPr="009F3565">
              <w:rPr>
                <w:rStyle w:val="Hyperlink"/>
                <w:noProof/>
              </w:rPr>
              <w:t>8.</w:t>
            </w:r>
            <w:r w:rsidR="007C2405">
              <w:rPr>
                <w:rFonts w:eastAsiaTheme="minorEastAsia"/>
                <w:noProof/>
                <w:color w:val="auto"/>
                <w:sz w:val="22"/>
                <w:szCs w:val="22"/>
                <w:lang w:eastAsia="en-GB"/>
              </w:rPr>
              <w:tab/>
            </w:r>
            <w:r w:rsidR="007C2405" w:rsidRPr="009F3565">
              <w:rPr>
                <w:rStyle w:val="Hyperlink"/>
                <w:noProof/>
              </w:rPr>
              <w:t>Related legislation and policies</w:t>
            </w:r>
            <w:r w:rsidR="007C2405">
              <w:rPr>
                <w:noProof/>
                <w:webHidden/>
              </w:rPr>
              <w:tab/>
            </w:r>
            <w:r w:rsidR="007C2405">
              <w:rPr>
                <w:noProof/>
                <w:webHidden/>
              </w:rPr>
              <w:fldChar w:fldCharType="begin"/>
            </w:r>
            <w:r w:rsidR="007C2405">
              <w:rPr>
                <w:noProof/>
                <w:webHidden/>
              </w:rPr>
              <w:instrText xml:space="preserve"> PAGEREF _Toc117253578 \h </w:instrText>
            </w:r>
            <w:r w:rsidR="007C2405">
              <w:rPr>
                <w:noProof/>
                <w:webHidden/>
              </w:rPr>
            </w:r>
            <w:r w:rsidR="007C2405">
              <w:rPr>
                <w:noProof/>
                <w:webHidden/>
              </w:rPr>
              <w:fldChar w:fldCharType="separate"/>
            </w:r>
            <w:r w:rsidR="00904E18">
              <w:rPr>
                <w:noProof/>
                <w:webHidden/>
              </w:rPr>
              <w:t>10</w:t>
            </w:r>
            <w:r w:rsidR="007C2405">
              <w:rPr>
                <w:noProof/>
                <w:webHidden/>
              </w:rPr>
              <w:fldChar w:fldCharType="end"/>
            </w:r>
          </w:hyperlink>
        </w:p>
        <w:p w14:paraId="15C256FF" w14:textId="31E53909" w:rsidR="007C2405" w:rsidRDefault="00000000" w:rsidP="007C2405">
          <w:pPr>
            <w:pStyle w:val="TOC2"/>
            <w:tabs>
              <w:tab w:val="left" w:pos="642"/>
              <w:tab w:val="right" w:leader="dot" w:pos="9736"/>
            </w:tabs>
            <w:rPr>
              <w:rFonts w:eastAsiaTheme="minorEastAsia"/>
              <w:noProof/>
              <w:color w:val="auto"/>
              <w:sz w:val="22"/>
              <w:szCs w:val="22"/>
              <w:lang w:eastAsia="en-GB"/>
            </w:rPr>
          </w:pPr>
          <w:hyperlink w:anchor="_Toc117253579" w:history="1">
            <w:r w:rsidR="007C2405" w:rsidRPr="009F3565">
              <w:rPr>
                <w:rStyle w:val="Hyperlink"/>
                <w:noProof/>
              </w:rPr>
              <w:t>9.</w:t>
            </w:r>
            <w:r w:rsidR="007C2405">
              <w:rPr>
                <w:rFonts w:eastAsiaTheme="minorEastAsia"/>
                <w:noProof/>
                <w:color w:val="auto"/>
                <w:sz w:val="22"/>
                <w:szCs w:val="22"/>
                <w:lang w:eastAsia="en-GB"/>
              </w:rPr>
              <w:tab/>
            </w:r>
            <w:r w:rsidR="007C2405" w:rsidRPr="009F3565">
              <w:rPr>
                <w:rStyle w:val="Hyperlink"/>
                <w:noProof/>
              </w:rPr>
              <w:t>Equality Impact Assessment</w:t>
            </w:r>
            <w:r w:rsidR="007C2405">
              <w:rPr>
                <w:noProof/>
                <w:webHidden/>
              </w:rPr>
              <w:tab/>
            </w:r>
            <w:r w:rsidR="007C2405">
              <w:rPr>
                <w:noProof/>
                <w:webHidden/>
              </w:rPr>
              <w:fldChar w:fldCharType="begin"/>
            </w:r>
            <w:r w:rsidR="007C2405">
              <w:rPr>
                <w:noProof/>
                <w:webHidden/>
              </w:rPr>
              <w:instrText xml:space="preserve"> PAGEREF _Toc117253579 \h </w:instrText>
            </w:r>
            <w:r w:rsidR="007C2405">
              <w:rPr>
                <w:noProof/>
                <w:webHidden/>
              </w:rPr>
            </w:r>
            <w:r w:rsidR="007C2405">
              <w:rPr>
                <w:noProof/>
                <w:webHidden/>
              </w:rPr>
              <w:fldChar w:fldCharType="separate"/>
            </w:r>
            <w:r w:rsidR="00904E18">
              <w:rPr>
                <w:noProof/>
                <w:webHidden/>
              </w:rPr>
              <w:t>11</w:t>
            </w:r>
            <w:r w:rsidR="007C2405">
              <w:rPr>
                <w:noProof/>
                <w:webHidden/>
              </w:rPr>
              <w:fldChar w:fldCharType="end"/>
            </w:r>
          </w:hyperlink>
        </w:p>
        <w:p w14:paraId="5B90250A" w14:textId="77777777" w:rsidR="007C2405" w:rsidRDefault="007C2405" w:rsidP="007C2405">
          <w:pPr>
            <w:spacing w:line="276" w:lineRule="auto"/>
            <w:rPr>
              <w:noProof/>
            </w:rPr>
          </w:pPr>
          <w:r>
            <w:rPr>
              <w:b/>
              <w:bCs/>
              <w:noProof/>
            </w:rPr>
            <w:fldChar w:fldCharType="end"/>
          </w:r>
        </w:p>
      </w:sdtContent>
    </w:sdt>
    <w:p w14:paraId="228ACDDD" w14:textId="77777777" w:rsidR="007C2405" w:rsidRDefault="007C2405" w:rsidP="007C2405">
      <w:pPr>
        <w:spacing w:line="276" w:lineRule="auto"/>
        <w:rPr>
          <w:noProof/>
        </w:rPr>
      </w:pPr>
    </w:p>
    <w:p w14:paraId="537DD338" w14:textId="77777777" w:rsidR="00DB22F3" w:rsidRPr="00521EDE" w:rsidRDefault="00DB22F3" w:rsidP="007C2405">
      <w:pPr>
        <w:spacing w:line="276" w:lineRule="auto"/>
        <w:ind w:right="-334"/>
        <w:rPr>
          <w:b/>
        </w:rPr>
      </w:pPr>
      <w:r w:rsidRPr="00521EDE">
        <w:rPr>
          <w:b/>
        </w:rPr>
        <w:t>Appendix 1 - Patient and Public Involvement Reimbursement Information Leaflet</w:t>
      </w:r>
    </w:p>
    <w:p w14:paraId="1D1CEB54" w14:textId="77777777" w:rsidR="00DB22F3" w:rsidRDefault="00DB22F3" w:rsidP="007C2405">
      <w:pPr>
        <w:spacing w:line="276" w:lineRule="auto"/>
        <w:rPr>
          <w:b/>
        </w:rPr>
      </w:pPr>
    </w:p>
    <w:p w14:paraId="797CC323" w14:textId="77777777" w:rsidR="00DB22F3" w:rsidRPr="00521EDE" w:rsidRDefault="00DB22F3" w:rsidP="007C2405">
      <w:pPr>
        <w:spacing w:line="276" w:lineRule="auto"/>
        <w:rPr>
          <w:b/>
        </w:rPr>
      </w:pPr>
      <w:r w:rsidRPr="00521EDE">
        <w:rPr>
          <w:b/>
        </w:rPr>
        <w:t xml:space="preserve">Appendix 2 - BACS form  </w:t>
      </w:r>
    </w:p>
    <w:p w14:paraId="42571CD0" w14:textId="77777777" w:rsidR="00DB22F3" w:rsidRDefault="00DB22F3" w:rsidP="007C2405">
      <w:pPr>
        <w:spacing w:line="276" w:lineRule="auto"/>
        <w:rPr>
          <w:b/>
        </w:rPr>
      </w:pPr>
    </w:p>
    <w:p w14:paraId="22F91E39" w14:textId="77777777" w:rsidR="00DB22F3" w:rsidRPr="00521EDE" w:rsidRDefault="00DB22F3" w:rsidP="007C2405">
      <w:pPr>
        <w:spacing w:line="276" w:lineRule="auto"/>
        <w:rPr>
          <w:b/>
        </w:rPr>
      </w:pPr>
      <w:r w:rsidRPr="00521EDE">
        <w:rPr>
          <w:b/>
        </w:rPr>
        <w:t>Appendix 3 – Claim form</w:t>
      </w:r>
    </w:p>
    <w:p w14:paraId="4A092F32" w14:textId="77777777" w:rsidR="00DB22F3" w:rsidRPr="00732410" w:rsidRDefault="00DB22F3" w:rsidP="007C2405">
      <w:pPr>
        <w:spacing w:line="276" w:lineRule="auto"/>
        <w:rPr>
          <w:b/>
        </w:rPr>
      </w:pPr>
    </w:p>
    <w:p w14:paraId="5D647DBC" w14:textId="77777777" w:rsidR="00DB22F3" w:rsidRPr="00AF78F4" w:rsidRDefault="00DB22F3" w:rsidP="007C2405">
      <w:pPr>
        <w:spacing w:line="276" w:lineRule="auto"/>
      </w:pPr>
    </w:p>
    <w:p w14:paraId="733876B3" w14:textId="77777777" w:rsidR="00DB22F3" w:rsidRDefault="00DB22F3" w:rsidP="007C2405">
      <w:pPr>
        <w:spacing w:line="276" w:lineRule="auto"/>
      </w:pPr>
    </w:p>
    <w:p w14:paraId="582EB653" w14:textId="77777777" w:rsidR="00DB22F3" w:rsidRDefault="00DB22F3" w:rsidP="007C2405">
      <w:pPr>
        <w:spacing w:line="276" w:lineRule="auto"/>
      </w:pPr>
    </w:p>
    <w:p w14:paraId="13156D64" w14:textId="5365BADF" w:rsidR="00DB22F3" w:rsidRPr="00AF78F4" w:rsidRDefault="00DB22F3" w:rsidP="007C2405">
      <w:pPr>
        <w:spacing w:line="276" w:lineRule="auto"/>
      </w:pPr>
      <w:r w:rsidRPr="00AF78F4">
        <w:br w:type="page"/>
      </w:r>
    </w:p>
    <w:p w14:paraId="6C100C0C" w14:textId="1568CEA3" w:rsidR="00DB22F3" w:rsidRDefault="00E00E9A" w:rsidP="00E00E9A">
      <w:pPr>
        <w:spacing w:line="276" w:lineRule="auto"/>
        <w:rPr>
          <w:rStyle w:val="Heading1Char"/>
        </w:rPr>
      </w:pPr>
      <w:bookmarkStart w:id="1" w:name="_Toc117253566"/>
      <w:r w:rsidRPr="00D70D9C">
        <w:rPr>
          <w:rStyle w:val="Heading1Char"/>
        </w:rPr>
        <w:lastRenderedPageBreak/>
        <w:t>Document information</w:t>
      </w:r>
      <w:bookmarkEnd w:id="1"/>
    </w:p>
    <w:p w14:paraId="70CC0E84" w14:textId="77777777" w:rsidR="007C2405" w:rsidRPr="00D70D9C" w:rsidRDefault="007C2405" w:rsidP="00E00E9A">
      <w:pPr>
        <w:spacing w:line="276" w:lineRule="auto"/>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38"/>
        <w:gridCol w:w="4900"/>
      </w:tblGrid>
      <w:tr w:rsidR="00DB22F3" w:rsidRPr="00622BFE" w14:paraId="194F9BA3" w14:textId="77777777" w:rsidTr="00C474B2">
        <w:tc>
          <w:tcPr>
            <w:tcW w:w="4438" w:type="dxa"/>
          </w:tcPr>
          <w:p w14:paraId="52B3029D" w14:textId="740E85D1" w:rsidR="00DB22F3" w:rsidRPr="00622BFE" w:rsidRDefault="00D3137D" w:rsidP="00812380">
            <w:pPr>
              <w:spacing w:line="276" w:lineRule="auto"/>
              <w:rPr>
                <w:rFonts w:eastAsia="Times New Roman" w:cs="Times New Roman"/>
                <w:lang w:eastAsia="en-GB"/>
              </w:rPr>
            </w:pPr>
            <w:r>
              <w:rPr>
                <w:rFonts w:eastAsia="Times New Roman" w:cs="Times New Roman"/>
                <w:lang w:eastAsia="en-GB"/>
              </w:rPr>
              <w:t>ICB</w:t>
            </w:r>
            <w:r w:rsidR="00DB22F3">
              <w:rPr>
                <w:rFonts w:eastAsia="Times New Roman" w:cs="Times New Roman"/>
                <w:lang w:eastAsia="en-GB"/>
              </w:rPr>
              <w:t xml:space="preserve"> document reference:</w:t>
            </w:r>
          </w:p>
        </w:tc>
        <w:tc>
          <w:tcPr>
            <w:tcW w:w="4900" w:type="dxa"/>
          </w:tcPr>
          <w:p w14:paraId="7574B4F9" w14:textId="77777777" w:rsidR="00DB22F3" w:rsidRPr="00622BFE" w:rsidRDefault="00DB22F3" w:rsidP="00812380">
            <w:pPr>
              <w:spacing w:line="276" w:lineRule="auto"/>
              <w:rPr>
                <w:rFonts w:eastAsia="Times New Roman" w:cs="Times New Roman"/>
                <w:b/>
                <w:lang w:eastAsia="en-GB"/>
              </w:rPr>
            </w:pPr>
          </w:p>
        </w:tc>
      </w:tr>
      <w:tr w:rsidR="00DB22F3" w:rsidRPr="00622BFE" w14:paraId="19E5DE15" w14:textId="77777777" w:rsidTr="00C474B2">
        <w:tc>
          <w:tcPr>
            <w:tcW w:w="4438" w:type="dxa"/>
          </w:tcPr>
          <w:p w14:paraId="1E127457" w14:textId="77777777" w:rsidR="00DB22F3" w:rsidRPr="00622BFE" w:rsidRDefault="00DB22F3" w:rsidP="00812380">
            <w:pPr>
              <w:spacing w:line="276" w:lineRule="auto"/>
              <w:rPr>
                <w:rFonts w:eastAsia="Times New Roman" w:cs="Times New Roman"/>
                <w:lang w:eastAsia="en-GB"/>
              </w:rPr>
            </w:pPr>
            <w:r w:rsidRPr="00622BFE">
              <w:rPr>
                <w:rFonts w:eastAsia="Times New Roman" w:cs="Times New Roman"/>
                <w:lang w:eastAsia="en-GB"/>
              </w:rPr>
              <w:t>Name of originator/author:</w:t>
            </w:r>
          </w:p>
        </w:tc>
        <w:tc>
          <w:tcPr>
            <w:tcW w:w="4900" w:type="dxa"/>
          </w:tcPr>
          <w:p w14:paraId="4505E2F4" w14:textId="01D0BC40" w:rsidR="00DB22F3" w:rsidRDefault="00DB22F3" w:rsidP="00812380">
            <w:pPr>
              <w:tabs>
                <w:tab w:val="left" w:pos="3780"/>
              </w:tabs>
              <w:spacing w:line="276" w:lineRule="auto"/>
              <w:rPr>
                <w:rFonts w:eastAsia="Times New Roman"/>
                <w:lang w:eastAsia="en-GB"/>
              </w:rPr>
            </w:pPr>
            <w:r>
              <w:rPr>
                <w:rFonts w:eastAsia="Times New Roman"/>
                <w:lang w:eastAsia="en-GB"/>
              </w:rPr>
              <w:t xml:space="preserve">Policy adapted from </w:t>
            </w:r>
            <w:r w:rsidR="00D3137D">
              <w:rPr>
                <w:rFonts w:eastAsia="Times New Roman"/>
                <w:lang w:eastAsia="en-GB"/>
              </w:rPr>
              <w:t>ICB</w:t>
            </w:r>
            <w:r>
              <w:rPr>
                <w:rFonts w:eastAsia="Times New Roman"/>
                <w:lang w:eastAsia="en-GB"/>
              </w:rPr>
              <w:t xml:space="preserve"> legacy policies</w:t>
            </w:r>
            <w:r w:rsidR="00812380">
              <w:rPr>
                <w:rFonts w:eastAsia="Times New Roman"/>
                <w:lang w:eastAsia="en-GB"/>
              </w:rPr>
              <w:t>.</w:t>
            </w:r>
          </w:p>
          <w:p w14:paraId="0DE09112" w14:textId="77777777" w:rsidR="00DB22F3" w:rsidRDefault="00DB22F3" w:rsidP="00812380">
            <w:pPr>
              <w:tabs>
                <w:tab w:val="left" w:pos="3780"/>
              </w:tabs>
              <w:spacing w:line="276" w:lineRule="auto"/>
              <w:rPr>
                <w:rFonts w:eastAsia="Times New Roman"/>
                <w:lang w:eastAsia="en-GB"/>
              </w:rPr>
            </w:pPr>
          </w:p>
          <w:p w14:paraId="09B03691" w14:textId="21E63931" w:rsidR="00DB22F3" w:rsidRDefault="00E00E9A" w:rsidP="00812380">
            <w:pPr>
              <w:tabs>
                <w:tab w:val="left" w:pos="3780"/>
              </w:tabs>
              <w:spacing w:line="276" w:lineRule="auto"/>
              <w:rPr>
                <w:rFonts w:eastAsia="Times New Roman"/>
                <w:lang w:eastAsia="en-GB"/>
              </w:rPr>
            </w:pPr>
            <w:r>
              <w:rPr>
                <w:rFonts w:eastAsia="Times New Roman"/>
                <w:lang w:eastAsia="en-GB"/>
              </w:rPr>
              <w:t>U</w:t>
            </w:r>
            <w:r w:rsidR="00DB22F3">
              <w:rPr>
                <w:rFonts w:eastAsia="Times New Roman"/>
                <w:lang w:eastAsia="en-GB"/>
              </w:rPr>
              <w:t xml:space="preserve">pdated by </w:t>
            </w:r>
            <w:r w:rsidR="00812380">
              <w:rPr>
                <w:rFonts w:eastAsia="Times New Roman"/>
                <w:lang w:eastAsia="en-GB"/>
              </w:rPr>
              <w:t xml:space="preserve">Diane </w:t>
            </w:r>
            <w:r w:rsidR="00D86273">
              <w:rPr>
                <w:rFonts w:eastAsia="Times New Roman"/>
                <w:lang w:eastAsia="en-GB"/>
              </w:rPr>
              <w:t>Hansen</w:t>
            </w:r>
            <w:r w:rsidR="00DB22F3">
              <w:rPr>
                <w:rFonts w:eastAsia="Times New Roman"/>
                <w:lang w:eastAsia="en-GB"/>
              </w:rPr>
              <w:t xml:space="preserve"> </w:t>
            </w:r>
            <w:r w:rsidR="00812380">
              <w:rPr>
                <w:rFonts w:eastAsia="Times New Roman"/>
                <w:lang w:eastAsia="en-GB"/>
              </w:rPr>
              <w:t>Head of Engagement &amp; Inclusion</w:t>
            </w:r>
            <w:r w:rsidR="00DB22F3">
              <w:rPr>
                <w:rFonts w:eastAsia="Times New Roman"/>
                <w:lang w:eastAsia="en-GB"/>
              </w:rPr>
              <w:t>, NHS L</w:t>
            </w:r>
            <w:r>
              <w:rPr>
                <w:rFonts w:eastAsia="Times New Roman"/>
                <w:lang w:eastAsia="en-GB"/>
              </w:rPr>
              <w:t>ICB</w:t>
            </w:r>
          </w:p>
          <w:p w14:paraId="7B2A1EA0" w14:textId="482A18AA" w:rsidR="00E00E9A" w:rsidRPr="00622BFE" w:rsidRDefault="00E00E9A" w:rsidP="00812380">
            <w:pPr>
              <w:tabs>
                <w:tab w:val="left" w:pos="3780"/>
              </w:tabs>
              <w:spacing w:line="276" w:lineRule="auto"/>
              <w:rPr>
                <w:rFonts w:eastAsia="Times New Roman" w:cs="Times New Roman"/>
                <w:lang w:eastAsia="en-GB"/>
              </w:rPr>
            </w:pPr>
            <w:r>
              <w:rPr>
                <w:rFonts w:eastAsia="Times New Roman"/>
                <w:lang w:eastAsia="en-GB"/>
              </w:rPr>
              <w:t xml:space="preserve">Reviewed by Steph King, </w:t>
            </w:r>
            <w:r w:rsidRPr="00812380">
              <w:t>Strategic Communications and Engagement Lead Manager</w:t>
            </w:r>
            <w:r>
              <w:t xml:space="preserve">, </w:t>
            </w:r>
            <w:r w:rsidRPr="008F4E98">
              <w:t>L</w:t>
            </w:r>
            <w:r>
              <w:t>ICB</w:t>
            </w:r>
          </w:p>
        </w:tc>
      </w:tr>
      <w:tr w:rsidR="00DB22F3" w:rsidRPr="00622BFE" w14:paraId="1335527D" w14:textId="77777777" w:rsidTr="00C474B2">
        <w:trPr>
          <w:trHeight w:val="446"/>
        </w:trPr>
        <w:tc>
          <w:tcPr>
            <w:tcW w:w="4438" w:type="dxa"/>
          </w:tcPr>
          <w:p w14:paraId="22858C25" w14:textId="77777777" w:rsidR="00DB22F3" w:rsidRPr="00622BFE" w:rsidRDefault="00DB22F3" w:rsidP="00812380">
            <w:pPr>
              <w:spacing w:line="276" w:lineRule="auto"/>
              <w:rPr>
                <w:rFonts w:eastAsia="Times New Roman" w:cs="Times New Roman"/>
                <w:lang w:eastAsia="en-GB"/>
              </w:rPr>
            </w:pPr>
            <w:r w:rsidRPr="00622BFE">
              <w:rPr>
                <w:rFonts w:eastAsia="Times New Roman" w:cs="Times New Roman"/>
                <w:lang w:eastAsia="en-GB"/>
              </w:rPr>
              <w:t xml:space="preserve">Date </w:t>
            </w:r>
            <w:r>
              <w:rPr>
                <w:rFonts w:eastAsia="Times New Roman" w:cs="Times New Roman"/>
                <w:lang w:eastAsia="en-GB"/>
              </w:rPr>
              <w:t xml:space="preserve">of approval: </w:t>
            </w:r>
          </w:p>
        </w:tc>
        <w:tc>
          <w:tcPr>
            <w:tcW w:w="4900" w:type="dxa"/>
          </w:tcPr>
          <w:p w14:paraId="4F7D410C" w14:textId="77777777" w:rsidR="00DB22F3" w:rsidRPr="00622BFE" w:rsidRDefault="00DB22F3" w:rsidP="00812380">
            <w:pPr>
              <w:spacing w:line="276" w:lineRule="auto"/>
              <w:rPr>
                <w:rFonts w:eastAsia="Times New Roman" w:cs="Times New Roman"/>
                <w:highlight w:val="yellow"/>
                <w:lang w:eastAsia="en-GB"/>
              </w:rPr>
            </w:pPr>
          </w:p>
        </w:tc>
      </w:tr>
      <w:tr w:rsidR="00DB22F3" w:rsidRPr="00622BFE" w14:paraId="4CE82F7B" w14:textId="77777777" w:rsidTr="00C474B2">
        <w:tc>
          <w:tcPr>
            <w:tcW w:w="4438" w:type="dxa"/>
          </w:tcPr>
          <w:p w14:paraId="7FAA32D0" w14:textId="77777777" w:rsidR="00DB22F3" w:rsidRPr="00622BFE" w:rsidRDefault="00DB22F3" w:rsidP="00812380">
            <w:pPr>
              <w:spacing w:line="276" w:lineRule="auto"/>
              <w:rPr>
                <w:rFonts w:eastAsia="Times New Roman" w:cs="Times New Roman"/>
                <w:lang w:eastAsia="en-GB"/>
              </w:rPr>
            </w:pPr>
            <w:r w:rsidRPr="00622BFE">
              <w:rPr>
                <w:rFonts w:eastAsia="Times New Roman" w:cs="Times New Roman"/>
                <w:lang w:eastAsia="en-GB"/>
              </w:rPr>
              <w:t xml:space="preserve">Name of responsible </w:t>
            </w:r>
            <w:r>
              <w:rPr>
                <w:rFonts w:eastAsia="Times New Roman" w:cs="Times New Roman"/>
                <w:lang w:eastAsia="en-GB"/>
              </w:rPr>
              <w:t>C</w:t>
            </w:r>
            <w:r w:rsidRPr="00622BFE">
              <w:rPr>
                <w:rFonts w:eastAsia="Times New Roman" w:cs="Times New Roman"/>
                <w:lang w:eastAsia="en-GB"/>
              </w:rPr>
              <w:t>ommittee:</w:t>
            </w:r>
          </w:p>
        </w:tc>
        <w:tc>
          <w:tcPr>
            <w:tcW w:w="4900" w:type="dxa"/>
          </w:tcPr>
          <w:p w14:paraId="3A904D09" w14:textId="77777777" w:rsidR="00DB22F3" w:rsidRPr="00622BFE" w:rsidRDefault="00DB22F3" w:rsidP="00812380">
            <w:pPr>
              <w:spacing w:line="276" w:lineRule="auto"/>
              <w:rPr>
                <w:rFonts w:eastAsia="Times New Roman" w:cs="Times New Roman"/>
                <w:lang w:eastAsia="en-GB"/>
              </w:rPr>
            </w:pPr>
          </w:p>
        </w:tc>
      </w:tr>
      <w:tr w:rsidR="00DB22F3" w:rsidRPr="00622BFE" w14:paraId="65259616" w14:textId="77777777" w:rsidTr="00C474B2">
        <w:tc>
          <w:tcPr>
            <w:tcW w:w="4438" w:type="dxa"/>
          </w:tcPr>
          <w:p w14:paraId="02725A07" w14:textId="79A07413" w:rsidR="00DB22F3" w:rsidRDefault="00DB22F3" w:rsidP="00812380">
            <w:pPr>
              <w:spacing w:line="276" w:lineRule="auto"/>
              <w:rPr>
                <w:rFonts w:eastAsia="Times New Roman" w:cs="Times New Roman"/>
                <w:lang w:eastAsia="en-GB"/>
              </w:rPr>
            </w:pPr>
            <w:r>
              <w:rPr>
                <w:rFonts w:eastAsia="Times New Roman" w:cs="Times New Roman"/>
                <w:lang w:eastAsia="en-GB"/>
              </w:rPr>
              <w:t>Responsible Director</w:t>
            </w:r>
            <w:r w:rsidR="007C2405">
              <w:rPr>
                <w:rFonts w:eastAsia="Times New Roman" w:cs="Times New Roman"/>
                <w:lang w:eastAsia="en-GB"/>
              </w:rPr>
              <w:t xml:space="preserve"> </w:t>
            </w:r>
            <w:r>
              <w:rPr>
                <w:rFonts w:eastAsia="Times New Roman" w:cs="Times New Roman"/>
                <w:lang w:eastAsia="en-GB"/>
              </w:rPr>
              <w:t>/</w:t>
            </w:r>
            <w:r w:rsidR="007C2405">
              <w:rPr>
                <w:rFonts w:eastAsia="Times New Roman" w:cs="Times New Roman"/>
                <w:lang w:eastAsia="en-GB"/>
              </w:rPr>
              <w:t xml:space="preserve"> </w:t>
            </w:r>
            <w:r w:rsidR="00D3137D">
              <w:rPr>
                <w:rFonts w:eastAsia="Times New Roman" w:cs="Times New Roman"/>
                <w:lang w:eastAsia="en-GB"/>
              </w:rPr>
              <w:t>ICB</w:t>
            </w:r>
            <w:r>
              <w:rPr>
                <w:rFonts w:eastAsia="Times New Roman" w:cs="Times New Roman"/>
                <w:lang w:eastAsia="en-GB"/>
              </w:rPr>
              <w:t xml:space="preserve"> Officer:</w:t>
            </w:r>
          </w:p>
          <w:p w14:paraId="77F477EF" w14:textId="77777777" w:rsidR="00DB22F3" w:rsidRPr="00622BFE" w:rsidRDefault="00DB22F3" w:rsidP="00812380">
            <w:pPr>
              <w:spacing w:line="276" w:lineRule="auto"/>
              <w:rPr>
                <w:rFonts w:eastAsia="Times New Roman" w:cs="Times New Roman"/>
                <w:lang w:eastAsia="en-GB"/>
              </w:rPr>
            </w:pPr>
          </w:p>
        </w:tc>
        <w:tc>
          <w:tcPr>
            <w:tcW w:w="4900" w:type="dxa"/>
          </w:tcPr>
          <w:p w14:paraId="78AA1145" w14:textId="2EC0398B" w:rsidR="00DB22F3" w:rsidRPr="00E932D4" w:rsidRDefault="00812380" w:rsidP="00E932D4">
            <w:pPr>
              <w:rPr>
                <w:color w:val="auto"/>
              </w:rPr>
            </w:pPr>
            <w:r>
              <w:rPr>
                <w:rFonts w:eastAsia="Times New Roman" w:cs="Times New Roman"/>
                <w:lang w:eastAsia="en-GB"/>
              </w:rPr>
              <w:t>Pete Burnett</w:t>
            </w:r>
            <w:r w:rsidR="00DB22F3">
              <w:rPr>
                <w:rFonts w:eastAsia="Times New Roman" w:cs="Times New Roman"/>
                <w:lang w:eastAsia="en-GB"/>
              </w:rPr>
              <w:t xml:space="preserve">, </w:t>
            </w:r>
            <w:r w:rsidR="009E2DC7">
              <w:t>System Strategy and Planning Director</w:t>
            </w:r>
            <w:r w:rsidR="00DB22F3">
              <w:rPr>
                <w:rFonts w:eastAsia="Times New Roman" w:cs="Times New Roman"/>
                <w:lang w:eastAsia="en-GB"/>
              </w:rPr>
              <w:t>,</w:t>
            </w:r>
            <w:r w:rsidR="00DB22F3">
              <w:rPr>
                <w:rFonts w:eastAsia="Times New Roman"/>
                <w:lang w:eastAsia="en-GB"/>
              </w:rPr>
              <w:t xml:space="preserve"> NHS Lincolnshire </w:t>
            </w:r>
            <w:r w:rsidR="00D3137D">
              <w:rPr>
                <w:rFonts w:eastAsia="Times New Roman"/>
                <w:lang w:eastAsia="en-GB"/>
              </w:rPr>
              <w:t>Integrated Care Board</w:t>
            </w:r>
          </w:p>
          <w:p w14:paraId="2F65882B" w14:textId="550A95FE" w:rsidR="00DB22F3" w:rsidRPr="00622BFE" w:rsidRDefault="00812380" w:rsidP="00812380">
            <w:pPr>
              <w:spacing w:line="276" w:lineRule="auto"/>
              <w:rPr>
                <w:rFonts w:eastAsia="Times New Roman" w:cs="Times New Roman"/>
                <w:lang w:eastAsia="en-GB"/>
              </w:rPr>
            </w:pPr>
            <w:r>
              <w:rPr>
                <w:rFonts w:eastAsia="Times New Roman"/>
                <w:lang w:eastAsia="en-GB"/>
              </w:rPr>
              <w:t xml:space="preserve">Diane </w:t>
            </w:r>
            <w:r w:rsidR="00D86273">
              <w:rPr>
                <w:rFonts w:eastAsia="Times New Roman"/>
                <w:lang w:eastAsia="en-GB"/>
              </w:rPr>
              <w:t>Hansen</w:t>
            </w:r>
            <w:r w:rsidR="00DB22F3">
              <w:rPr>
                <w:rFonts w:eastAsia="Times New Roman"/>
                <w:lang w:eastAsia="en-GB"/>
              </w:rPr>
              <w:t xml:space="preserve"> </w:t>
            </w:r>
            <w:r>
              <w:rPr>
                <w:rFonts w:eastAsia="Times New Roman"/>
                <w:lang w:eastAsia="en-GB"/>
              </w:rPr>
              <w:t xml:space="preserve">Head of </w:t>
            </w:r>
            <w:r w:rsidR="00DB22F3">
              <w:rPr>
                <w:rFonts w:eastAsia="Times New Roman"/>
                <w:lang w:eastAsia="en-GB"/>
              </w:rPr>
              <w:t xml:space="preserve">Engagement </w:t>
            </w:r>
            <w:r>
              <w:rPr>
                <w:rFonts w:eastAsia="Times New Roman"/>
                <w:lang w:eastAsia="en-GB"/>
              </w:rPr>
              <w:t>&amp; Inclusion</w:t>
            </w:r>
            <w:r w:rsidR="00DB22F3">
              <w:rPr>
                <w:rFonts w:eastAsia="Times New Roman"/>
                <w:lang w:eastAsia="en-GB"/>
              </w:rPr>
              <w:t xml:space="preserve">, NHS Lincolnshire </w:t>
            </w:r>
            <w:r w:rsidR="00D3137D">
              <w:rPr>
                <w:rFonts w:eastAsia="Times New Roman"/>
                <w:lang w:eastAsia="en-GB"/>
              </w:rPr>
              <w:t>Integrated Care Board</w:t>
            </w:r>
          </w:p>
        </w:tc>
      </w:tr>
      <w:tr w:rsidR="00DB22F3" w:rsidRPr="00622BFE" w14:paraId="72C96355" w14:textId="77777777" w:rsidTr="00C474B2">
        <w:tc>
          <w:tcPr>
            <w:tcW w:w="4438" w:type="dxa"/>
          </w:tcPr>
          <w:p w14:paraId="6D246D61" w14:textId="187E8D9D" w:rsidR="00DB22F3" w:rsidRPr="00622BFE" w:rsidRDefault="00DB22F3" w:rsidP="00812380">
            <w:pPr>
              <w:spacing w:line="276" w:lineRule="auto"/>
              <w:rPr>
                <w:rFonts w:eastAsia="Times New Roman" w:cs="Times New Roman"/>
                <w:lang w:eastAsia="en-GB"/>
              </w:rPr>
            </w:pPr>
            <w:r w:rsidRPr="00622BFE">
              <w:rPr>
                <w:rFonts w:eastAsia="Times New Roman" w:cs="Times New Roman"/>
                <w:lang w:eastAsia="en-GB"/>
              </w:rPr>
              <w:t xml:space="preserve">Category: </w:t>
            </w:r>
          </w:p>
        </w:tc>
        <w:tc>
          <w:tcPr>
            <w:tcW w:w="4900" w:type="dxa"/>
          </w:tcPr>
          <w:p w14:paraId="29851D7F" w14:textId="77777777" w:rsidR="00DB22F3" w:rsidRPr="00622BFE" w:rsidRDefault="00DB22F3" w:rsidP="00812380">
            <w:pPr>
              <w:spacing w:line="276" w:lineRule="auto"/>
              <w:rPr>
                <w:rFonts w:eastAsia="Times New Roman" w:cs="Times New Roman"/>
                <w:lang w:eastAsia="en-GB"/>
              </w:rPr>
            </w:pPr>
          </w:p>
        </w:tc>
      </w:tr>
      <w:tr w:rsidR="00DB22F3" w:rsidRPr="00622BFE" w14:paraId="6396ADBC" w14:textId="77777777" w:rsidTr="00C474B2">
        <w:tc>
          <w:tcPr>
            <w:tcW w:w="4438" w:type="dxa"/>
          </w:tcPr>
          <w:p w14:paraId="6C6BEC50" w14:textId="38E48604" w:rsidR="00DB22F3" w:rsidRPr="00622BFE" w:rsidRDefault="00DB22F3" w:rsidP="00812380">
            <w:pPr>
              <w:spacing w:line="276" w:lineRule="auto"/>
              <w:rPr>
                <w:rFonts w:eastAsia="Times New Roman" w:cs="Times New Roman"/>
                <w:lang w:eastAsia="en-GB"/>
              </w:rPr>
            </w:pPr>
            <w:r w:rsidRPr="00622BFE">
              <w:rPr>
                <w:rFonts w:eastAsia="Times New Roman" w:cs="Times New Roman"/>
                <w:lang w:eastAsia="en-GB"/>
              </w:rPr>
              <w:t>EIA undertaken:</w:t>
            </w:r>
          </w:p>
        </w:tc>
        <w:tc>
          <w:tcPr>
            <w:tcW w:w="4900" w:type="dxa"/>
          </w:tcPr>
          <w:p w14:paraId="08F96B51" w14:textId="4A0B91C8" w:rsidR="00DB22F3" w:rsidRPr="00622BFE" w:rsidRDefault="00DB22F3" w:rsidP="00812380">
            <w:pPr>
              <w:spacing w:line="276" w:lineRule="auto"/>
              <w:rPr>
                <w:rFonts w:eastAsia="Times New Roman" w:cs="Times New Roman"/>
                <w:lang w:eastAsia="en-GB"/>
              </w:rPr>
            </w:pPr>
            <w:r>
              <w:rPr>
                <w:rFonts w:eastAsia="Times New Roman" w:cs="Times New Roman"/>
                <w:lang w:eastAsia="en-GB"/>
              </w:rPr>
              <w:t>Yes</w:t>
            </w:r>
          </w:p>
        </w:tc>
      </w:tr>
      <w:tr w:rsidR="00DB22F3" w:rsidRPr="00672D6A" w14:paraId="17730E12" w14:textId="77777777" w:rsidTr="00C474B2">
        <w:tc>
          <w:tcPr>
            <w:tcW w:w="4438" w:type="dxa"/>
          </w:tcPr>
          <w:p w14:paraId="2693DEB0" w14:textId="77777777" w:rsidR="00DB22F3" w:rsidRPr="00672D6A" w:rsidRDefault="00DB22F3" w:rsidP="00812380">
            <w:pPr>
              <w:spacing w:line="276" w:lineRule="auto"/>
              <w:rPr>
                <w:rFonts w:eastAsia="Times New Roman" w:cs="Times New Roman"/>
                <w:lang w:eastAsia="en-GB"/>
              </w:rPr>
            </w:pPr>
            <w:r w:rsidRPr="00672D6A">
              <w:rPr>
                <w:rFonts w:eastAsia="Times New Roman" w:cs="Times New Roman"/>
                <w:lang w:eastAsia="en-GB"/>
              </w:rPr>
              <w:t>Date issued:</w:t>
            </w:r>
          </w:p>
        </w:tc>
        <w:tc>
          <w:tcPr>
            <w:tcW w:w="4900" w:type="dxa"/>
          </w:tcPr>
          <w:p w14:paraId="60221B02" w14:textId="4846A1D0" w:rsidR="00DB22F3" w:rsidRPr="005F6390" w:rsidRDefault="00251483" w:rsidP="00812380">
            <w:pPr>
              <w:spacing w:line="276" w:lineRule="auto"/>
              <w:rPr>
                <w:rFonts w:eastAsia="Times New Roman" w:cs="Times New Roman"/>
                <w:lang w:eastAsia="en-GB"/>
              </w:rPr>
            </w:pPr>
            <w:r>
              <w:rPr>
                <w:rFonts w:eastAsia="Times New Roman" w:cs="Times New Roman"/>
                <w:lang w:eastAsia="en-GB"/>
              </w:rPr>
              <w:t>March</w:t>
            </w:r>
            <w:r w:rsidR="00E932D4">
              <w:rPr>
                <w:rFonts w:eastAsia="Times New Roman" w:cs="Times New Roman"/>
                <w:lang w:eastAsia="en-GB"/>
              </w:rPr>
              <w:t xml:space="preserve"> 2023</w:t>
            </w:r>
          </w:p>
        </w:tc>
      </w:tr>
      <w:tr w:rsidR="00DB22F3" w:rsidRPr="00672D6A" w14:paraId="100F3ABE" w14:textId="77777777" w:rsidTr="00C474B2">
        <w:tc>
          <w:tcPr>
            <w:tcW w:w="4438" w:type="dxa"/>
          </w:tcPr>
          <w:p w14:paraId="33EF830F" w14:textId="77777777" w:rsidR="00DB22F3" w:rsidRPr="00515586" w:rsidRDefault="00DB22F3" w:rsidP="00812380">
            <w:pPr>
              <w:spacing w:line="276" w:lineRule="auto"/>
              <w:rPr>
                <w:rFonts w:eastAsia="Times New Roman" w:cs="Times New Roman"/>
                <w:color w:val="FF0000"/>
                <w:lang w:eastAsia="en-GB"/>
              </w:rPr>
            </w:pPr>
            <w:r w:rsidRPr="00515586">
              <w:rPr>
                <w:rFonts w:eastAsia="Times New Roman" w:cs="Times New Roman"/>
                <w:lang w:eastAsia="en-GB"/>
              </w:rPr>
              <w:t>Review date:</w:t>
            </w:r>
          </w:p>
        </w:tc>
        <w:tc>
          <w:tcPr>
            <w:tcW w:w="4900" w:type="dxa"/>
          </w:tcPr>
          <w:p w14:paraId="0442C1BE" w14:textId="071BC8E7" w:rsidR="00DB22F3" w:rsidRPr="005F6390" w:rsidRDefault="00251483" w:rsidP="00D86273">
            <w:pPr>
              <w:spacing w:line="276" w:lineRule="auto"/>
              <w:rPr>
                <w:rFonts w:eastAsia="Times New Roman" w:cs="Times New Roman"/>
                <w:lang w:eastAsia="en-GB"/>
              </w:rPr>
            </w:pPr>
            <w:r>
              <w:rPr>
                <w:rFonts w:eastAsia="Times New Roman" w:cs="Times New Roman"/>
                <w:lang w:eastAsia="en-GB"/>
              </w:rPr>
              <w:t>March</w:t>
            </w:r>
            <w:r w:rsidR="00E932D4">
              <w:rPr>
                <w:rFonts w:eastAsia="Times New Roman" w:cs="Times New Roman"/>
                <w:lang w:eastAsia="en-GB"/>
              </w:rPr>
              <w:t xml:space="preserve"> 202</w:t>
            </w:r>
            <w:r>
              <w:rPr>
                <w:rFonts w:eastAsia="Times New Roman" w:cs="Times New Roman"/>
                <w:lang w:eastAsia="en-GB"/>
              </w:rPr>
              <w:t>4</w:t>
            </w:r>
          </w:p>
        </w:tc>
      </w:tr>
      <w:tr w:rsidR="00DB22F3" w:rsidRPr="00672D6A" w14:paraId="399C1482" w14:textId="77777777" w:rsidTr="00C474B2">
        <w:tc>
          <w:tcPr>
            <w:tcW w:w="4438" w:type="dxa"/>
          </w:tcPr>
          <w:p w14:paraId="356945EA" w14:textId="28DD65B9" w:rsidR="00DB22F3" w:rsidRPr="00672D6A" w:rsidRDefault="00DB22F3" w:rsidP="00812380">
            <w:pPr>
              <w:spacing w:line="276" w:lineRule="auto"/>
              <w:rPr>
                <w:rFonts w:eastAsia="Times New Roman" w:cs="Times New Roman"/>
                <w:lang w:eastAsia="en-GB"/>
              </w:rPr>
            </w:pPr>
            <w:r w:rsidRPr="00672D6A">
              <w:rPr>
                <w:rFonts w:eastAsia="Times New Roman" w:cs="Times New Roman"/>
                <w:lang w:eastAsia="en-GB"/>
              </w:rPr>
              <w:t>Target audience:</w:t>
            </w:r>
          </w:p>
        </w:tc>
        <w:tc>
          <w:tcPr>
            <w:tcW w:w="4900" w:type="dxa"/>
          </w:tcPr>
          <w:p w14:paraId="22ABF328" w14:textId="033E1F64" w:rsidR="00DB22F3" w:rsidRPr="00672D6A" w:rsidRDefault="00DB22F3" w:rsidP="00812380">
            <w:pPr>
              <w:spacing w:line="276" w:lineRule="auto"/>
              <w:rPr>
                <w:rFonts w:eastAsia="Times New Roman" w:cs="Times New Roman"/>
                <w:lang w:eastAsia="en-GB"/>
              </w:rPr>
            </w:pPr>
            <w:r w:rsidRPr="00672D6A">
              <w:rPr>
                <w:rFonts w:eastAsia="Times New Roman" w:cs="Times New Roman"/>
                <w:lang w:eastAsia="en-GB"/>
              </w:rPr>
              <w:t>All staff</w:t>
            </w:r>
            <w:r w:rsidR="007C2405">
              <w:rPr>
                <w:rFonts w:eastAsia="Times New Roman" w:cs="Times New Roman"/>
                <w:lang w:eastAsia="en-GB"/>
              </w:rPr>
              <w:t xml:space="preserve"> and members of the public</w:t>
            </w:r>
          </w:p>
        </w:tc>
      </w:tr>
      <w:tr w:rsidR="00DB22F3" w:rsidRPr="00672D6A" w14:paraId="3BAF27C1" w14:textId="77777777" w:rsidTr="00C474B2">
        <w:tc>
          <w:tcPr>
            <w:tcW w:w="4438" w:type="dxa"/>
          </w:tcPr>
          <w:p w14:paraId="33CB83F0" w14:textId="77777777" w:rsidR="00DB22F3" w:rsidRPr="00672D6A" w:rsidRDefault="00DB22F3" w:rsidP="00812380">
            <w:pPr>
              <w:spacing w:line="276" w:lineRule="auto"/>
              <w:rPr>
                <w:rFonts w:eastAsia="Times New Roman" w:cs="Times New Roman"/>
                <w:lang w:eastAsia="en-GB"/>
              </w:rPr>
            </w:pPr>
            <w:r w:rsidRPr="00672D6A">
              <w:rPr>
                <w:rFonts w:eastAsia="Times New Roman" w:cs="Times New Roman"/>
                <w:lang w:eastAsia="en-GB"/>
              </w:rPr>
              <w:t>Distributed via:</w:t>
            </w:r>
          </w:p>
        </w:tc>
        <w:tc>
          <w:tcPr>
            <w:tcW w:w="4900" w:type="dxa"/>
          </w:tcPr>
          <w:p w14:paraId="5FCFA30E" w14:textId="50942F66" w:rsidR="00DB22F3" w:rsidRPr="00672D6A" w:rsidRDefault="00DB22F3" w:rsidP="00D86273">
            <w:pPr>
              <w:spacing w:line="276" w:lineRule="auto"/>
              <w:rPr>
                <w:rFonts w:eastAsia="Times New Roman" w:cs="Times New Roman"/>
                <w:lang w:eastAsia="en-GB"/>
              </w:rPr>
            </w:pPr>
            <w:r>
              <w:rPr>
                <w:rFonts w:eastAsia="Times New Roman" w:cs="Times New Roman"/>
                <w:lang w:eastAsia="en-GB"/>
              </w:rPr>
              <w:t xml:space="preserve">Email, </w:t>
            </w:r>
            <w:r w:rsidRPr="00672D6A">
              <w:rPr>
                <w:rFonts w:eastAsia="Times New Roman" w:cs="Times New Roman"/>
                <w:lang w:eastAsia="en-GB"/>
              </w:rPr>
              <w:t>Website</w:t>
            </w:r>
            <w:r>
              <w:rPr>
                <w:rFonts w:eastAsia="Times New Roman" w:cs="Times New Roman"/>
                <w:lang w:eastAsia="en-GB"/>
              </w:rPr>
              <w:t>, Intranet and Board Portal</w:t>
            </w:r>
          </w:p>
        </w:tc>
      </w:tr>
    </w:tbl>
    <w:p w14:paraId="5DC2F0DC" w14:textId="1B91F58A" w:rsidR="00D86273" w:rsidRDefault="00D86273" w:rsidP="00812380">
      <w:pPr>
        <w:tabs>
          <w:tab w:val="right" w:leader="dot" w:pos="8302"/>
        </w:tabs>
        <w:spacing w:before="60" w:after="60" w:line="276" w:lineRule="auto"/>
        <w:ind w:right="505"/>
        <w:rPr>
          <w:rFonts w:eastAsia="Times New Roman"/>
          <w:b/>
          <w:bCs/>
          <w:color w:val="005EB8"/>
          <w:sz w:val="36"/>
          <w:szCs w:val="36"/>
        </w:rPr>
      </w:pPr>
    </w:p>
    <w:p w14:paraId="498573B1" w14:textId="77777777" w:rsidR="007C2405" w:rsidRDefault="007C2405" w:rsidP="00812380">
      <w:pPr>
        <w:tabs>
          <w:tab w:val="right" w:leader="dot" w:pos="8302"/>
        </w:tabs>
        <w:spacing w:before="60" w:after="60" w:line="276" w:lineRule="auto"/>
        <w:ind w:right="505"/>
        <w:rPr>
          <w:rFonts w:eastAsia="Times New Roman"/>
          <w:b/>
          <w:bCs/>
          <w:color w:val="005EB8"/>
          <w:sz w:val="36"/>
          <w:szCs w:val="36"/>
        </w:rPr>
      </w:pPr>
    </w:p>
    <w:p w14:paraId="6443C2C8" w14:textId="77777777" w:rsidR="00D86273" w:rsidRDefault="00D86273">
      <w:pPr>
        <w:spacing w:before="0" w:after="0"/>
        <w:rPr>
          <w:rFonts w:eastAsia="Times New Roman"/>
          <w:b/>
          <w:bCs/>
          <w:color w:val="005EB8"/>
          <w:sz w:val="36"/>
          <w:szCs w:val="36"/>
        </w:rPr>
      </w:pPr>
      <w:r>
        <w:rPr>
          <w:rFonts w:eastAsia="Times New Roman"/>
          <w:b/>
          <w:bCs/>
          <w:color w:val="005EB8"/>
          <w:sz w:val="36"/>
          <w:szCs w:val="36"/>
        </w:rPr>
        <w:br w:type="page"/>
      </w:r>
    </w:p>
    <w:p w14:paraId="2227AB95" w14:textId="77777777" w:rsidR="00BF70A3" w:rsidRDefault="00BF70A3" w:rsidP="00820B4C">
      <w:pPr>
        <w:pStyle w:val="Heading1"/>
      </w:pPr>
      <w:bookmarkStart w:id="2" w:name="_Toc117253567"/>
      <w:r w:rsidRPr="00AF78F4">
        <w:lastRenderedPageBreak/>
        <w:t>Introduction</w:t>
      </w:r>
      <w:bookmarkEnd w:id="2"/>
      <w:r w:rsidRPr="00AF78F4">
        <w:t xml:space="preserve"> </w:t>
      </w:r>
    </w:p>
    <w:p w14:paraId="4A5CBFC8" w14:textId="77777777" w:rsidR="00820B4C" w:rsidRPr="008F4E98" w:rsidRDefault="00820B4C" w:rsidP="00820B4C">
      <w:pPr>
        <w:spacing w:line="276" w:lineRule="auto"/>
        <w:jc w:val="both"/>
        <w:rPr>
          <w:rFonts w:eastAsia="Times New Roman"/>
          <w:lang w:eastAsia="en-GB"/>
        </w:rPr>
      </w:pPr>
      <w:r w:rsidRPr="008F4E98">
        <w:rPr>
          <w:rFonts w:eastAsia="Times New Roman"/>
          <w:lang w:eastAsia="en-GB"/>
        </w:rPr>
        <w:t xml:space="preserve">There is a legal duty on NHS organisations to involve patients and the public in the planning of service provision, the development of proposals for change and decisions about how services operate. </w:t>
      </w:r>
    </w:p>
    <w:p w14:paraId="2F5935B6" w14:textId="3D571F47" w:rsidR="00820B4C" w:rsidRDefault="00820B4C" w:rsidP="00D70D9C">
      <w:pPr>
        <w:spacing w:line="276" w:lineRule="auto"/>
        <w:ind w:left="720" w:right="674"/>
        <w:jc w:val="both"/>
        <w:rPr>
          <w:rFonts w:eastAsia="Times New Roman"/>
          <w:lang w:eastAsia="en-GB"/>
        </w:rPr>
      </w:pPr>
      <w:r w:rsidRPr="008F4E98">
        <w:rPr>
          <w:rFonts w:eastAsia="Times New Roman"/>
          <w:lang w:eastAsia="en-GB"/>
        </w:rPr>
        <w:t xml:space="preserve">Section </w:t>
      </w:r>
      <w:r w:rsidRPr="00820B4C">
        <w:rPr>
          <w:rFonts w:eastAsia="Times New Roman"/>
          <w:lang w:eastAsia="en-GB"/>
        </w:rPr>
        <w:t>14Z45</w:t>
      </w:r>
      <w:r w:rsidRPr="008F4E98">
        <w:rPr>
          <w:rFonts w:eastAsia="Times New Roman"/>
          <w:lang w:eastAsia="en-GB"/>
        </w:rPr>
        <w:t xml:space="preserve"> of the updated NHS Act 20</w:t>
      </w:r>
      <w:r>
        <w:rPr>
          <w:rFonts w:eastAsia="Times New Roman"/>
          <w:lang w:eastAsia="en-GB"/>
        </w:rPr>
        <w:t>22</w:t>
      </w:r>
      <w:r w:rsidRPr="008F4E98">
        <w:rPr>
          <w:rFonts w:eastAsia="Times New Roman"/>
          <w:lang w:eastAsia="en-GB"/>
        </w:rPr>
        <w:t xml:space="preserve"> places a duty on </w:t>
      </w:r>
      <w:r>
        <w:rPr>
          <w:rFonts w:eastAsia="Times New Roman"/>
          <w:lang w:eastAsia="en-GB"/>
        </w:rPr>
        <w:t>Integrated Care Board</w:t>
      </w:r>
      <w:r w:rsidRPr="008F4E98">
        <w:rPr>
          <w:rFonts w:eastAsia="Times New Roman"/>
          <w:lang w:eastAsia="en-GB"/>
        </w:rPr>
        <w:t xml:space="preserve"> to </w:t>
      </w:r>
      <w:r>
        <w:rPr>
          <w:rFonts w:eastAsia="Times New Roman"/>
          <w:lang w:eastAsia="en-GB"/>
        </w:rPr>
        <w:t>make arrangements</w:t>
      </w:r>
      <w:r w:rsidRPr="008F4E98">
        <w:rPr>
          <w:rFonts w:eastAsia="Times New Roman"/>
          <w:lang w:eastAsia="en-GB"/>
        </w:rPr>
        <w:t xml:space="preserve"> to involve patients</w:t>
      </w:r>
      <w:r>
        <w:rPr>
          <w:rFonts w:eastAsia="Times New Roman"/>
          <w:lang w:eastAsia="en-GB"/>
        </w:rPr>
        <w:t>, carers (or representatives)</w:t>
      </w:r>
      <w:r w:rsidRPr="008F4E98">
        <w:rPr>
          <w:rFonts w:eastAsia="Times New Roman"/>
          <w:lang w:eastAsia="en-GB"/>
        </w:rPr>
        <w:t xml:space="preserve"> and the</w:t>
      </w:r>
      <w:r>
        <w:rPr>
          <w:rFonts w:eastAsia="Times New Roman"/>
          <w:lang w:eastAsia="en-GB"/>
        </w:rPr>
        <w:t xml:space="preserve"> members of the</w:t>
      </w:r>
      <w:r w:rsidRPr="008F4E98">
        <w:rPr>
          <w:rFonts w:eastAsia="Times New Roman"/>
          <w:lang w:eastAsia="en-GB"/>
        </w:rPr>
        <w:t xml:space="preserve"> public in:</w:t>
      </w:r>
    </w:p>
    <w:p w14:paraId="58926F55" w14:textId="6A15810C" w:rsidR="00820B4C" w:rsidRPr="00820B4C" w:rsidRDefault="00820B4C" w:rsidP="00D70D9C">
      <w:pPr>
        <w:pStyle w:val="ListParagraph"/>
        <w:numPr>
          <w:ilvl w:val="0"/>
          <w:numId w:val="29"/>
        </w:numPr>
        <w:spacing w:line="276" w:lineRule="auto"/>
        <w:ind w:right="674"/>
        <w:jc w:val="both"/>
        <w:rPr>
          <w:rFonts w:eastAsia="Times New Roman"/>
          <w:lang w:eastAsia="en-GB"/>
        </w:rPr>
      </w:pPr>
      <w:r>
        <w:rPr>
          <w:rFonts w:eastAsia="Times New Roman"/>
          <w:lang w:eastAsia="en-GB"/>
        </w:rPr>
        <w:t>T</w:t>
      </w:r>
      <w:r w:rsidRPr="00820B4C">
        <w:rPr>
          <w:rFonts w:eastAsia="Times New Roman"/>
          <w:lang w:eastAsia="en-GB"/>
        </w:rPr>
        <w:t>he planning</w:t>
      </w:r>
      <w:r>
        <w:rPr>
          <w:rFonts w:eastAsia="Times New Roman"/>
          <w:lang w:eastAsia="en-GB"/>
        </w:rPr>
        <w:t xml:space="preserve"> </w:t>
      </w:r>
      <w:r w:rsidRPr="00820B4C">
        <w:rPr>
          <w:rFonts w:eastAsia="Times New Roman"/>
          <w:lang w:eastAsia="en-GB"/>
        </w:rPr>
        <w:t>of the commissioning arrangements</w:t>
      </w:r>
      <w:r>
        <w:rPr>
          <w:rFonts w:eastAsia="Times New Roman"/>
          <w:lang w:eastAsia="en-GB"/>
        </w:rPr>
        <w:t xml:space="preserve"> by the Board / Group</w:t>
      </w:r>
    </w:p>
    <w:p w14:paraId="04C5F350" w14:textId="5B8FC098" w:rsidR="00820B4C" w:rsidRPr="00820B4C" w:rsidRDefault="00820B4C" w:rsidP="00D70D9C">
      <w:pPr>
        <w:pStyle w:val="ListParagraph"/>
        <w:numPr>
          <w:ilvl w:val="0"/>
          <w:numId w:val="29"/>
        </w:numPr>
        <w:spacing w:line="276" w:lineRule="auto"/>
        <w:ind w:right="674"/>
        <w:jc w:val="both"/>
        <w:rPr>
          <w:rFonts w:eastAsia="Times New Roman"/>
          <w:lang w:eastAsia="en-GB"/>
        </w:rPr>
      </w:pPr>
      <w:r>
        <w:rPr>
          <w:rFonts w:eastAsia="Times New Roman"/>
          <w:lang w:eastAsia="en-GB"/>
        </w:rPr>
        <w:t>T</w:t>
      </w:r>
      <w:r w:rsidRPr="00820B4C">
        <w:rPr>
          <w:rFonts w:eastAsia="Times New Roman"/>
          <w:lang w:eastAsia="en-GB"/>
        </w:rPr>
        <w:t>he development and consideration of proposals by the Board</w:t>
      </w:r>
      <w:r>
        <w:rPr>
          <w:rFonts w:eastAsia="Times New Roman"/>
          <w:lang w:eastAsia="en-GB"/>
        </w:rPr>
        <w:t xml:space="preserve"> </w:t>
      </w:r>
      <w:r w:rsidRPr="00820B4C">
        <w:rPr>
          <w:rFonts w:eastAsia="Times New Roman"/>
          <w:lang w:eastAsia="en-GB"/>
        </w:rPr>
        <w:t>/</w:t>
      </w:r>
      <w:r>
        <w:rPr>
          <w:rFonts w:eastAsia="Times New Roman"/>
          <w:lang w:eastAsia="en-GB"/>
        </w:rPr>
        <w:t xml:space="preserve"> </w:t>
      </w:r>
      <w:r w:rsidRPr="00820B4C">
        <w:rPr>
          <w:rFonts w:eastAsia="Times New Roman"/>
          <w:lang w:eastAsia="en-GB"/>
        </w:rPr>
        <w:t>Group for changes in the commissioning arrangements</w:t>
      </w:r>
    </w:p>
    <w:p w14:paraId="3913F8F6" w14:textId="6A5D6DC1" w:rsidR="00820B4C" w:rsidRPr="00820B4C" w:rsidRDefault="00820B4C" w:rsidP="00D70D9C">
      <w:pPr>
        <w:pStyle w:val="ListParagraph"/>
        <w:numPr>
          <w:ilvl w:val="0"/>
          <w:numId w:val="29"/>
        </w:numPr>
        <w:spacing w:line="276" w:lineRule="auto"/>
        <w:ind w:right="674"/>
        <w:jc w:val="both"/>
        <w:rPr>
          <w:rFonts w:eastAsia="Times New Roman"/>
          <w:lang w:eastAsia="en-GB"/>
        </w:rPr>
      </w:pPr>
      <w:r>
        <w:rPr>
          <w:rFonts w:eastAsia="Times New Roman"/>
          <w:lang w:eastAsia="en-GB"/>
        </w:rPr>
        <w:t>D</w:t>
      </w:r>
      <w:r w:rsidRPr="00820B4C">
        <w:rPr>
          <w:rFonts w:eastAsia="Times New Roman"/>
          <w:lang w:eastAsia="en-GB"/>
        </w:rPr>
        <w:t>ecisions</w:t>
      </w:r>
      <w:r>
        <w:rPr>
          <w:rFonts w:eastAsia="Times New Roman"/>
          <w:lang w:eastAsia="en-GB"/>
        </w:rPr>
        <w:t xml:space="preserve"> </w:t>
      </w:r>
      <w:r w:rsidRPr="00820B4C">
        <w:rPr>
          <w:rFonts w:eastAsia="Times New Roman"/>
          <w:lang w:eastAsia="en-GB"/>
        </w:rPr>
        <w:t>of the Board</w:t>
      </w:r>
      <w:r>
        <w:rPr>
          <w:rFonts w:eastAsia="Times New Roman"/>
          <w:lang w:eastAsia="en-GB"/>
        </w:rPr>
        <w:t xml:space="preserve"> </w:t>
      </w:r>
      <w:r w:rsidRPr="00820B4C">
        <w:rPr>
          <w:rFonts w:eastAsia="Times New Roman"/>
          <w:lang w:eastAsia="en-GB"/>
        </w:rPr>
        <w:t>/</w:t>
      </w:r>
      <w:r>
        <w:rPr>
          <w:rFonts w:eastAsia="Times New Roman"/>
          <w:lang w:eastAsia="en-GB"/>
        </w:rPr>
        <w:t xml:space="preserve"> G</w:t>
      </w:r>
      <w:r w:rsidRPr="00820B4C">
        <w:rPr>
          <w:rFonts w:eastAsia="Times New Roman"/>
          <w:lang w:eastAsia="en-GB"/>
        </w:rPr>
        <w:t>roup affecting the operation</w:t>
      </w:r>
      <w:r>
        <w:rPr>
          <w:rFonts w:eastAsia="Times New Roman"/>
          <w:lang w:eastAsia="en-GB"/>
        </w:rPr>
        <w:t xml:space="preserve"> </w:t>
      </w:r>
      <w:r w:rsidRPr="00820B4C">
        <w:rPr>
          <w:rFonts w:eastAsia="Times New Roman"/>
          <w:lang w:eastAsia="en-GB"/>
        </w:rPr>
        <w:t>of the commissioning arrangements.</w:t>
      </w:r>
    </w:p>
    <w:p w14:paraId="4E42D859" w14:textId="77777777" w:rsidR="00820B4C" w:rsidRPr="00820B4C" w:rsidRDefault="00820B4C" w:rsidP="00820B4C">
      <w:pPr>
        <w:spacing w:line="276" w:lineRule="auto"/>
        <w:ind w:left="720"/>
        <w:jc w:val="both"/>
        <w:rPr>
          <w:rFonts w:eastAsia="Times New Roman"/>
          <w:lang w:eastAsia="en-GB"/>
        </w:rPr>
      </w:pPr>
      <w:r w:rsidRPr="00820B4C">
        <w:rPr>
          <w:rFonts w:eastAsia="Times New Roman"/>
          <w:lang w:eastAsia="en-GB"/>
        </w:rPr>
        <w:t>Section 14Z59: Performance assessment of ICBs by NHS England</w:t>
      </w:r>
    </w:p>
    <w:p w14:paraId="7572A625" w14:textId="2000D93E" w:rsidR="00820B4C" w:rsidRPr="00820B4C" w:rsidRDefault="00820B4C" w:rsidP="00820B4C">
      <w:pPr>
        <w:pStyle w:val="ListParagraph"/>
        <w:numPr>
          <w:ilvl w:val="0"/>
          <w:numId w:val="30"/>
        </w:numPr>
        <w:spacing w:line="276" w:lineRule="auto"/>
        <w:jc w:val="both"/>
        <w:rPr>
          <w:rFonts w:eastAsia="Times New Roman"/>
          <w:lang w:eastAsia="en-GB"/>
        </w:rPr>
      </w:pPr>
      <w:r>
        <w:rPr>
          <w:rFonts w:eastAsia="Times New Roman"/>
          <w:lang w:eastAsia="en-GB"/>
        </w:rPr>
        <w:t xml:space="preserve">Must include </w:t>
      </w:r>
      <w:r w:rsidRPr="00820B4C">
        <w:rPr>
          <w:rFonts w:eastAsia="Times New Roman"/>
          <w:lang w:eastAsia="en-GB"/>
        </w:rPr>
        <w:t>public involvement and consultation</w:t>
      </w:r>
      <w:r>
        <w:rPr>
          <w:rFonts w:eastAsia="Times New Roman"/>
          <w:lang w:eastAsia="en-GB"/>
        </w:rPr>
        <w:t xml:space="preserve"> </w:t>
      </w:r>
    </w:p>
    <w:p w14:paraId="662FA10C" w14:textId="2FBE856B" w:rsidR="00BF70A3" w:rsidRPr="00AF78F4" w:rsidRDefault="00BF70A3" w:rsidP="00D70D9C">
      <w:pPr>
        <w:spacing w:line="276" w:lineRule="auto"/>
        <w:jc w:val="both"/>
        <w:rPr>
          <w:rFonts w:eastAsia="Times New Roman"/>
          <w:lang w:eastAsia="en-GB"/>
        </w:rPr>
      </w:pPr>
      <w:r w:rsidRPr="00D3137D">
        <w:rPr>
          <w:rFonts w:eastAsia="Times New Roman"/>
          <w:lang w:eastAsia="en-GB"/>
        </w:rPr>
        <w:t xml:space="preserve">Lincolnshire </w:t>
      </w:r>
      <w:r w:rsidR="00D3137D" w:rsidRPr="00D3137D">
        <w:rPr>
          <w:rFonts w:eastAsia="Times New Roman"/>
          <w:lang w:eastAsia="en-GB"/>
        </w:rPr>
        <w:t>ICB</w:t>
      </w:r>
      <w:r w:rsidRPr="00D3137D">
        <w:rPr>
          <w:rFonts w:eastAsia="Times New Roman"/>
          <w:lang w:eastAsia="en-GB"/>
        </w:rPr>
        <w:t xml:space="preserve"> is committed to involving patients and the public in the design, delivery and review of its services</w:t>
      </w:r>
      <w:r w:rsidR="00D3137D" w:rsidRPr="00D3137D">
        <w:rPr>
          <w:rFonts w:eastAsia="Times New Roman"/>
          <w:lang w:eastAsia="en-GB"/>
        </w:rPr>
        <w:t xml:space="preserve"> and those that are commissioned</w:t>
      </w:r>
      <w:r w:rsidRPr="00D3137D">
        <w:rPr>
          <w:rFonts w:eastAsia="Times New Roman"/>
          <w:lang w:eastAsia="en-GB"/>
        </w:rPr>
        <w:t>. It has established a range of mechanisms through which patients, carers and the public can get involved.</w:t>
      </w:r>
      <w:r w:rsidRPr="00AF78F4">
        <w:rPr>
          <w:rFonts w:eastAsia="Times New Roman"/>
          <w:lang w:eastAsia="en-GB"/>
        </w:rPr>
        <w:t xml:space="preserve"> </w:t>
      </w:r>
    </w:p>
    <w:p w14:paraId="3FA7CFE4" w14:textId="75A0E0AD" w:rsidR="00BF70A3" w:rsidRPr="00D3137D" w:rsidRDefault="00BF70A3" w:rsidP="00812380">
      <w:pPr>
        <w:pStyle w:val="Heading2"/>
        <w:numPr>
          <w:ilvl w:val="0"/>
          <w:numId w:val="31"/>
        </w:numPr>
        <w:ind w:left="567" w:hanging="501"/>
      </w:pPr>
      <w:bookmarkStart w:id="3" w:name="_Toc117253568"/>
      <w:r w:rsidRPr="00AF78F4">
        <w:t>Scope of the policy</w:t>
      </w:r>
      <w:bookmarkEnd w:id="3"/>
    </w:p>
    <w:p w14:paraId="23DF46E1" w14:textId="392373F1" w:rsidR="00BF70A3" w:rsidRDefault="00BF70A3" w:rsidP="00D70D9C">
      <w:pPr>
        <w:spacing w:line="276" w:lineRule="auto"/>
        <w:ind w:left="66"/>
        <w:jc w:val="both"/>
      </w:pPr>
      <w:r w:rsidRPr="00AF78F4">
        <w:t>This policy covers the involvement of patients and members of the public in the work of</w:t>
      </w:r>
      <w:r>
        <w:t xml:space="preserve"> NHS </w:t>
      </w:r>
      <w:r w:rsidRPr="00AF78F4">
        <w:t xml:space="preserve">Lincolnshire </w:t>
      </w:r>
      <w:r w:rsidR="00D3137D">
        <w:t>ICB</w:t>
      </w:r>
      <w:r w:rsidRPr="00AF78F4">
        <w:t>. It does not cover direct involvement with member practices, which is subject to the policies of the relevant practice.</w:t>
      </w:r>
    </w:p>
    <w:p w14:paraId="707B8319" w14:textId="70687603" w:rsidR="00BF70A3" w:rsidRPr="00812380" w:rsidRDefault="00BF70A3" w:rsidP="00812380">
      <w:pPr>
        <w:pStyle w:val="Heading2"/>
        <w:numPr>
          <w:ilvl w:val="0"/>
          <w:numId w:val="31"/>
        </w:numPr>
        <w:ind w:left="567" w:hanging="501"/>
      </w:pPr>
      <w:bookmarkStart w:id="4" w:name="_Toc117253569"/>
      <w:r w:rsidRPr="00812380">
        <w:t>Aims of the policy</w:t>
      </w:r>
      <w:bookmarkEnd w:id="4"/>
    </w:p>
    <w:p w14:paraId="4D615635" w14:textId="3DFFFEE5" w:rsidR="00BF70A3" w:rsidRDefault="00BF70A3" w:rsidP="00D70D9C">
      <w:pPr>
        <w:spacing w:line="276" w:lineRule="auto"/>
        <w:jc w:val="both"/>
      </w:pPr>
      <w:r w:rsidRPr="00AF78F4">
        <w:t>The main aim of this policy is to strengthen the involvement of patient and public voice in the design, delivery and review of services by:</w:t>
      </w:r>
    </w:p>
    <w:p w14:paraId="532B870A" w14:textId="2F358D9D" w:rsidR="00BF70A3" w:rsidRPr="00D3137D" w:rsidRDefault="00BF70A3" w:rsidP="006D5245">
      <w:pPr>
        <w:pStyle w:val="ListParagraph"/>
        <w:numPr>
          <w:ilvl w:val="1"/>
          <w:numId w:val="27"/>
        </w:numPr>
        <w:spacing w:line="276" w:lineRule="auto"/>
        <w:rPr>
          <w:rFonts w:ascii="Arial" w:hAnsi="Arial" w:cs="Arial"/>
        </w:rPr>
      </w:pPr>
      <w:r w:rsidRPr="00D3137D">
        <w:rPr>
          <w:rFonts w:ascii="Arial" w:hAnsi="Arial" w:cs="Arial"/>
        </w:rPr>
        <w:t xml:space="preserve">Maximising participation in Lincolnshire </w:t>
      </w:r>
      <w:r w:rsidR="00D3137D" w:rsidRPr="00D3137D">
        <w:rPr>
          <w:rFonts w:ascii="Arial" w:hAnsi="Arial" w:cs="Arial"/>
        </w:rPr>
        <w:t>ICB</w:t>
      </w:r>
      <w:r w:rsidRPr="00D3137D">
        <w:rPr>
          <w:rFonts w:ascii="Arial" w:hAnsi="Arial" w:cs="Arial"/>
        </w:rPr>
        <w:t xml:space="preserve">’s activities by ensuring that people are fairly reimbursed for </w:t>
      </w:r>
      <w:r w:rsidR="00D3137D" w:rsidRPr="00D3137D">
        <w:rPr>
          <w:rFonts w:ascii="Arial" w:hAnsi="Arial" w:cs="Arial"/>
        </w:rPr>
        <w:t>out-of-pocket</w:t>
      </w:r>
      <w:r w:rsidRPr="00D3137D">
        <w:rPr>
          <w:rFonts w:ascii="Arial" w:hAnsi="Arial" w:cs="Arial"/>
        </w:rPr>
        <w:t xml:space="preserve"> expenses incurred </w:t>
      </w:r>
      <w:r w:rsidR="00215F70" w:rsidRPr="00D3137D">
        <w:rPr>
          <w:rFonts w:ascii="Arial" w:hAnsi="Arial" w:cs="Arial"/>
        </w:rPr>
        <w:t>because of</w:t>
      </w:r>
      <w:r w:rsidRPr="00D3137D">
        <w:rPr>
          <w:rFonts w:ascii="Arial" w:hAnsi="Arial" w:cs="Arial"/>
        </w:rPr>
        <w:t xml:space="preserve"> their direct and active involvement;</w:t>
      </w:r>
    </w:p>
    <w:p w14:paraId="47E8769B" w14:textId="5B4A3ECC" w:rsidR="00BF70A3" w:rsidRPr="00D3137D" w:rsidRDefault="00BF70A3" w:rsidP="006D5245">
      <w:pPr>
        <w:pStyle w:val="ListParagraph"/>
        <w:numPr>
          <w:ilvl w:val="1"/>
          <w:numId w:val="27"/>
        </w:numPr>
        <w:tabs>
          <w:tab w:val="left" w:pos="1134"/>
        </w:tabs>
        <w:spacing w:before="0" w:after="0" w:line="276" w:lineRule="auto"/>
        <w:jc w:val="both"/>
        <w:rPr>
          <w:rFonts w:ascii="Arial" w:hAnsi="Arial" w:cs="Arial"/>
        </w:rPr>
      </w:pPr>
      <w:r w:rsidRPr="00D3137D">
        <w:rPr>
          <w:rFonts w:ascii="Arial" w:hAnsi="Arial" w:cs="Arial"/>
        </w:rPr>
        <w:t>Reducing barriers to patient and public participation and ensuring that people are not excluded from participation;</w:t>
      </w:r>
    </w:p>
    <w:p w14:paraId="3C1AE855" w14:textId="4A580248" w:rsidR="00BF70A3" w:rsidRPr="00D3137D" w:rsidRDefault="00BF70A3" w:rsidP="006D5245">
      <w:pPr>
        <w:pStyle w:val="ListParagraph"/>
        <w:numPr>
          <w:ilvl w:val="1"/>
          <w:numId w:val="27"/>
        </w:numPr>
        <w:tabs>
          <w:tab w:val="left" w:pos="1134"/>
        </w:tabs>
        <w:spacing w:before="0" w:after="0" w:line="276" w:lineRule="auto"/>
        <w:jc w:val="both"/>
        <w:rPr>
          <w:rFonts w:ascii="Arial" w:hAnsi="Arial" w:cs="Arial"/>
        </w:rPr>
      </w:pPr>
      <w:r w:rsidRPr="00D3137D">
        <w:rPr>
          <w:rFonts w:ascii="Arial" w:hAnsi="Arial" w:cs="Arial"/>
        </w:rPr>
        <w:t>Ensuring that there is a single, consistent, fair and transparent process for reimbursing patients and the public for their involvement;</w:t>
      </w:r>
    </w:p>
    <w:p w14:paraId="6F4FDE6A" w14:textId="2D5C6CC2" w:rsidR="00BF70A3" w:rsidRPr="00D3137D" w:rsidRDefault="00BF70A3" w:rsidP="006D5245">
      <w:pPr>
        <w:pStyle w:val="ListParagraph"/>
        <w:numPr>
          <w:ilvl w:val="1"/>
          <w:numId w:val="27"/>
        </w:numPr>
        <w:tabs>
          <w:tab w:val="left" w:pos="1134"/>
        </w:tabs>
        <w:spacing w:before="0" w:after="0" w:line="276" w:lineRule="auto"/>
        <w:jc w:val="both"/>
        <w:rPr>
          <w:rFonts w:ascii="Arial" w:hAnsi="Arial" w:cs="Arial"/>
        </w:rPr>
      </w:pPr>
      <w:r w:rsidRPr="00D3137D">
        <w:rPr>
          <w:rFonts w:ascii="Arial" w:hAnsi="Arial" w:cs="Arial"/>
        </w:rPr>
        <w:t>Explaining the process of claiming and paying out of pocket expenses for patient and public involvement expenses;</w:t>
      </w:r>
    </w:p>
    <w:p w14:paraId="66148B08" w14:textId="77777777" w:rsidR="00BF70A3" w:rsidRPr="00D3137D" w:rsidRDefault="00BF70A3" w:rsidP="006D5245">
      <w:pPr>
        <w:pStyle w:val="ListParagraph"/>
        <w:numPr>
          <w:ilvl w:val="1"/>
          <w:numId w:val="27"/>
        </w:numPr>
        <w:tabs>
          <w:tab w:val="left" w:pos="1134"/>
        </w:tabs>
        <w:spacing w:before="0" w:after="0" w:line="276" w:lineRule="auto"/>
        <w:jc w:val="both"/>
        <w:rPr>
          <w:rFonts w:ascii="Arial" w:hAnsi="Arial" w:cs="Arial"/>
        </w:rPr>
      </w:pPr>
      <w:r w:rsidRPr="00D3137D">
        <w:rPr>
          <w:rFonts w:ascii="Arial" w:hAnsi="Arial" w:cs="Arial"/>
        </w:rPr>
        <w:t>Defining the activity that people can be reimbursed for;</w:t>
      </w:r>
    </w:p>
    <w:p w14:paraId="3D269BEE" w14:textId="77777777" w:rsidR="00BF70A3" w:rsidRPr="00D3137D" w:rsidRDefault="00BF70A3" w:rsidP="006D5245">
      <w:pPr>
        <w:pStyle w:val="ListParagraph"/>
        <w:numPr>
          <w:ilvl w:val="1"/>
          <w:numId w:val="27"/>
        </w:numPr>
        <w:tabs>
          <w:tab w:val="left" w:pos="1134"/>
        </w:tabs>
        <w:spacing w:before="0" w:after="0" w:line="276" w:lineRule="auto"/>
        <w:jc w:val="both"/>
        <w:rPr>
          <w:rFonts w:ascii="Arial" w:hAnsi="Arial" w:cs="Arial"/>
        </w:rPr>
      </w:pPr>
      <w:r w:rsidRPr="00D3137D">
        <w:rPr>
          <w:rFonts w:ascii="Arial" w:hAnsi="Arial" w:cs="Arial"/>
        </w:rPr>
        <w:t>Defining the activity that people cannot be reimbursed for;</w:t>
      </w:r>
    </w:p>
    <w:p w14:paraId="0D38D421" w14:textId="7CF971E5" w:rsidR="00BF70A3" w:rsidRPr="00D3137D" w:rsidRDefault="00BF70A3" w:rsidP="006D5245">
      <w:pPr>
        <w:pStyle w:val="ListParagraph"/>
        <w:numPr>
          <w:ilvl w:val="1"/>
          <w:numId w:val="27"/>
        </w:numPr>
        <w:tabs>
          <w:tab w:val="left" w:pos="1134"/>
        </w:tabs>
        <w:spacing w:before="0" w:after="0" w:line="276" w:lineRule="auto"/>
        <w:jc w:val="both"/>
        <w:rPr>
          <w:rFonts w:ascii="Arial" w:hAnsi="Arial" w:cs="Arial"/>
        </w:rPr>
      </w:pPr>
      <w:r w:rsidRPr="00D3137D">
        <w:rPr>
          <w:rFonts w:ascii="Arial" w:hAnsi="Arial" w:cs="Arial"/>
        </w:rPr>
        <w:t xml:space="preserve">Defining the amounts payable for different types of </w:t>
      </w:r>
      <w:r w:rsidR="00D3137D" w:rsidRPr="00D3137D">
        <w:rPr>
          <w:rFonts w:ascii="Arial" w:hAnsi="Arial" w:cs="Arial"/>
        </w:rPr>
        <w:t>out-of-pocket</w:t>
      </w:r>
      <w:r w:rsidRPr="00D3137D">
        <w:rPr>
          <w:rFonts w:ascii="Arial" w:hAnsi="Arial" w:cs="Arial"/>
        </w:rPr>
        <w:t xml:space="preserve"> expenses.</w:t>
      </w:r>
    </w:p>
    <w:p w14:paraId="582EA139" w14:textId="77777777" w:rsidR="00BF70A3" w:rsidRPr="00AF78F4" w:rsidRDefault="00BF70A3" w:rsidP="00575680">
      <w:pPr>
        <w:pStyle w:val="ListParagraph"/>
        <w:numPr>
          <w:ilvl w:val="0"/>
          <w:numId w:val="0"/>
        </w:numPr>
        <w:tabs>
          <w:tab w:val="left" w:pos="1134"/>
        </w:tabs>
        <w:spacing w:after="0" w:line="276" w:lineRule="auto"/>
        <w:ind w:left="742"/>
        <w:rPr>
          <w:rFonts w:ascii="Arial" w:hAnsi="Arial" w:cs="Arial"/>
        </w:rPr>
      </w:pPr>
    </w:p>
    <w:p w14:paraId="0FEBDA22" w14:textId="77777777" w:rsidR="00BF70A3" w:rsidRPr="00812380" w:rsidRDefault="00BF70A3" w:rsidP="00D70D9C">
      <w:pPr>
        <w:pStyle w:val="Heading2"/>
        <w:numPr>
          <w:ilvl w:val="0"/>
          <w:numId w:val="31"/>
        </w:numPr>
        <w:ind w:left="851" w:hanging="785"/>
      </w:pPr>
      <w:bookmarkStart w:id="5" w:name="_Toc117253570"/>
      <w:r w:rsidRPr="00812380">
        <w:lastRenderedPageBreak/>
        <w:t>Eligibility and exclusions for reimbursement</w:t>
      </w:r>
      <w:bookmarkEnd w:id="5"/>
    </w:p>
    <w:p w14:paraId="1DDEFF43" w14:textId="223417E2" w:rsidR="00BF70A3" w:rsidRPr="007C2405" w:rsidRDefault="00BF70A3" w:rsidP="007C2405">
      <w:pPr>
        <w:pStyle w:val="Heading2"/>
        <w:numPr>
          <w:ilvl w:val="1"/>
          <w:numId w:val="31"/>
        </w:numPr>
        <w:spacing w:after="0"/>
        <w:ind w:left="851" w:hanging="785"/>
        <w:rPr>
          <w:sz w:val="28"/>
          <w:szCs w:val="20"/>
        </w:rPr>
      </w:pPr>
      <w:bookmarkStart w:id="6" w:name="_Toc117253571"/>
      <w:r w:rsidRPr="007C2405">
        <w:rPr>
          <w:sz w:val="28"/>
          <w:szCs w:val="20"/>
        </w:rPr>
        <w:t>Who can claim?</w:t>
      </w:r>
      <w:bookmarkEnd w:id="6"/>
    </w:p>
    <w:p w14:paraId="0EF37C78" w14:textId="3BE87B78" w:rsidR="00BF70A3" w:rsidRDefault="00BF70A3" w:rsidP="00D70D9C">
      <w:pPr>
        <w:spacing w:line="276" w:lineRule="auto"/>
        <w:ind w:left="851" w:hanging="785"/>
        <w:jc w:val="both"/>
      </w:pPr>
      <w:r>
        <w:tab/>
      </w:r>
      <w:r w:rsidRPr="00AF78F4">
        <w:t>Out of pocket expenses can be reimbursed for patients, carers or members of the public</w:t>
      </w:r>
      <w:r>
        <w:t xml:space="preserve"> </w:t>
      </w:r>
      <w:r w:rsidRPr="00AF78F4">
        <w:t xml:space="preserve">where they have been specifically invited to be involved in an activity that supports the design, delivery or review of </w:t>
      </w:r>
      <w:r w:rsidR="00D3137D">
        <w:t>ICB</w:t>
      </w:r>
      <w:r w:rsidRPr="00AF78F4">
        <w:t xml:space="preserve"> services. </w:t>
      </w:r>
    </w:p>
    <w:p w14:paraId="1DD40281" w14:textId="1DE89862" w:rsidR="00BF70A3" w:rsidRPr="007C2405" w:rsidRDefault="00BF70A3" w:rsidP="007C2405">
      <w:pPr>
        <w:pStyle w:val="Heading2"/>
        <w:numPr>
          <w:ilvl w:val="1"/>
          <w:numId w:val="31"/>
        </w:numPr>
        <w:spacing w:after="0"/>
        <w:ind w:left="851" w:hanging="785"/>
        <w:rPr>
          <w:sz w:val="28"/>
          <w:szCs w:val="20"/>
        </w:rPr>
      </w:pPr>
      <w:bookmarkStart w:id="7" w:name="_Toc117253572"/>
      <w:r w:rsidRPr="007C2405">
        <w:rPr>
          <w:sz w:val="28"/>
          <w:szCs w:val="20"/>
        </w:rPr>
        <w:t>Activity for which reimbursement can be claimed</w:t>
      </w:r>
      <w:bookmarkEnd w:id="7"/>
    </w:p>
    <w:p w14:paraId="2A3A82F9" w14:textId="2641E3C7" w:rsidR="00BF70A3" w:rsidRDefault="00BF70A3" w:rsidP="00D70D9C">
      <w:pPr>
        <w:spacing w:line="276" w:lineRule="auto"/>
        <w:ind w:left="851" w:hanging="851"/>
        <w:jc w:val="both"/>
      </w:pPr>
      <w:r>
        <w:tab/>
      </w:r>
      <w:r w:rsidRPr="00AF78F4">
        <w:t xml:space="preserve">Activities for which patients, carers and the public can claim include one-off activities for which they have been specifically asked to attend or regular attendance or membership of </w:t>
      </w:r>
      <w:r w:rsidR="00D3137D">
        <w:t>ICB</w:t>
      </w:r>
      <w:r w:rsidRPr="00AF78F4">
        <w:t xml:space="preserve"> meetings</w:t>
      </w:r>
      <w:r w:rsidR="00406ABE">
        <w:t xml:space="preserve"> </w:t>
      </w:r>
      <w:r w:rsidRPr="00AF78F4">
        <w:t>/</w:t>
      </w:r>
      <w:r w:rsidR="00406ABE">
        <w:t xml:space="preserve"> </w:t>
      </w:r>
      <w:r w:rsidRPr="00AF78F4">
        <w:t>boards</w:t>
      </w:r>
      <w:r w:rsidR="00406ABE">
        <w:t xml:space="preserve"> </w:t>
      </w:r>
      <w:r w:rsidRPr="00AF78F4">
        <w:t>/</w:t>
      </w:r>
      <w:r w:rsidR="00406ABE">
        <w:t xml:space="preserve"> </w:t>
      </w:r>
      <w:r w:rsidRPr="00AF78F4">
        <w:t>committees (</w:t>
      </w:r>
      <w:proofErr w:type="gramStart"/>
      <w:r w:rsidRPr="00AF78F4">
        <w:t>e.g.</w:t>
      </w:r>
      <w:proofErr w:type="gramEnd"/>
      <w:r w:rsidRPr="00AF78F4">
        <w:t xml:space="preserve"> P</w:t>
      </w:r>
      <w:r>
        <w:t>atient Council</w:t>
      </w:r>
      <w:r w:rsidRPr="00AF78F4">
        <w:t>) where they have specifically been asked to attend in a voluntary capacity to represent patient or public voice.</w:t>
      </w:r>
      <w:r>
        <w:t xml:space="preserve"> ‘Specifically invited’ to </w:t>
      </w:r>
      <w:r w:rsidRPr="00AF78F4">
        <w:t>attend does not include the targeting of general promotional material for open events.</w:t>
      </w:r>
    </w:p>
    <w:p w14:paraId="41DFDE2D" w14:textId="21D80452" w:rsidR="00BF70A3" w:rsidRPr="007C2405" w:rsidRDefault="00BF70A3" w:rsidP="007C2405">
      <w:pPr>
        <w:pStyle w:val="Heading2"/>
        <w:numPr>
          <w:ilvl w:val="1"/>
          <w:numId w:val="31"/>
        </w:numPr>
        <w:spacing w:after="0"/>
        <w:ind w:left="851" w:hanging="785"/>
        <w:rPr>
          <w:sz w:val="28"/>
          <w:szCs w:val="20"/>
        </w:rPr>
      </w:pPr>
      <w:bookmarkStart w:id="8" w:name="_Toc117253573"/>
      <w:r w:rsidRPr="007C2405">
        <w:rPr>
          <w:sz w:val="28"/>
          <w:szCs w:val="20"/>
        </w:rPr>
        <w:t>Activity for which reimbursement cannot be claimed</w:t>
      </w:r>
      <w:bookmarkEnd w:id="8"/>
    </w:p>
    <w:p w14:paraId="7AFD6E26" w14:textId="787EE9B5" w:rsidR="00BF70A3" w:rsidRDefault="00BF70A3" w:rsidP="00D70D9C">
      <w:pPr>
        <w:spacing w:line="276" w:lineRule="auto"/>
        <w:ind w:left="851" w:hanging="851"/>
        <w:jc w:val="both"/>
      </w:pPr>
      <w:r>
        <w:tab/>
      </w:r>
      <w:r w:rsidRPr="00AF78F4">
        <w:t xml:space="preserve">Where a person has not been specifically invited to attend an involvement </w:t>
      </w:r>
      <w:r w:rsidR="00065869" w:rsidRPr="00AF78F4">
        <w:t>activity,</w:t>
      </w:r>
      <w:r w:rsidRPr="00AF78F4">
        <w:t xml:space="preserve"> they are not eligible for reimbursement of </w:t>
      </w:r>
      <w:proofErr w:type="gramStart"/>
      <w:r w:rsidRPr="00AF78F4">
        <w:t>out of pocket</w:t>
      </w:r>
      <w:proofErr w:type="gramEnd"/>
      <w:r w:rsidRPr="00AF78F4">
        <w:t xml:space="preserve"> expenses. Attendance at roadshows, public</w:t>
      </w:r>
      <w:r>
        <w:t xml:space="preserve"> </w:t>
      </w:r>
      <w:r w:rsidRPr="00AF78F4">
        <w:t xml:space="preserve">meetings and forums, attendance at board meetings as a member of the audience and completion of surveys are not eligible activities for reimbursement. </w:t>
      </w:r>
    </w:p>
    <w:p w14:paraId="757ABAC7" w14:textId="7AB21594" w:rsidR="00BF70A3" w:rsidRPr="007C2405" w:rsidRDefault="00BF70A3" w:rsidP="007C2405">
      <w:pPr>
        <w:pStyle w:val="Heading2"/>
        <w:numPr>
          <w:ilvl w:val="1"/>
          <w:numId w:val="31"/>
        </w:numPr>
        <w:spacing w:after="0"/>
        <w:ind w:left="851" w:hanging="785"/>
        <w:rPr>
          <w:sz w:val="28"/>
          <w:szCs w:val="20"/>
        </w:rPr>
      </w:pPr>
      <w:bookmarkStart w:id="9" w:name="_Toc117253574"/>
      <w:r w:rsidRPr="007C2405">
        <w:rPr>
          <w:sz w:val="28"/>
          <w:szCs w:val="20"/>
        </w:rPr>
        <w:t>Types of expenses</w:t>
      </w:r>
      <w:bookmarkEnd w:id="9"/>
    </w:p>
    <w:p w14:paraId="71186A05" w14:textId="77777777" w:rsidR="00BF70A3" w:rsidRDefault="00BF70A3" w:rsidP="005C5E86">
      <w:pPr>
        <w:spacing w:line="276" w:lineRule="auto"/>
        <w:ind w:left="851" w:hanging="851"/>
        <w:jc w:val="both"/>
      </w:pPr>
      <w:r>
        <w:tab/>
      </w:r>
      <w:r w:rsidRPr="00AF78F4">
        <w:t>The following are considered out of pocket expenses and eligible for reimbursement if they are incurred as a direct result of attending the activity they have been invited to:</w:t>
      </w:r>
    </w:p>
    <w:p w14:paraId="6008503F" w14:textId="77777777" w:rsidR="00BF70A3" w:rsidRPr="00AF78F4" w:rsidRDefault="00BF70A3" w:rsidP="006D5245">
      <w:pPr>
        <w:pStyle w:val="ListParagraph"/>
        <w:numPr>
          <w:ilvl w:val="0"/>
          <w:numId w:val="14"/>
        </w:numPr>
        <w:tabs>
          <w:tab w:val="left" w:pos="1134"/>
        </w:tabs>
        <w:spacing w:before="0" w:after="0" w:line="276" w:lineRule="auto"/>
        <w:ind w:left="1843" w:hanging="425"/>
        <w:jc w:val="both"/>
        <w:rPr>
          <w:rFonts w:ascii="Arial" w:hAnsi="Arial" w:cs="Arial"/>
        </w:rPr>
      </w:pPr>
      <w:r w:rsidRPr="00AF78F4">
        <w:rPr>
          <w:rFonts w:ascii="Arial" w:hAnsi="Arial" w:cs="Arial"/>
        </w:rPr>
        <w:t>Travel costs</w:t>
      </w:r>
    </w:p>
    <w:p w14:paraId="39FB6BE3" w14:textId="77777777" w:rsidR="00BF70A3" w:rsidRPr="00AF78F4" w:rsidRDefault="00BF70A3" w:rsidP="006D5245">
      <w:pPr>
        <w:pStyle w:val="ListParagraph"/>
        <w:numPr>
          <w:ilvl w:val="0"/>
          <w:numId w:val="14"/>
        </w:numPr>
        <w:tabs>
          <w:tab w:val="left" w:pos="1134"/>
        </w:tabs>
        <w:spacing w:before="0" w:after="0" w:line="276" w:lineRule="auto"/>
        <w:ind w:left="1843" w:hanging="425"/>
        <w:jc w:val="both"/>
        <w:rPr>
          <w:rFonts w:ascii="Arial" w:hAnsi="Arial" w:cs="Arial"/>
        </w:rPr>
      </w:pPr>
      <w:r w:rsidRPr="00AF78F4">
        <w:rPr>
          <w:rFonts w:ascii="Arial" w:hAnsi="Arial" w:cs="Arial"/>
        </w:rPr>
        <w:t>Parking costs</w:t>
      </w:r>
    </w:p>
    <w:p w14:paraId="7D66A5A0" w14:textId="77777777" w:rsidR="00BF70A3" w:rsidRPr="00AF78F4" w:rsidRDefault="00BF70A3" w:rsidP="006D5245">
      <w:pPr>
        <w:pStyle w:val="ListParagraph"/>
        <w:numPr>
          <w:ilvl w:val="0"/>
          <w:numId w:val="14"/>
        </w:numPr>
        <w:tabs>
          <w:tab w:val="left" w:pos="1134"/>
        </w:tabs>
        <w:spacing w:before="0" w:after="0" w:line="276" w:lineRule="auto"/>
        <w:ind w:left="1843" w:hanging="425"/>
        <w:jc w:val="both"/>
        <w:rPr>
          <w:rFonts w:ascii="Arial" w:hAnsi="Arial" w:cs="Arial"/>
          <w:b/>
        </w:rPr>
      </w:pPr>
      <w:r w:rsidRPr="00AF78F4">
        <w:rPr>
          <w:rFonts w:ascii="Arial" w:hAnsi="Arial" w:cs="Arial"/>
        </w:rPr>
        <w:t>Care costs.</w:t>
      </w:r>
    </w:p>
    <w:p w14:paraId="49890FD1" w14:textId="37B649C3" w:rsidR="00BF70A3" w:rsidRDefault="00BF70A3" w:rsidP="00575680">
      <w:pPr>
        <w:spacing w:line="276" w:lineRule="auto"/>
        <w:ind w:left="709" w:firstLine="11"/>
        <w:jc w:val="both"/>
      </w:pPr>
      <w:r w:rsidRPr="00AF78F4">
        <w:t>More detail</w:t>
      </w:r>
      <w:r>
        <w:t>s</w:t>
      </w:r>
      <w:r w:rsidRPr="00AF78F4">
        <w:t xml:space="preserve"> on payment rates and eligibility for these specific costs are included in section </w:t>
      </w:r>
      <w:r w:rsidR="00FD30E0">
        <w:t>5</w:t>
      </w:r>
      <w:r w:rsidRPr="00AF78F4">
        <w:t>.</w:t>
      </w:r>
    </w:p>
    <w:p w14:paraId="2A309DCB" w14:textId="77777777" w:rsidR="00BF70A3" w:rsidRPr="00AF78F4" w:rsidRDefault="00BF70A3" w:rsidP="00575680">
      <w:pPr>
        <w:spacing w:line="276" w:lineRule="auto"/>
        <w:ind w:left="709" w:firstLine="11"/>
      </w:pPr>
    </w:p>
    <w:p w14:paraId="2622388F" w14:textId="77777777" w:rsidR="00BF70A3" w:rsidRPr="005C5E86" w:rsidRDefault="00BF70A3" w:rsidP="007C2405">
      <w:pPr>
        <w:pStyle w:val="Heading2"/>
        <w:numPr>
          <w:ilvl w:val="0"/>
          <w:numId w:val="31"/>
        </w:numPr>
        <w:ind w:left="851" w:hanging="851"/>
        <w:rPr>
          <w:szCs w:val="40"/>
        </w:rPr>
      </w:pPr>
      <w:bookmarkStart w:id="10" w:name="_Toc117253575"/>
      <w:r w:rsidRPr="005C5E86">
        <w:rPr>
          <w:szCs w:val="40"/>
        </w:rPr>
        <w:t>Tax and benefits implications</w:t>
      </w:r>
      <w:bookmarkEnd w:id="10"/>
    </w:p>
    <w:p w14:paraId="05D562CC" w14:textId="789D970C" w:rsidR="00BF70A3" w:rsidRDefault="00BF70A3" w:rsidP="005C5E86">
      <w:pPr>
        <w:pStyle w:val="ListParagraph"/>
        <w:numPr>
          <w:ilvl w:val="1"/>
          <w:numId w:val="31"/>
        </w:numPr>
        <w:spacing w:line="276" w:lineRule="auto"/>
        <w:ind w:left="851" w:hanging="851"/>
        <w:jc w:val="both"/>
      </w:pPr>
      <w:r w:rsidRPr="005C5E86">
        <w:rPr>
          <w:rFonts w:asciiTheme="majorHAnsi" w:eastAsiaTheme="majorEastAsia" w:hAnsiTheme="majorHAnsi" w:cstheme="majorBidi"/>
          <w:color w:val="11264D" w:themeColor="accent2" w:themeShade="80"/>
        </w:rPr>
        <w:t>For voluntary activity most expenses can be reimbursed without affecting tax and benefit</w:t>
      </w:r>
      <w:r w:rsidRPr="005C5E86">
        <w:rPr>
          <w:color w:val="11264D" w:themeColor="accent2" w:themeShade="80"/>
        </w:rPr>
        <w:t xml:space="preserve"> </w:t>
      </w:r>
      <w:r w:rsidRPr="00AF78F4">
        <w:t xml:space="preserve">entitlement, as long as the exact amount incurred is refunded and not ‘rounded up’. </w:t>
      </w:r>
    </w:p>
    <w:p w14:paraId="20FD7AAD" w14:textId="244CE690" w:rsidR="00BF70A3" w:rsidRDefault="004173FA" w:rsidP="007C2405">
      <w:pPr>
        <w:spacing w:line="276" w:lineRule="auto"/>
        <w:ind w:left="851" w:hanging="851"/>
        <w:jc w:val="both"/>
      </w:pPr>
      <w:r w:rsidRPr="007C2405">
        <w:rPr>
          <w:rFonts w:asciiTheme="majorHAnsi" w:eastAsiaTheme="majorEastAsia" w:hAnsiTheme="majorHAnsi" w:cstheme="majorBidi"/>
          <w:color w:val="234C9B" w:themeColor="accent2"/>
          <w:sz w:val="28"/>
          <w:szCs w:val="20"/>
        </w:rPr>
        <w:t>4.2</w:t>
      </w:r>
      <w:r w:rsidRPr="007C2405">
        <w:rPr>
          <w:rFonts w:asciiTheme="majorHAnsi" w:eastAsiaTheme="majorEastAsia" w:hAnsiTheme="majorHAnsi" w:cstheme="majorBidi"/>
          <w:color w:val="234C9B" w:themeColor="accent2"/>
          <w:sz w:val="28"/>
          <w:szCs w:val="20"/>
        </w:rPr>
        <w:tab/>
      </w:r>
      <w:r w:rsidR="00BF70A3" w:rsidRPr="005C5E86">
        <w:rPr>
          <w:rFonts w:asciiTheme="majorHAnsi" w:eastAsiaTheme="majorEastAsia" w:hAnsiTheme="majorHAnsi" w:cstheme="majorBidi"/>
          <w:color w:val="11264D" w:themeColor="accent2" w:themeShade="80"/>
        </w:rPr>
        <w:t>The provision of payment of care costs will be regarded as taxable income and may</w:t>
      </w:r>
      <w:r w:rsidR="00BF70A3" w:rsidRPr="005C5E86">
        <w:rPr>
          <w:color w:val="11264D" w:themeColor="accent2" w:themeShade="80"/>
        </w:rPr>
        <w:t xml:space="preserve"> affect a person’s benefits</w:t>
      </w:r>
      <w:r w:rsidR="00BF70A3" w:rsidRPr="00AF78F4">
        <w:t>. Further advice and information can be obtained from the Benefits Agency or local tax office.</w:t>
      </w:r>
    </w:p>
    <w:p w14:paraId="471FE77C" w14:textId="7156B6B9" w:rsidR="00BF70A3" w:rsidRDefault="004173FA" w:rsidP="007C2405">
      <w:pPr>
        <w:spacing w:line="276" w:lineRule="auto"/>
        <w:ind w:left="851" w:hanging="851"/>
        <w:jc w:val="both"/>
      </w:pPr>
      <w:r w:rsidRPr="007C2405">
        <w:rPr>
          <w:rFonts w:asciiTheme="majorHAnsi" w:eastAsiaTheme="majorEastAsia" w:hAnsiTheme="majorHAnsi" w:cstheme="majorBidi"/>
          <w:color w:val="234C9B" w:themeColor="accent2"/>
          <w:sz w:val="28"/>
          <w:szCs w:val="20"/>
        </w:rPr>
        <w:t>4.3</w:t>
      </w:r>
      <w:r w:rsidRPr="007C2405">
        <w:rPr>
          <w:rFonts w:asciiTheme="majorHAnsi" w:eastAsiaTheme="majorEastAsia" w:hAnsiTheme="majorHAnsi" w:cstheme="majorBidi"/>
          <w:color w:val="234C9B" w:themeColor="accent2"/>
          <w:sz w:val="28"/>
          <w:szCs w:val="20"/>
        </w:rPr>
        <w:tab/>
      </w:r>
      <w:r w:rsidR="00BF70A3" w:rsidRPr="005C5E86">
        <w:rPr>
          <w:rFonts w:asciiTheme="majorHAnsi" w:eastAsiaTheme="majorEastAsia" w:hAnsiTheme="majorHAnsi" w:cstheme="majorBidi"/>
          <w:color w:val="11264D" w:themeColor="accent2" w:themeShade="80"/>
        </w:rPr>
        <w:t>It is the responsibility of the participant to declare payments in relation to tax, state</w:t>
      </w:r>
      <w:r w:rsidR="00BF70A3" w:rsidRPr="00AF78F4">
        <w:t xml:space="preserve"> benefits and earnings.</w:t>
      </w:r>
    </w:p>
    <w:p w14:paraId="2E005252" w14:textId="77777777" w:rsidR="00BF70A3" w:rsidRPr="00AF78F4" w:rsidRDefault="00BF70A3" w:rsidP="00575680">
      <w:pPr>
        <w:spacing w:line="276" w:lineRule="auto"/>
        <w:ind w:left="720" w:hanging="720"/>
        <w:jc w:val="both"/>
      </w:pPr>
    </w:p>
    <w:p w14:paraId="5D62D832" w14:textId="1DD94F4C" w:rsidR="00BF70A3" w:rsidRPr="00812380" w:rsidRDefault="00BF70A3" w:rsidP="005C5E86">
      <w:pPr>
        <w:pStyle w:val="Heading2"/>
        <w:numPr>
          <w:ilvl w:val="0"/>
          <w:numId w:val="31"/>
        </w:numPr>
        <w:ind w:left="851" w:hanging="785"/>
      </w:pPr>
      <w:bookmarkStart w:id="11" w:name="_Toc117253576"/>
      <w:r w:rsidRPr="00812380">
        <w:t xml:space="preserve">Payment rates for </w:t>
      </w:r>
      <w:r w:rsidR="008172A7" w:rsidRPr="00812380">
        <w:t>out-of-pocket</w:t>
      </w:r>
      <w:r w:rsidRPr="00812380">
        <w:t xml:space="preserve"> expenses</w:t>
      </w:r>
      <w:bookmarkEnd w:id="11"/>
    </w:p>
    <w:p w14:paraId="6F65B08D" w14:textId="39C7992A" w:rsidR="00BF70A3" w:rsidRPr="007C2405" w:rsidRDefault="00BF70A3" w:rsidP="005C5E86">
      <w:pPr>
        <w:pStyle w:val="Heading2"/>
        <w:numPr>
          <w:ilvl w:val="1"/>
          <w:numId w:val="31"/>
        </w:numPr>
        <w:spacing w:after="0"/>
        <w:ind w:left="851" w:hanging="785"/>
        <w:rPr>
          <w:sz w:val="28"/>
          <w:szCs w:val="20"/>
        </w:rPr>
      </w:pPr>
      <w:r w:rsidRPr="007C2405">
        <w:rPr>
          <w:sz w:val="28"/>
          <w:szCs w:val="20"/>
        </w:rPr>
        <w:t>Travel costs</w:t>
      </w:r>
    </w:p>
    <w:p w14:paraId="60A37AC1" w14:textId="7F0C7520" w:rsidR="00BF70A3" w:rsidRDefault="00BF70A3" w:rsidP="007C2405">
      <w:pPr>
        <w:spacing w:line="276" w:lineRule="auto"/>
        <w:ind w:left="851"/>
      </w:pPr>
      <w:r w:rsidRPr="00AF78F4">
        <w:t xml:space="preserve">People are expected to use public transport or the most </w:t>
      </w:r>
      <w:r w:rsidR="00065869">
        <w:t xml:space="preserve">cost </w:t>
      </w:r>
      <w:r w:rsidRPr="00AF78F4">
        <w:t>effective, environmentally friendly form of transport where practical.</w:t>
      </w:r>
    </w:p>
    <w:p w14:paraId="47923493" w14:textId="0C0CD57B" w:rsidR="00BF70A3" w:rsidRDefault="00BF70A3" w:rsidP="005C5E86">
      <w:pPr>
        <w:pStyle w:val="Heading2"/>
        <w:numPr>
          <w:ilvl w:val="1"/>
          <w:numId w:val="31"/>
        </w:numPr>
        <w:spacing w:after="0"/>
        <w:ind w:left="851" w:hanging="785"/>
        <w:rPr>
          <w:color w:val="auto"/>
          <w:sz w:val="24"/>
          <w:szCs w:val="24"/>
        </w:rPr>
      </w:pPr>
      <w:r w:rsidRPr="005C5E86">
        <w:rPr>
          <w:color w:val="auto"/>
          <w:sz w:val="24"/>
          <w:szCs w:val="24"/>
        </w:rPr>
        <w:t xml:space="preserve">Lincolnshire </w:t>
      </w:r>
      <w:r w:rsidR="00D3137D" w:rsidRPr="005C5E86">
        <w:rPr>
          <w:color w:val="auto"/>
          <w:sz w:val="24"/>
          <w:szCs w:val="24"/>
        </w:rPr>
        <w:t>ICB</w:t>
      </w:r>
      <w:r w:rsidRPr="005C5E86">
        <w:rPr>
          <w:color w:val="auto"/>
          <w:sz w:val="24"/>
          <w:szCs w:val="24"/>
        </w:rPr>
        <w:t xml:space="preserve"> will reimburse travel costs incurred by people </w:t>
      </w:r>
      <w:r w:rsidR="00C22CAA" w:rsidRPr="005C5E86">
        <w:rPr>
          <w:color w:val="auto"/>
          <w:sz w:val="24"/>
          <w:szCs w:val="24"/>
        </w:rPr>
        <w:t>because of</w:t>
      </w:r>
      <w:r w:rsidRPr="005C5E86">
        <w:rPr>
          <w:color w:val="auto"/>
          <w:sz w:val="24"/>
          <w:szCs w:val="24"/>
        </w:rPr>
        <w:t xml:space="preserve"> patient and public participation for the following: </w:t>
      </w:r>
    </w:p>
    <w:p w14:paraId="63667598" w14:textId="77777777" w:rsidR="00C22CAA" w:rsidRPr="00C22CAA" w:rsidRDefault="00C22CAA" w:rsidP="00C22CAA">
      <w:pPr>
        <w:spacing w:before="0" w:after="0"/>
      </w:pPr>
    </w:p>
    <w:p w14:paraId="1336E31C" w14:textId="581C5C5A" w:rsidR="00BF70A3" w:rsidRPr="00C22CAA" w:rsidRDefault="00BF70A3" w:rsidP="00C22CAA">
      <w:pPr>
        <w:pStyle w:val="ListParagraph"/>
        <w:numPr>
          <w:ilvl w:val="0"/>
          <w:numId w:val="15"/>
        </w:numPr>
        <w:tabs>
          <w:tab w:val="left" w:pos="1134"/>
        </w:tabs>
        <w:spacing w:before="0" w:after="0" w:line="276" w:lineRule="auto"/>
        <w:ind w:left="1985" w:hanging="425"/>
        <w:rPr>
          <w:rFonts w:ascii="Arial" w:hAnsi="Arial" w:cs="Arial"/>
        </w:rPr>
      </w:pPr>
      <w:r w:rsidRPr="00A167B1">
        <w:rPr>
          <w:rFonts w:ascii="Arial" w:hAnsi="Arial" w:cs="Arial"/>
        </w:rPr>
        <w:t xml:space="preserve">Mileage rate of 45p per mile for use of their own car for the return journey from </w:t>
      </w:r>
      <w:r w:rsidRPr="00C22CAA">
        <w:rPr>
          <w:rFonts w:ascii="Arial" w:hAnsi="Arial" w:cs="Arial"/>
        </w:rPr>
        <w:t>their home to the place the activity is taking place</w:t>
      </w:r>
    </w:p>
    <w:p w14:paraId="3BB37407" w14:textId="77777777" w:rsidR="00BF70A3" w:rsidRPr="00A167B1" w:rsidRDefault="00BF70A3" w:rsidP="001566AC">
      <w:pPr>
        <w:pStyle w:val="ListParagraph"/>
        <w:numPr>
          <w:ilvl w:val="0"/>
          <w:numId w:val="15"/>
        </w:numPr>
        <w:tabs>
          <w:tab w:val="left" w:pos="1134"/>
        </w:tabs>
        <w:spacing w:before="0" w:after="0" w:line="276" w:lineRule="auto"/>
        <w:ind w:left="1985" w:hanging="425"/>
        <w:rPr>
          <w:rFonts w:ascii="Arial" w:hAnsi="Arial" w:cs="Arial"/>
        </w:rPr>
      </w:pPr>
      <w:r w:rsidRPr="00A167B1">
        <w:rPr>
          <w:rFonts w:ascii="Arial" w:hAnsi="Arial" w:cs="Arial"/>
        </w:rPr>
        <w:t>Motorcycle rate of 24p per mile</w:t>
      </w:r>
    </w:p>
    <w:p w14:paraId="6E76F5A0" w14:textId="77777777" w:rsidR="00BF70A3" w:rsidRPr="00A167B1" w:rsidRDefault="00BF70A3" w:rsidP="001566AC">
      <w:pPr>
        <w:pStyle w:val="ListParagraph"/>
        <w:numPr>
          <w:ilvl w:val="0"/>
          <w:numId w:val="15"/>
        </w:numPr>
        <w:tabs>
          <w:tab w:val="left" w:pos="1134"/>
        </w:tabs>
        <w:spacing w:before="0" w:after="0" w:line="276" w:lineRule="auto"/>
        <w:ind w:left="1985" w:hanging="425"/>
        <w:rPr>
          <w:rFonts w:ascii="Arial" w:hAnsi="Arial" w:cs="Arial"/>
        </w:rPr>
      </w:pPr>
      <w:r w:rsidRPr="00A167B1">
        <w:rPr>
          <w:rFonts w:ascii="Arial" w:hAnsi="Arial" w:cs="Arial"/>
        </w:rPr>
        <w:t>Bicycle rate of 20p per mile</w:t>
      </w:r>
    </w:p>
    <w:p w14:paraId="64B9E718" w14:textId="70AB3131" w:rsidR="00BF70A3" w:rsidRPr="00A167B1" w:rsidRDefault="00BF70A3" w:rsidP="001566AC">
      <w:pPr>
        <w:pStyle w:val="ListParagraph"/>
        <w:numPr>
          <w:ilvl w:val="0"/>
          <w:numId w:val="15"/>
        </w:numPr>
        <w:tabs>
          <w:tab w:val="left" w:pos="1134"/>
        </w:tabs>
        <w:spacing w:before="0" w:after="0" w:line="276" w:lineRule="auto"/>
        <w:ind w:left="1985" w:hanging="425"/>
        <w:rPr>
          <w:rFonts w:ascii="Arial" w:hAnsi="Arial" w:cs="Arial"/>
        </w:rPr>
      </w:pPr>
      <w:r w:rsidRPr="00A167B1">
        <w:rPr>
          <w:rFonts w:ascii="Arial" w:hAnsi="Arial" w:cs="Arial"/>
        </w:rPr>
        <w:t>Passenger allowance (where a lift is given to another participant this is added to the mileage rate) of 5p per mile</w:t>
      </w:r>
    </w:p>
    <w:p w14:paraId="4AE37A2E" w14:textId="77777777" w:rsidR="00BF70A3" w:rsidRPr="00A167B1" w:rsidRDefault="00BF70A3" w:rsidP="001566AC">
      <w:pPr>
        <w:pStyle w:val="ListParagraph"/>
        <w:numPr>
          <w:ilvl w:val="0"/>
          <w:numId w:val="15"/>
        </w:numPr>
        <w:tabs>
          <w:tab w:val="left" w:pos="1134"/>
        </w:tabs>
        <w:spacing w:before="0" w:after="0" w:line="276" w:lineRule="auto"/>
        <w:ind w:left="1985" w:hanging="425"/>
        <w:rPr>
          <w:rFonts w:ascii="Arial" w:hAnsi="Arial" w:cs="Arial"/>
        </w:rPr>
      </w:pPr>
      <w:r w:rsidRPr="00A167B1">
        <w:rPr>
          <w:rFonts w:ascii="Arial" w:hAnsi="Arial" w:cs="Arial"/>
        </w:rPr>
        <w:t>Refund commercial return bus fare (on production of ticket)</w:t>
      </w:r>
    </w:p>
    <w:p w14:paraId="13D31739" w14:textId="77777777" w:rsidR="00BF70A3" w:rsidRPr="00521EDE" w:rsidRDefault="00BF70A3" w:rsidP="001566AC">
      <w:pPr>
        <w:pStyle w:val="ListParagraph"/>
        <w:numPr>
          <w:ilvl w:val="0"/>
          <w:numId w:val="15"/>
        </w:numPr>
        <w:tabs>
          <w:tab w:val="left" w:pos="1134"/>
        </w:tabs>
        <w:spacing w:before="0" w:after="0" w:line="276" w:lineRule="auto"/>
        <w:ind w:left="1985" w:hanging="425"/>
        <w:rPr>
          <w:b/>
        </w:rPr>
      </w:pPr>
      <w:r w:rsidRPr="00521EDE">
        <w:rPr>
          <w:rFonts w:ascii="Arial" w:hAnsi="Arial" w:cs="Arial"/>
        </w:rPr>
        <w:t>Refund second or standard class train fares (on production of ticket).</w:t>
      </w:r>
    </w:p>
    <w:p w14:paraId="242E9763" w14:textId="2C637EBC" w:rsidR="00BF70A3" w:rsidRPr="009E2DC7" w:rsidRDefault="00BF70A3" w:rsidP="001566AC">
      <w:pPr>
        <w:pStyle w:val="ListParagraph"/>
        <w:numPr>
          <w:ilvl w:val="0"/>
          <w:numId w:val="15"/>
        </w:numPr>
        <w:tabs>
          <w:tab w:val="left" w:pos="1134"/>
        </w:tabs>
        <w:spacing w:before="0" w:after="0" w:line="276" w:lineRule="auto"/>
        <w:ind w:left="1985" w:hanging="425"/>
        <w:rPr>
          <w:rFonts w:ascii="Arial" w:hAnsi="Arial" w:cs="Arial"/>
        </w:rPr>
      </w:pPr>
      <w:r w:rsidRPr="009E2DC7">
        <w:rPr>
          <w:rFonts w:ascii="Arial" w:hAnsi="Arial" w:cs="Arial"/>
        </w:rPr>
        <w:t>Refund taxi fa</w:t>
      </w:r>
      <w:r w:rsidR="001566AC" w:rsidRPr="009E2DC7">
        <w:rPr>
          <w:rFonts w:ascii="Arial" w:hAnsi="Arial" w:cs="Arial"/>
        </w:rPr>
        <w:t>re</w:t>
      </w:r>
      <w:r w:rsidRPr="009E2DC7">
        <w:rPr>
          <w:rFonts w:ascii="Arial" w:hAnsi="Arial" w:cs="Arial"/>
        </w:rPr>
        <w:t xml:space="preserve"> on the production of a ticket.</w:t>
      </w:r>
    </w:p>
    <w:p w14:paraId="4B1D6AF1" w14:textId="2516CEFB" w:rsidR="008172A7" w:rsidRPr="008172A7" w:rsidRDefault="008172A7" w:rsidP="001566AC">
      <w:pPr>
        <w:spacing w:line="276" w:lineRule="auto"/>
        <w:ind w:left="851"/>
        <w:rPr>
          <w:i/>
          <w:iCs/>
        </w:rPr>
      </w:pPr>
      <w:r w:rsidRPr="008172A7">
        <w:rPr>
          <w:i/>
          <w:iCs/>
        </w:rPr>
        <w:t xml:space="preserve">Rates of reimbursement are in line with Her Majesty’s Revenue and Customs (HMRC) Service recommendations, taken from the HMRC website: Guidance - travel: mileage and fuel rates and allowances, Updated </w:t>
      </w:r>
      <w:r w:rsidR="001566AC">
        <w:rPr>
          <w:i/>
          <w:iCs/>
        </w:rPr>
        <w:t>28 June 2022</w:t>
      </w:r>
      <w:r w:rsidRPr="008172A7">
        <w:rPr>
          <w:i/>
          <w:iCs/>
        </w:rPr>
        <w:t>.</w:t>
      </w:r>
    </w:p>
    <w:p w14:paraId="03F99867" w14:textId="018E4FF8" w:rsidR="00BF70A3" w:rsidRPr="007C2405" w:rsidRDefault="00BF70A3" w:rsidP="005C5E86">
      <w:pPr>
        <w:pStyle w:val="Heading2"/>
        <w:numPr>
          <w:ilvl w:val="1"/>
          <w:numId w:val="31"/>
        </w:numPr>
        <w:spacing w:after="0"/>
        <w:ind w:left="851" w:hanging="785"/>
        <w:rPr>
          <w:sz w:val="28"/>
          <w:szCs w:val="20"/>
        </w:rPr>
      </w:pPr>
      <w:r w:rsidRPr="007C2405">
        <w:rPr>
          <w:sz w:val="28"/>
          <w:szCs w:val="20"/>
        </w:rPr>
        <w:t>Taxis</w:t>
      </w:r>
    </w:p>
    <w:p w14:paraId="704D1636" w14:textId="77777777" w:rsidR="00BF70A3" w:rsidRDefault="00BF70A3" w:rsidP="007C2405">
      <w:pPr>
        <w:tabs>
          <w:tab w:val="left" w:pos="1134"/>
        </w:tabs>
        <w:spacing w:line="276" w:lineRule="auto"/>
        <w:ind w:left="851"/>
        <w:jc w:val="both"/>
      </w:pPr>
      <w:r w:rsidRPr="00521EDE">
        <w:t xml:space="preserve">Taxis should only be used where there is reasoning on the grounds of: </w:t>
      </w:r>
    </w:p>
    <w:p w14:paraId="104F2A48" w14:textId="77777777" w:rsidR="00BF70A3" w:rsidRPr="00521EDE" w:rsidRDefault="00BF70A3" w:rsidP="006D5245">
      <w:pPr>
        <w:pStyle w:val="ListParagraph"/>
        <w:numPr>
          <w:ilvl w:val="0"/>
          <w:numId w:val="24"/>
        </w:numPr>
        <w:tabs>
          <w:tab w:val="left" w:pos="1985"/>
        </w:tabs>
        <w:spacing w:before="0" w:after="0" w:line="276" w:lineRule="auto"/>
        <w:ind w:left="1134" w:firstLine="426"/>
        <w:jc w:val="both"/>
        <w:rPr>
          <w:rFonts w:ascii="Arial" w:hAnsi="Arial" w:cs="Arial"/>
        </w:rPr>
      </w:pPr>
      <w:r w:rsidRPr="00521EDE">
        <w:rPr>
          <w:rFonts w:ascii="Arial" w:hAnsi="Arial" w:cs="Arial"/>
        </w:rPr>
        <w:t>Cost effectiveness due to multiple people travelling to the same place;</w:t>
      </w:r>
    </w:p>
    <w:p w14:paraId="4815C8D9" w14:textId="77777777" w:rsidR="00BF70A3" w:rsidRPr="00521EDE" w:rsidRDefault="00BF70A3" w:rsidP="006D5245">
      <w:pPr>
        <w:pStyle w:val="ListParagraph"/>
        <w:numPr>
          <w:ilvl w:val="0"/>
          <w:numId w:val="24"/>
        </w:numPr>
        <w:tabs>
          <w:tab w:val="left" w:pos="1985"/>
        </w:tabs>
        <w:spacing w:before="0" w:after="0" w:line="276" w:lineRule="auto"/>
        <w:ind w:left="1134" w:firstLine="426"/>
        <w:jc w:val="both"/>
        <w:rPr>
          <w:rFonts w:ascii="Arial" w:hAnsi="Arial" w:cs="Arial"/>
        </w:rPr>
      </w:pPr>
      <w:r w:rsidRPr="00521EDE">
        <w:rPr>
          <w:rFonts w:ascii="Arial" w:hAnsi="Arial" w:cs="Arial"/>
        </w:rPr>
        <w:t>Personal safety, for example travelling late at night;</w:t>
      </w:r>
    </w:p>
    <w:p w14:paraId="06C70B9F" w14:textId="633B5A5D" w:rsidR="00BF70A3" w:rsidRPr="00521EDE" w:rsidRDefault="00BF70A3" w:rsidP="006D5245">
      <w:pPr>
        <w:pStyle w:val="ListParagraph"/>
        <w:numPr>
          <w:ilvl w:val="0"/>
          <w:numId w:val="24"/>
        </w:numPr>
        <w:tabs>
          <w:tab w:val="left" w:pos="1985"/>
        </w:tabs>
        <w:spacing w:before="0" w:after="0" w:line="276" w:lineRule="auto"/>
        <w:ind w:left="1134" w:firstLine="426"/>
        <w:jc w:val="both"/>
        <w:rPr>
          <w:rFonts w:ascii="Arial" w:hAnsi="Arial" w:cs="Arial"/>
        </w:rPr>
      </w:pPr>
      <w:r w:rsidRPr="00521EDE">
        <w:rPr>
          <w:rFonts w:ascii="Arial" w:hAnsi="Arial" w:cs="Arial"/>
        </w:rPr>
        <w:t xml:space="preserve">Disability, impairment or </w:t>
      </w:r>
      <w:r w:rsidR="008172A7" w:rsidRPr="00521EDE">
        <w:rPr>
          <w:rFonts w:ascii="Arial" w:hAnsi="Arial" w:cs="Arial"/>
        </w:rPr>
        <w:t>long-term</w:t>
      </w:r>
      <w:r w:rsidRPr="00521EDE">
        <w:rPr>
          <w:rFonts w:ascii="Arial" w:hAnsi="Arial" w:cs="Arial"/>
        </w:rPr>
        <w:t xml:space="preserve"> condition;</w:t>
      </w:r>
    </w:p>
    <w:p w14:paraId="1D157DA0" w14:textId="77777777" w:rsidR="00BF70A3" w:rsidRPr="008172A7" w:rsidRDefault="00BF70A3" w:rsidP="006D5245">
      <w:pPr>
        <w:pStyle w:val="ListParagraph"/>
        <w:numPr>
          <w:ilvl w:val="0"/>
          <w:numId w:val="24"/>
        </w:numPr>
        <w:tabs>
          <w:tab w:val="left" w:pos="1985"/>
        </w:tabs>
        <w:spacing w:before="0" w:after="0" w:line="276" w:lineRule="auto"/>
        <w:ind w:left="1985" w:hanging="425"/>
        <w:jc w:val="both"/>
        <w:rPr>
          <w:rFonts w:ascii="Arial" w:hAnsi="Arial" w:cs="Arial"/>
        </w:rPr>
      </w:pPr>
      <w:r w:rsidRPr="008172A7">
        <w:rPr>
          <w:rFonts w:ascii="Arial" w:hAnsi="Arial" w:cs="Arial"/>
        </w:rPr>
        <w:t xml:space="preserve">Efficiency, for example meetings held in different parts of a city during the day; </w:t>
      </w:r>
    </w:p>
    <w:p w14:paraId="5C8112B4" w14:textId="77777777" w:rsidR="00BF70A3" w:rsidRPr="00521EDE" w:rsidRDefault="00BF70A3" w:rsidP="006D5245">
      <w:pPr>
        <w:pStyle w:val="ListParagraph"/>
        <w:numPr>
          <w:ilvl w:val="0"/>
          <w:numId w:val="24"/>
        </w:numPr>
        <w:tabs>
          <w:tab w:val="left" w:pos="1985"/>
        </w:tabs>
        <w:spacing w:before="0" w:after="0" w:line="276" w:lineRule="auto"/>
        <w:ind w:left="1134" w:firstLine="426"/>
        <w:jc w:val="both"/>
        <w:rPr>
          <w:rFonts w:ascii="Arial" w:hAnsi="Arial" w:cs="Arial"/>
        </w:rPr>
      </w:pPr>
      <w:r w:rsidRPr="00521EDE">
        <w:rPr>
          <w:rFonts w:ascii="Arial" w:hAnsi="Arial" w:cs="Arial"/>
        </w:rPr>
        <w:t>Travelling with heavy or bulky items of equipment or luggage;</w:t>
      </w:r>
    </w:p>
    <w:p w14:paraId="5EB76A57" w14:textId="77777777" w:rsidR="00BF70A3" w:rsidRPr="00521EDE" w:rsidRDefault="00BF70A3" w:rsidP="006D5245">
      <w:pPr>
        <w:pStyle w:val="ListParagraph"/>
        <w:numPr>
          <w:ilvl w:val="0"/>
          <w:numId w:val="24"/>
        </w:numPr>
        <w:tabs>
          <w:tab w:val="left" w:pos="1985"/>
        </w:tabs>
        <w:spacing w:before="0" w:after="0" w:line="276" w:lineRule="auto"/>
        <w:ind w:left="1134" w:firstLine="426"/>
        <w:jc w:val="both"/>
        <w:rPr>
          <w:rFonts w:ascii="Arial" w:hAnsi="Arial" w:cs="Arial"/>
          <w:color w:val="FF0000"/>
        </w:rPr>
      </w:pPr>
      <w:r w:rsidRPr="00521EDE">
        <w:rPr>
          <w:rFonts w:ascii="Arial" w:hAnsi="Arial" w:cs="Arial"/>
        </w:rPr>
        <w:t>Where it is the only feasible mode of transport.</w:t>
      </w:r>
    </w:p>
    <w:p w14:paraId="2BC8B211" w14:textId="2BC3CC7C" w:rsidR="00BF70A3" w:rsidRPr="00570FD3" w:rsidRDefault="00BF70A3" w:rsidP="001566AC">
      <w:pPr>
        <w:spacing w:line="276" w:lineRule="auto"/>
        <w:ind w:left="851"/>
        <w:jc w:val="both"/>
      </w:pPr>
      <w:r w:rsidRPr="00521EDE">
        <w:t xml:space="preserve">People wishing to travel by taxi should discuss this in advance with the </w:t>
      </w:r>
      <w:r w:rsidR="00D3137D">
        <w:t>ICB</w:t>
      </w:r>
      <w:r w:rsidRPr="00521EDE">
        <w:t xml:space="preserve"> engagement team or lead manager for a project. Claims for the cost of travel by taxi should be evidenced through receipts. Where people would find it difficult, or are unable, to pay upfront for the cost of a taxi, discussion should take place with the </w:t>
      </w:r>
      <w:r w:rsidR="00D3137D">
        <w:t>ICB</w:t>
      </w:r>
      <w:r w:rsidRPr="00521EDE">
        <w:t xml:space="preserve"> Lead Contact about alternative options.</w:t>
      </w:r>
    </w:p>
    <w:p w14:paraId="0F5D6271" w14:textId="1586BF9B" w:rsidR="00BF70A3" w:rsidRPr="007C2405" w:rsidRDefault="00BF70A3" w:rsidP="005C5E86">
      <w:pPr>
        <w:pStyle w:val="Heading2"/>
        <w:numPr>
          <w:ilvl w:val="1"/>
          <w:numId w:val="31"/>
        </w:numPr>
        <w:spacing w:after="0"/>
        <w:ind w:left="851" w:hanging="785"/>
        <w:rPr>
          <w:sz w:val="28"/>
          <w:szCs w:val="20"/>
        </w:rPr>
      </w:pPr>
      <w:r w:rsidRPr="007C2405">
        <w:rPr>
          <w:sz w:val="28"/>
          <w:szCs w:val="20"/>
        </w:rPr>
        <w:t>Parking costs</w:t>
      </w:r>
    </w:p>
    <w:p w14:paraId="7E516E09" w14:textId="3BAFD5E2" w:rsidR="00BF70A3" w:rsidRDefault="00BF70A3" w:rsidP="007C2405">
      <w:pPr>
        <w:spacing w:line="276" w:lineRule="auto"/>
        <w:ind w:left="851" w:hanging="709"/>
        <w:jc w:val="both"/>
      </w:pPr>
      <w:r w:rsidRPr="00AF78F4">
        <w:tab/>
        <w:t xml:space="preserve">Parking costs incurred </w:t>
      </w:r>
      <w:r w:rsidR="001566AC" w:rsidRPr="00AF78F4">
        <w:t>because of</w:t>
      </w:r>
      <w:r w:rsidRPr="00AF78F4">
        <w:t xml:space="preserve"> attending the activity will be refunded for the period of the activity on production of a receipt or ticket.</w:t>
      </w:r>
    </w:p>
    <w:p w14:paraId="6C0A4539" w14:textId="397E1FA7" w:rsidR="00BF70A3" w:rsidRPr="007C2405" w:rsidRDefault="00BF70A3" w:rsidP="005C5E86">
      <w:pPr>
        <w:pStyle w:val="Heading2"/>
        <w:numPr>
          <w:ilvl w:val="1"/>
          <w:numId w:val="31"/>
        </w:numPr>
        <w:spacing w:after="0"/>
        <w:ind w:left="851" w:hanging="785"/>
        <w:rPr>
          <w:sz w:val="28"/>
          <w:szCs w:val="20"/>
        </w:rPr>
      </w:pPr>
      <w:r w:rsidRPr="007C2405">
        <w:rPr>
          <w:sz w:val="28"/>
          <w:szCs w:val="20"/>
        </w:rPr>
        <w:lastRenderedPageBreak/>
        <w:t>Care costs</w:t>
      </w:r>
    </w:p>
    <w:p w14:paraId="05BFCB28" w14:textId="77777777" w:rsidR="00BF70A3" w:rsidRDefault="00BF70A3" w:rsidP="007C2405">
      <w:pPr>
        <w:spacing w:line="276" w:lineRule="auto"/>
        <w:ind w:left="851" w:hanging="851"/>
        <w:jc w:val="both"/>
      </w:pPr>
      <w:r>
        <w:tab/>
      </w:r>
      <w:r w:rsidRPr="00AF78F4">
        <w:t>Care costs can only be claimed where they are incurred as a direct result of the person’s involvement in the activity they have been invited to take part in. These expenses should be agreed in advance with the lead manager for the activity and supported by receipts from a registered provider (</w:t>
      </w:r>
      <w:proofErr w:type="gramStart"/>
      <w:r w:rsidRPr="00AF78F4">
        <w:t>e.g.</w:t>
      </w:r>
      <w:proofErr w:type="gramEnd"/>
      <w:r w:rsidRPr="00AF78F4">
        <w:t xml:space="preserve"> nursery, child minder).</w:t>
      </w:r>
    </w:p>
    <w:p w14:paraId="46D36141" w14:textId="77777777" w:rsidR="00BF70A3" w:rsidRDefault="00BF70A3" w:rsidP="007C2405">
      <w:pPr>
        <w:spacing w:line="276" w:lineRule="auto"/>
        <w:ind w:left="851" w:hanging="851"/>
        <w:jc w:val="both"/>
      </w:pPr>
      <w:r>
        <w:tab/>
      </w:r>
      <w:r w:rsidRPr="00AF78F4">
        <w:t>Adult care and childcare expenses, where agreed in advance with the lead manager, will be reimbursed at a maximum of £20 per full day and £10 per half day.</w:t>
      </w:r>
    </w:p>
    <w:p w14:paraId="57230E5F" w14:textId="77777777" w:rsidR="00BF70A3" w:rsidRDefault="00BF70A3" w:rsidP="007C2405">
      <w:pPr>
        <w:spacing w:line="276" w:lineRule="auto"/>
        <w:ind w:left="851" w:hanging="851"/>
        <w:jc w:val="both"/>
      </w:pPr>
      <w:r>
        <w:tab/>
      </w:r>
      <w:r w:rsidRPr="00AF78F4">
        <w:t xml:space="preserve">Participants may not claim for care provided by a member of the household, family or friends or a person who is under 16. Participants can also not claim for care that is provided by or is available from another organisation </w:t>
      </w:r>
      <w:proofErr w:type="gramStart"/>
      <w:r w:rsidRPr="00AF78F4">
        <w:t>e.g.</w:t>
      </w:r>
      <w:proofErr w:type="gramEnd"/>
      <w:r w:rsidRPr="00AF78F4">
        <w:t xml:space="preserve"> Lincolnshire County Council Adult Social Services.</w:t>
      </w:r>
    </w:p>
    <w:p w14:paraId="37E8E0AB" w14:textId="1C7EAF7C" w:rsidR="00BF70A3" w:rsidRPr="00812380" w:rsidRDefault="00BF70A3" w:rsidP="005C5E86">
      <w:pPr>
        <w:pStyle w:val="Heading2"/>
        <w:numPr>
          <w:ilvl w:val="0"/>
          <w:numId w:val="31"/>
        </w:numPr>
        <w:ind w:left="851" w:hanging="785"/>
      </w:pPr>
      <w:bookmarkStart w:id="12" w:name="_Toc117253577"/>
      <w:r w:rsidRPr="00812380">
        <w:t>Process for reimbursement</w:t>
      </w:r>
      <w:bookmarkEnd w:id="12"/>
    </w:p>
    <w:p w14:paraId="7F818F39" w14:textId="77777777" w:rsidR="007C2405" w:rsidRDefault="007C2405" w:rsidP="005C5E86">
      <w:pPr>
        <w:pStyle w:val="Heading2"/>
        <w:numPr>
          <w:ilvl w:val="1"/>
          <w:numId w:val="31"/>
        </w:numPr>
        <w:spacing w:after="0"/>
        <w:ind w:left="851" w:hanging="785"/>
        <w:rPr>
          <w:sz w:val="28"/>
          <w:szCs w:val="20"/>
        </w:rPr>
      </w:pPr>
      <w:r>
        <w:rPr>
          <w:sz w:val="28"/>
          <w:szCs w:val="20"/>
        </w:rPr>
        <w:t>ICB responsibilities.</w:t>
      </w:r>
    </w:p>
    <w:p w14:paraId="62140682" w14:textId="59C725D4" w:rsidR="00BF70A3" w:rsidRPr="004C0E3E" w:rsidRDefault="00BF70A3" w:rsidP="004C0E3E">
      <w:pPr>
        <w:ind w:firstLine="851"/>
      </w:pPr>
      <w:r w:rsidRPr="004C0E3E">
        <w:t xml:space="preserve">Lincolnshire </w:t>
      </w:r>
      <w:r w:rsidR="00D3137D" w:rsidRPr="004C0E3E">
        <w:t>ICB</w:t>
      </w:r>
      <w:r w:rsidRPr="004C0E3E">
        <w:t xml:space="preserve"> is responsible for:</w:t>
      </w:r>
    </w:p>
    <w:p w14:paraId="0AE882EE" w14:textId="1646C4A3" w:rsidR="00BF70A3" w:rsidRPr="00AF78F4" w:rsidRDefault="00BF70A3" w:rsidP="006D5245">
      <w:pPr>
        <w:pStyle w:val="ListParagraph"/>
        <w:numPr>
          <w:ilvl w:val="0"/>
          <w:numId w:val="16"/>
        </w:numPr>
        <w:tabs>
          <w:tab w:val="left" w:pos="1134"/>
        </w:tabs>
        <w:spacing w:before="0" w:after="0" w:line="276" w:lineRule="auto"/>
        <w:ind w:left="1985" w:hanging="425"/>
        <w:jc w:val="both"/>
        <w:rPr>
          <w:rFonts w:ascii="Arial" w:hAnsi="Arial" w:cs="Arial"/>
        </w:rPr>
      </w:pPr>
      <w:r w:rsidRPr="00AF78F4">
        <w:rPr>
          <w:rFonts w:ascii="Arial" w:hAnsi="Arial" w:cs="Arial"/>
        </w:rPr>
        <w:t xml:space="preserve">Identifying a lead manager for any activity for which reimbursement of patients and </w:t>
      </w:r>
      <w:r>
        <w:rPr>
          <w:rFonts w:ascii="Arial" w:hAnsi="Arial" w:cs="Arial"/>
        </w:rPr>
        <w:t>p</w:t>
      </w:r>
      <w:r w:rsidRPr="00AF78F4">
        <w:rPr>
          <w:rFonts w:ascii="Arial" w:hAnsi="Arial" w:cs="Arial"/>
        </w:rPr>
        <w:t>ublic may apply</w:t>
      </w:r>
    </w:p>
    <w:p w14:paraId="14F3AC05" w14:textId="7BA7F280" w:rsidR="00BF70A3" w:rsidRPr="00AF78F4" w:rsidRDefault="00BF70A3" w:rsidP="006D5245">
      <w:pPr>
        <w:pStyle w:val="ListParagraph"/>
        <w:numPr>
          <w:ilvl w:val="0"/>
          <w:numId w:val="16"/>
        </w:numPr>
        <w:tabs>
          <w:tab w:val="left" w:pos="1134"/>
        </w:tabs>
        <w:spacing w:before="0" w:after="0" w:line="276" w:lineRule="auto"/>
        <w:ind w:left="1985" w:hanging="425"/>
        <w:jc w:val="both"/>
        <w:rPr>
          <w:rFonts w:ascii="Arial" w:hAnsi="Arial" w:cs="Arial"/>
        </w:rPr>
      </w:pPr>
      <w:r w:rsidRPr="00AF78F4">
        <w:rPr>
          <w:rFonts w:ascii="Arial" w:hAnsi="Arial" w:cs="Arial"/>
        </w:rPr>
        <w:t>Ensuring that the relevant claim forms are available for completion on the day of the act</w:t>
      </w:r>
      <w:r>
        <w:rPr>
          <w:rFonts w:ascii="Arial" w:hAnsi="Arial" w:cs="Arial"/>
        </w:rPr>
        <w:t xml:space="preserve">ivity </w:t>
      </w:r>
    </w:p>
    <w:p w14:paraId="631B0133" w14:textId="77777777" w:rsidR="00BF70A3" w:rsidRPr="00AF78F4" w:rsidRDefault="00BF70A3" w:rsidP="006D5245">
      <w:pPr>
        <w:pStyle w:val="ListParagraph"/>
        <w:numPr>
          <w:ilvl w:val="0"/>
          <w:numId w:val="16"/>
        </w:numPr>
        <w:tabs>
          <w:tab w:val="left" w:pos="1134"/>
        </w:tabs>
        <w:spacing w:before="0" w:after="0" w:line="276" w:lineRule="auto"/>
        <w:ind w:left="1985" w:hanging="425"/>
        <w:jc w:val="both"/>
        <w:rPr>
          <w:rFonts w:ascii="Arial" w:hAnsi="Arial" w:cs="Arial"/>
        </w:rPr>
      </w:pPr>
      <w:r w:rsidRPr="00AF78F4">
        <w:rPr>
          <w:rFonts w:ascii="Arial" w:hAnsi="Arial" w:cs="Arial"/>
        </w:rPr>
        <w:t>Ensuring that relevant receipts from part</w:t>
      </w:r>
      <w:r>
        <w:rPr>
          <w:rFonts w:ascii="Arial" w:hAnsi="Arial" w:cs="Arial"/>
        </w:rPr>
        <w:t>icipants making claims are kept</w:t>
      </w:r>
    </w:p>
    <w:p w14:paraId="1E09E303" w14:textId="55C6A8E2" w:rsidR="00BF70A3" w:rsidRPr="00EC07B1" w:rsidRDefault="00BF70A3" w:rsidP="006D5245">
      <w:pPr>
        <w:pStyle w:val="ListParagraph"/>
        <w:numPr>
          <w:ilvl w:val="0"/>
          <w:numId w:val="16"/>
        </w:numPr>
        <w:tabs>
          <w:tab w:val="left" w:pos="1134"/>
        </w:tabs>
        <w:spacing w:before="0" w:after="0" w:line="276" w:lineRule="auto"/>
        <w:ind w:left="1985" w:hanging="425"/>
        <w:jc w:val="both"/>
        <w:rPr>
          <w:rFonts w:ascii="Arial" w:hAnsi="Arial" w:cs="Arial"/>
          <w:i/>
        </w:rPr>
      </w:pPr>
      <w:r w:rsidRPr="00AF78F4">
        <w:rPr>
          <w:rFonts w:ascii="Arial" w:hAnsi="Arial" w:cs="Arial"/>
        </w:rPr>
        <w:t>Providing a copy of the Patient and Public Involvement Reimbursement Information</w:t>
      </w:r>
      <w:r>
        <w:rPr>
          <w:rFonts w:ascii="Arial" w:hAnsi="Arial" w:cs="Arial"/>
        </w:rPr>
        <w:t xml:space="preserve"> L</w:t>
      </w:r>
      <w:r w:rsidRPr="00AF78F4">
        <w:rPr>
          <w:rFonts w:ascii="Arial" w:hAnsi="Arial" w:cs="Arial"/>
        </w:rPr>
        <w:t xml:space="preserve">eaflet to potential participants before they commit to becoming </w:t>
      </w:r>
      <w:r>
        <w:rPr>
          <w:rFonts w:ascii="Arial" w:hAnsi="Arial" w:cs="Arial"/>
        </w:rPr>
        <w:t>involved</w:t>
      </w:r>
    </w:p>
    <w:p w14:paraId="7C56A9A0" w14:textId="77777777" w:rsidR="00BF70A3" w:rsidRDefault="00BF70A3" w:rsidP="006D5245">
      <w:pPr>
        <w:pStyle w:val="ListParagraph"/>
        <w:numPr>
          <w:ilvl w:val="0"/>
          <w:numId w:val="16"/>
        </w:numPr>
        <w:tabs>
          <w:tab w:val="left" w:pos="1134"/>
        </w:tabs>
        <w:spacing w:before="0" w:after="0" w:line="276" w:lineRule="auto"/>
        <w:ind w:left="1985" w:hanging="425"/>
        <w:jc w:val="both"/>
        <w:rPr>
          <w:rFonts w:ascii="Arial" w:hAnsi="Arial" w:cs="Arial"/>
        </w:rPr>
      </w:pPr>
      <w:r w:rsidRPr="00E91C38">
        <w:rPr>
          <w:rFonts w:ascii="Arial" w:hAnsi="Arial" w:cs="Arial"/>
        </w:rPr>
        <w:t>Ensuring that all claims are processed in a timely</w:t>
      </w:r>
      <w:r>
        <w:rPr>
          <w:rFonts w:ascii="Arial" w:hAnsi="Arial" w:cs="Arial"/>
        </w:rPr>
        <w:t xml:space="preserve"> </w:t>
      </w:r>
      <w:r w:rsidRPr="00E91C38">
        <w:rPr>
          <w:rFonts w:ascii="Arial" w:hAnsi="Arial" w:cs="Arial"/>
        </w:rPr>
        <w:t>manner</w:t>
      </w:r>
      <w:r w:rsidRPr="00AF78F4">
        <w:rPr>
          <w:rFonts w:ascii="Arial" w:hAnsi="Arial" w:cs="Arial"/>
        </w:rPr>
        <w:t>.</w:t>
      </w:r>
    </w:p>
    <w:p w14:paraId="1ADEB310" w14:textId="72627B35" w:rsidR="004C0E3E" w:rsidRPr="005C5E86" w:rsidRDefault="00BF70A3" w:rsidP="005C5E86">
      <w:pPr>
        <w:pStyle w:val="Heading2"/>
        <w:numPr>
          <w:ilvl w:val="1"/>
          <w:numId w:val="31"/>
        </w:numPr>
        <w:spacing w:after="0"/>
        <w:ind w:left="851" w:hanging="785"/>
        <w:rPr>
          <w:sz w:val="28"/>
          <w:szCs w:val="20"/>
        </w:rPr>
      </w:pPr>
      <w:r w:rsidRPr="005C5E86">
        <w:rPr>
          <w:sz w:val="28"/>
          <w:szCs w:val="20"/>
        </w:rPr>
        <w:t xml:space="preserve">Patients, members of the public and carers </w:t>
      </w:r>
      <w:r w:rsidR="004C0E3E" w:rsidRPr="005C5E86">
        <w:rPr>
          <w:sz w:val="28"/>
          <w:szCs w:val="20"/>
        </w:rPr>
        <w:t>responsibilities</w:t>
      </w:r>
    </w:p>
    <w:p w14:paraId="26A1E932" w14:textId="4A746F51" w:rsidR="00BF70A3" w:rsidRPr="004C0E3E" w:rsidRDefault="004C0E3E" w:rsidP="004C0E3E">
      <w:pPr>
        <w:ind w:left="851"/>
      </w:pPr>
      <w:r>
        <w:t xml:space="preserve">When making a claim for out-of-pocket expenses patients, members of the public and carers </w:t>
      </w:r>
      <w:r w:rsidR="00BF70A3" w:rsidRPr="004C0E3E">
        <w:t>are responsible for:</w:t>
      </w:r>
    </w:p>
    <w:p w14:paraId="287E2561" w14:textId="632B887D" w:rsidR="00BF70A3" w:rsidRPr="00AF78F4" w:rsidRDefault="00BF70A3" w:rsidP="006D5245">
      <w:pPr>
        <w:pStyle w:val="ListParagraph"/>
        <w:numPr>
          <w:ilvl w:val="0"/>
          <w:numId w:val="17"/>
        </w:numPr>
        <w:tabs>
          <w:tab w:val="left" w:pos="1134"/>
        </w:tabs>
        <w:spacing w:before="0" w:after="0" w:line="276" w:lineRule="auto"/>
        <w:ind w:left="1985" w:hanging="425"/>
        <w:jc w:val="both"/>
        <w:rPr>
          <w:rFonts w:ascii="Arial" w:hAnsi="Arial" w:cs="Arial"/>
        </w:rPr>
      </w:pPr>
      <w:r w:rsidRPr="00AF78F4">
        <w:rPr>
          <w:rFonts w:ascii="Arial" w:hAnsi="Arial" w:cs="Arial"/>
        </w:rPr>
        <w:t>Choosing the mos</w:t>
      </w:r>
      <w:r>
        <w:rPr>
          <w:rFonts w:ascii="Arial" w:hAnsi="Arial" w:cs="Arial"/>
        </w:rPr>
        <w:t xml:space="preserve">t </w:t>
      </w:r>
      <w:r w:rsidR="004C0E3E">
        <w:rPr>
          <w:rFonts w:ascii="Arial" w:hAnsi="Arial" w:cs="Arial"/>
        </w:rPr>
        <w:t>cost-effective</w:t>
      </w:r>
      <w:r>
        <w:rPr>
          <w:rFonts w:ascii="Arial" w:hAnsi="Arial" w:cs="Arial"/>
        </w:rPr>
        <w:t xml:space="preserve"> form of travel</w:t>
      </w:r>
    </w:p>
    <w:p w14:paraId="0A6CB463" w14:textId="77777777" w:rsidR="00BF70A3" w:rsidRPr="00AF78F4" w:rsidRDefault="00BF70A3" w:rsidP="006D5245">
      <w:pPr>
        <w:pStyle w:val="ListParagraph"/>
        <w:numPr>
          <w:ilvl w:val="0"/>
          <w:numId w:val="17"/>
        </w:numPr>
        <w:tabs>
          <w:tab w:val="left" w:pos="1134"/>
        </w:tabs>
        <w:spacing w:before="0" w:after="0" w:line="276" w:lineRule="auto"/>
        <w:ind w:left="1985" w:hanging="425"/>
        <w:jc w:val="both"/>
        <w:rPr>
          <w:rFonts w:ascii="Arial" w:hAnsi="Arial" w:cs="Arial"/>
        </w:rPr>
      </w:pPr>
      <w:r w:rsidRPr="00AF78F4">
        <w:rPr>
          <w:rFonts w:ascii="Arial" w:hAnsi="Arial" w:cs="Arial"/>
        </w:rPr>
        <w:t>Agreeing in advance with the lead manage</w:t>
      </w:r>
      <w:r>
        <w:rPr>
          <w:rFonts w:ascii="Arial" w:hAnsi="Arial" w:cs="Arial"/>
        </w:rPr>
        <w:t>r any care costs to be incurred</w:t>
      </w:r>
    </w:p>
    <w:p w14:paraId="0750EBA5" w14:textId="77777777" w:rsidR="00BF70A3" w:rsidRPr="00AF78F4" w:rsidRDefault="00BF70A3" w:rsidP="006D5245">
      <w:pPr>
        <w:pStyle w:val="ListParagraph"/>
        <w:numPr>
          <w:ilvl w:val="0"/>
          <w:numId w:val="17"/>
        </w:numPr>
        <w:tabs>
          <w:tab w:val="left" w:pos="1134"/>
        </w:tabs>
        <w:spacing w:before="0" w:after="0" w:line="276" w:lineRule="auto"/>
        <w:ind w:left="1985" w:hanging="425"/>
        <w:jc w:val="both"/>
        <w:rPr>
          <w:rFonts w:ascii="Arial" w:hAnsi="Arial" w:cs="Arial"/>
        </w:rPr>
      </w:pPr>
      <w:r w:rsidRPr="00AF78F4">
        <w:rPr>
          <w:rFonts w:ascii="Arial" w:hAnsi="Arial" w:cs="Arial"/>
        </w:rPr>
        <w:t>Keep and provide receipt</w:t>
      </w:r>
      <w:r>
        <w:rPr>
          <w:rFonts w:ascii="Arial" w:hAnsi="Arial" w:cs="Arial"/>
        </w:rPr>
        <w:t>s of the expenses being claimed</w:t>
      </w:r>
    </w:p>
    <w:p w14:paraId="466CDCD4" w14:textId="77777777" w:rsidR="00BF70A3" w:rsidRPr="00AF78F4" w:rsidRDefault="00BF70A3" w:rsidP="006D5245">
      <w:pPr>
        <w:pStyle w:val="ListParagraph"/>
        <w:numPr>
          <w:ilvl w:val="0"/>
          <w:numId w:val="17"/>
        </w:numPr>
        <w:tabs>
          <w:tab w:val="left" w:pos="1134"/>
        </w:tabs>
        <w:spacing w:before="0" w:after="0" w:line="276" w:lineRule="auto"/>
        <w:ind w:left="1985" w:hanging="425"/>
        <w:jc w:val="both"/>
        <w:rPr>
          <w:rFonts w:ascii="Arial" w:hAnsi="Arial" w:cs="Arial"/>
        </w:rPr>
      </w:pPr>
      <w:r w:rsidRPr="00AF78F4">
        <w:rPr>
          <w:rFonts w:ascii="Arial" w:hAnsi="Arial" w:cs="Arial"/>
        </w:rPr>
        <w:t>If using their own vehicle, ens</w:t>
      </w:r>
      <w:r>
        <w:rPr>
          <w:rFonts w:ascii="Arial" w:hAnsi="Arial" w:cs="Arial"/>
        </w:rPr>
        <w:t>ure it is appropriately insured</w:t>
      </w:r>
    </w:p>
    <w:p w14:paraId="59607A38" w14:textId="77777777" w:rsidR="00BF70A3" w:rsidRDefault="00BF70A3" w:rsidP="006D5245">
      <w:pPr>
        <w:pStyle w:val="ListParagraph"/>
        <w:numPr>
          <w:ilvl w:val="0"/>
          <w:numId w:val="17"/>
        </w:numPr>
        <w:tabs>
          <w:tab w:val="left" w:pos="1134"/>
        </w:tabs>
        <w:spacing w:before="0" w:after="0" w:line="276" w:lineRule="auto"/>
        <w:ind w:left="1985" w:hanging="425"/>
        <w:jc w:val="both"/>
        <w:rPr>
          <w:rFonts w:ascii="Arial" w:hAnsi="Arial" w:cs="Arial"/>
        </w:rPr>
      </w:pPr>
      <w:r w:rsidRPr="00AF78F4">
        <w:rPr>
          <w:rFonts w:ascii="Arial" w:hAnsi="Arial" w:cs="Arial"/>
        </w:rPr>
        <w:t>Ensure that any expenses claimed do not breach benefit conditions.</w:t>
      </w:r>
    </w:p>
    <w:p w14:paraId="087A6E19" w14:textId="2813EDC1" w:rsidR="00BF70A3" w:rsidRPr="007C2405" w:rsidRDefault="00BF70A3" w:rsidP="005C5E86">
      <w:pPr>
        <w:pStyle w:val="Heading2"/>
        <w:numPr>
          <w:ilvl w:val="1"/>
          <w:numId w:val="31"/>
        </w:numPr>
        <w:spacing w:after="0"/>
        <w:ind w:left="851" w:hanging="785"/>
        <w:rPr>
          <w:sz w:val="28"/>
          <w:szCs w:val="20"/>
        </w:rPr>
      </w:pPr>
      <w:r w:rsidRPr="007C2405">
        <w:rPr>
          <w:sz w:val="28"/>
          <w:szCs w:val="20"/>
        </w:rPr>
        <w:t>Reimbursing out of pocket expenses</w:t>
      </w:r>
    </w:p>
    <w:p w14:paraId="01690494" w14:textId="457664B1" w:rsidR="00BF70A3" w:rsidRDefault="00BF70A3" w:rsidP="004C0E3E">
      <w:pPr>
        <w:spacing w:line="276" w:lineRule="auto"/>
        <w:ind w:left="851" w:hanging="851"/>
        <w:jc w:val="both"/>
      </w:pPr>
      <w:r>
        <w:tab/>
      </w:r>
      <w:r w:rsidRPr="00AF78F4">
        <w:t>When reimbursing patients</w:t>
      </w:r>
      <w:r w:rsidR="004C0E3E">
        <w:t>, carers</w:t>
      </w:r>
      <w:r w:rsidRPr="00AF78F4">
        <w:t xml:space="preserve"> and members of the public the following should be adhered to:</w:t>
      </w:r>
    </w:p>
    <w:p w14:paraId="42DAE558" w14:textId="678A0823" w:rsidR="00BF70A3" w:rsidRPr="00521EDE" w:rsidRDefault="00BF70A3" w:rsidP="006D5245">
      <w:pPr>
        <w:pStyle w:val="ListParagraph"/>
        <w:numPr>
          <w:ilvl w:val="0"/>
          <w:numId w:val="20"/>
        </w:numPr>
        <w:tabs>
          <w:tab w:val="left" w:pos="1985"/>
        </w:tabs>
        <w:spacing w:before="0" w:after="0" w:line="276" w:lineRule="auto"/>
        <w:ind w:left="1985" w:hanging="425"/>
        <w:jc w:val="both"/>
        <w:rPr>
          <w:rFonts w:ascii="Arial" w:hAnsi="Arial" w:cs="Arial"/>
        </w:rPr>
      </w:pPr>
      <w:r w:rsidRPr="00521EDE">
        <w:rPr>
          <w:rFonts w:ascii="Arial" w:hAnsi="Arial" w:cs="Arial"/>
        </w:rPr>
        <w:t>Claims should be made through the claim form</w:t>
      </w:r>
      <w:r w:rsidR="00406ABE">
        <w:rPr>
          <w:rFonts w:ascii="Arial" w:hAnsi="Arial" w:cs="Arial"/>
        </w:rPr>
        <w:t xml:space="preserve"> </w:t>
      </w:r>
      <w:r>
        <w:rPr>
          <w:rFonts w:ascii="Arial" w:hAnsi="Arial" w:cs="Arial"/>
        </w:rPr>
        <w:t>/</w:t>
      </w:r>
      <w:r w:rsidRPr="00521EDE">
        <w:rPr>
          <w:rFonts w:ascii="Arial" w:hAnsi="Arial" w:cs="Arial"/>
        </w:rPr>
        <w:t xml:space="preserve"> (appendix 3)</w:t>
      </w:r>
      <w:r>
        <w:rPr>
          <w:rFonts w:ascii="Arial" w:hAnsi="Arial" w:cs="Arial"/>
        </w:rPr>
        <w:t>.</w:t>
      </w:r>
      <w:r w:rsidRPr="00521EDE">
        <w:rPr>
          <w:rFonts w:ascii="Arial" w:hAnsi="Arial" w:cs="Arial"/>
        </w:rPr>
        <w:t xml:space="preserve"> This is available on the </w:t>
      </w:r>
      <w:r w:rsidR="00D3137D">
        <w:rPr>
          <w:rFonts w:ascii="Arial" w:hAnsi="Arial" w:cs="Arial"/>
        </w:rPr>
        <w:t>ICB</w:t>
      </w:r>
      <w:r w:rsidRPr="00521EDE">
        <w:rPr>
          <w:rFonts w:ascii="Arial" w:hAnsi="Arial" w:cs="Arial"/>
        </w:rPr>
        <w:t>’s website or from the lead manager initiating the activity that the person is involved in.</w:t>
      </w:r>
    </w:p>
    <w:p w14:paraId="629D3CF1" w14:textId="70AB1391" w:rsidR="00BF70A3" w:rsidRPr="005C37CD" w:rsidRDefault="00BF70A3" w:rsidP="006D5245">
      <w:pPr>
        <w:pStyle w:val="ListParagraph"/>
        <w:numPr>
          <w:ilvl w:val="0"/>
          <w:numId w:val="20"/>
        </w:numPr>
        <w:tabs>
          <w:tab w:val="left" w:pos="1985"/>
        </w:tabs>
        <w:spacing w:before="0" w:after="0" w:line="276" w:lineRule="auto"/>
        <w:ind w:left="1985" w:hanging="425"/>
        <w:jc w:val="both"/>
        <w:rPr>
          <w:rFonts w:ascii="Arial" w:hAnsi="Arial" w:cs="Arial"/>
        </w:rPr>
      </w:pPr>
      <w:r w:rsidRPr="005C37CD">
        <w:rPr>
          <w:rFonts w:ascii="Arial" w:hAnsi="Arial" w:cs="Arial"/>
        </w:rPr>
        <w:lastRenderedPageBreak/>
        <w:t xml:space="preserve">A completed and signed form, with relevant receipts provided, should be returned to </w:t>
      </w:r>
      <w:r>
        <w:rPr>
          <w:rFonts w:ascii="Arial" w:hAnsi="Arial" w:cs="Arial"/>
        </w:rPr>
        <w:t xml:space="preserve">the </w:t>
      </w:r>
      <w:r w:rsidR="00D3137D">
        <w:rPr>
          <w:rFonts w:ascii="Arial" w:hAnsi="Arial" w:cs="Arial"/>
        </w:rPr>
        <w:t>ICB</w:t>
      </w:r>
      <w:r w:rsidRPr="00521EDE">
        <w:rPr>
          <w:rFonts w:ascii="Arial" w:hAnsi="Arial" w:cs="Arial"/>
        </w:rPr>
        <w:t xml:space="preserve">’s Engagement </w:t>
      </w:r>
      <w:r>
        <w:rPr>
          <w:rFonts w:ascii="Arial" w:hAnsi="Arial" w:cs="Arial"/>
        </w:rPr>
        <w:t>team</w:t>
      </w:r>
      <w:r w:rsidRPr="00521EDE">
        <w:rPr>
          <w:rFonts w:ascii="Arial" w:hAnsi="Arial" w:cs="Arial"/>
        </w:rPr>
        <w:t xml:space="preserve"> </w:t>
      </w:r>
      <w:r w:rsidR="00406ABE">
        <w:rPr>
          <w:rFonts w:ascii="Arial" w:hAnsi="Arial" w:cs="Arial"/>
        </w:rPr>
        <w:t xml:space="preserve">/ lead manager </w:t>
      </w:r>
      <w:r w:rsidRPr="00521EDE">
        <w:rPr>
          <w:rFonts w:ascii="Arial" w:hAnsi="Arial" w:cs="Arial"/>
        </w:rPr>
        <w:t>for processing</w:t>
      </w:r>
      <w:r w:rsidRPr="005C37CD">
        <w:rPr>
          <w:rFonts w:ascii="Arial" w:hAnsi="Arial" w:cs="Arial"/>
        </w:rPr>
        <w:t xml:space="preserve"> of the payment</w:t>
      </w:r>
    </w:p>
    <w:p w14:paraId="4537D526" w14:textId="77777777" w:rsidR="00BF70A3" w:rsidRPr="005C37CD" w:rsidRDefault="00BF70A3" w:rsidP="006D5245">
      <w:pPr>
        <w:pStyle w:val="ListParagraph"/>
        <w:numPr>
          <w:ilvl w:val="0"/>
          <w:numId w:val="20"/>
        </w:numPr>
        <w:tabs>
          <w:tab w:val="left" w:pos="1985"/>
        </w:tabs>
        <w:spacing w:before="0" w:after="0" w:line="276" w:lineRule="auto"/>
        <w:ind w:left="1985" w:hanging="425"/>
        <w:jc w:val="both"/>
        <w:rPr>
          <w:rFonts w:ascii="Arial" w:hAnsi="Arial" w:cs="Arial"/>
        </w:rPr>
      </w:pPr>
      <w:r w:rsidRPr="005C37CD">
        <w:rPr>
          <w:rFonts w:ascii="Arial" w:hAnsi="Arial" w:cs="Arial"/>
        </w:rPr>
        <w:t>Expenses should be claimed within one month of the end of the month in which they have been incurred</w:t>
      </w:r>
    </w:p>
    <w:p w14:paraId="09F8E65A" w14:textId="434EFEB1" w:rsidR="00BF70A3" w:rsidRPr="005C37CD" w:rsidRDefault="00BF70A3" w:rsidP="006D5245">
      <w:pPr>
        <w:pStyle w:val="ListParagraph"/>
        <w:numPr>
          <w:ilvl w:val="0"/>
          <w:numId w:val="20"/>
        </w:numPr>
        <w:tabs>
          <w:tab w:val="left" w:pos="1985"/>
        </w:tabs>
        <w:spacing w:before="0" w:after="0" w:line="276" w:lineRule="auto"/>
        <w:ind w:left="1985" w:hanging="425"/>
        <w:jc w:val="both"/>
        <w:rPr>
          <w:rFonts w:ascii="Arial" w:hAnsi="Arial" w:cs="Arial"/>
        </w:rPr>
      </w:pPr>
      <w:r w:rsidRPr="005C37CD">
        <w:rPr>
          <w:rFonts w:ascii="Arial" w:hAnsi="Arial" w:cs="Arial"/>
        </w:rPr>
        <w:t xml:space="preserve">Receipts will be required for all expenses that are to be reimbursed. </w:t>
      </w:r>
      <w:r w:rsidR="00406ABE">
        <w:rPr>
          <w:rFonts w:ascii="Arial" w:hAnsi="Arial" w:cs="Arial"/>
        </w:rPr>
        <w:t xml:space="preserve"> </w:t>
      </w:r>
      <w:r w:rsidRPr="005C37CD">
        <w:rPr>
          <w:rFonts w:ascii="Arial" w:hAnsi="Arial" w:cs="Arial"/>
        </w:rPr>
        <w:t>Where receipts are not provided discretion must be used by the lead manager for the activity in determining if expenses can be reimbursed or not</w:t>
      </w:r>
    </w:p>
    <w:p w14:paraId="2CA9D27A" w14:textId="3468D64A" w:rsidR="00BF70A3" w:rsidRDefault="00BF70A3" w:rsidP="006D5245">
      <w:pPr>
        <w:pStyle w:val="ListParagraph"/>
        <w:numPr>
          <w:ilvl w:val="0"/>
          <w:numId w:val="20"/>
        </w:numPr>
        <w:tabs>
          <w:tab w:val="left" w:pos="1985"/>
        </w:tabs>
        <w:spacing w:before="0" w:after="0" w:line="276" w:lineRule="auto"/>
        <w:ind w:left="1985" w:hanging="425"/>
        <w:jc w:val="both"/>
        <w:rPr>
          <w:rFonts w:ascii="Arial" w:hAnsi="Arial" w:cs="Arial"/>
        </w:rPr>
      </w:pPr>
      <w:r w:rsidRPr="005C37CD">
        <w:rPr>
          <w:rFonts w:ascii="Arial" w:hAnsi="Arial" w:cs="Arial"/>
        </w:rPr>
        <w:t xml:space="preserve">Normally reimbursement will be made by </w:t>
      </w:r>
      <w:r w:rsidR="009E2DC7">
        <w:rPr>
          <w:rFonts w:ascii="Arial" w:hAnsi="Arial" w:cs="Arial"/>
        </w:rPr>
        <w:t>BACS</w:t>
      </w:r>
      <w:r w:rsidRPr="005C37CD">
        <w:rPr>
          <w:rFonts w:ascii="Arial" w:hAnsi="Arial" w:cs="Arial"/>
        </w:rPr>
        <w:t xml:space="preserve"> transfer to a nominated bank or building society</w:t>
      </w:r>
      <w:r w:rsidR="009E2DC7">
        <w:t>.  It the participant does not have a bank account then other arrangements through the ICB’s engagement team / lead manager will be made to facilitate their attendance.</w:t>
      </w:r>
    </w:p>
    <w:p w14:paraId="09FC6C9D" w14:textId="77777777" w:rsidR="00BF70A3" w:rsidRDefault="00BF70A3" w:rsidP="006D5245">
      <w:pPr>
        <w:pStyle w:val="ListParagraph"/>
        <w:numPr>
          <w:ilvl w:val="0"/>
          <w:numId w:val="20"/>
        </w:numPr>
        <w:tabs>
          <w:tab w:val="left" w:pos="1985"/>
        </w:tabs>
        <w:spacing w:before="0" w:after="0" w:line="276" w:lineRule="auto"/>
        <w:ind w:left="1985" w:hanging="425"/>
        <w:jc w:val="both"/>
        <w:rPr>
          <w:rFonts w:ascii="Arial" w:hAnsi="Arial" w:cs="Arial"/>
        </w:rPr>
      </w:pPr>
      <w:r w:rsidRPr="009F4F80">
        <w:rPr>
          <w:rFonts w:ascii="Arial" w:hAnsi="Arial" w:cs="Arial"/>
        </w:rPr>
        <w:t>Claims will only be accepted for use of private car and motorcycle:</w:t>
      </w:r>
    </w:p>
    <w:p w14:paraId="33DF71CB" w14:textId="77777777" w:rsidR="00BF70A3" w:rsidRPr="00406ABE" w:rsidRDefault="00BF70A3" w:rsidP="006D5245">
      <w:pPr>
        <w:pStyle w:val="ListParagraph"/>
        <w:numPr>
          <w:ilvl w:val="0"/>
          <w:numId w:val="28"/>
        </w:numPr>
        <w:tabs>
          <w:tab w:val="left" w:pos="1701"/>
          <w:tab w:val="left" w:pos="1985"/>
        </w:tabs>
        <w:spacing w:before="0" w:after="0" w:line="276" w:lineRule="auto"/>
        <w:ind w:left="2835"/>
        <w:jc w:val="both"/>
        <w:rPr>
          <w:rFonts w:ascii="Arial" w:hAnsi="Arial" w:cs="Arial"/>
        </w:rPr>
      </w:pPr>
      <w:r w:rsidRPr="00406ABE">
        <w:rPr>
          <w:rFonts w:ascii="Arial" w:hAnsi="Arial" w:cs="Arial"/>
        </w:rPr>
        <w:t>For the most direct route available</w:t>
      </w:r>
    </w:p>
    <w:p w14:paraId="1E1D3969" w14:textId="077F44B3" w:rsidR="00BF70A3" w:rsidRPr="00406ABE" w:rsidRDefault="00BF70A3" w:rsidP="006D5245">
      <w:pPr>
        <w:pStyle w:val="ListParagraph"/>
        <w:numPr>
          <w:ilvl w:val="0"/>
          <w:numId w:val="28"/>
        </w:numPr>
        <w:tabs>
          <w:tab w:val="left" w:pos="1701"/>
          <w:tab w:val="left" w:pos="1985"/>
        </w:tabs>
        <w:spacing w:before="0" w:after="0" w:line="276" w:lineRule="auto"/>
        <w:ind w:left="2835"/>
        <w:jc w:val="both"/>
        <w:rPr>
          <w:rFonts w:ascii="Arial" w:hAnsi="Arial" w:cs="Arial"/>
        </w:rPr>
      </w:pPr>
      <w:r w:rsidRPr="00406ABE">
        <w:rPr>
          <w:rFonts w:ascii="Arial" w:hAnsi="Arial" w:cs="Arial"/>
        </w:rPr>
        <w:t xml:space="preserve">If the vehicle is covered by full </w:t>
      </w:r>
      <w:r w:rsidR="00613A15" w:rsidRPr="00406ABE">
        <w:rPr>
          <w:rFonts w:ascii="Arial" w:hAnsi="Arial" w:cs="Arial"/>
        </w:rPr>
        <w:t>third-party</w:t>
      </w:r>
      <w:r w:rsidRPr="00406ABE">
        <w:rPr>
          <w:rFonts w:ascii="Arial" w:hAnsi="Arial" w:cs="Arial"/>
        </w:rPr>
        <w:t xml:space="preserve"> insurance, including cover against risk or injury to, or death of, passengers and damage to property and that policy is maintained at the date of the claim</w:t>
      </w:r>
    </w:p>
    <w:p w14:paraId="6230419E" w14:textId="69948323" w:rsidR="00BF70A3" w:rsidRPr="00406ABE" w:rsidRDefault="00BF70A3" w:rsidP="006D5245">
      <w:pPr>
        <w:pStyle w:val="ListParagraph"/>
        <w:numPr>
          <w:ilvl w:val="0"/>
          <w:numId w:val="28"/>
        </w:numPr>
        <w:tabs>
          <w:tab w:val="left" w:pos="1701"/>
          <w:tab w:val="left" w:pos="1985"/>
        </w:tabs>
        <w:spacing w:before="0" w:after="0" w:line="276" w:lineRule="auto"/>
        <w:ind w:left="2835"/>
        <w:jc w:val="both"/>
        <w:rPr>
          <w:rFonts w:ascii="Arial" w:hAnsi="Arial" w:cs="Arial"/>
        </w:rPr>
      </w:pPr>
      <w:r w:rsidRPr="00406ABE">
        <w:rPr>
          <w:rFonts w:ascii="Arial" w:hAnsi="Arial" w:cs="Arial"/>
        </w:rPr>
        <w:t xml:space="preserve">If the vehicle has a current MOT certificate, is </w:t>
      </w:r>
      <w:r w:rsidR="00613A15" w:rsidRPr="00406ABE">
        <w:rPr>
          <w:rFonts w:ascii="Arial" w:hAnsi="Arial" w:cs="Arial"/>
        </w:rPr>
        <w:t>always maintained</w:t>
      </w:r>
      <w:r w:rsidRPr="00406ABE">
        <w:rPr>
          <w:rFonts w:ascii="Arial" w:hAnsi="Arial" w:cs="Arial"/>
        </w:rPr>
        <w:t xml:space="preserve"> in a roadworthy condition as agreed by terms of the insurance policy covering the vehicle </w:t>
      </w:r>
    </w:p>
    <w:p w14:paraId="70522762" w14:textId="77777777" w:rsidR="00BF70A3" w:rsidRPr="00406ABE" w:rsidRDefault="00BF70A3" w:rsidP="006D5245">
      <w:pPr>
        <w:pStyle w:val="ListParagraph"/>
        <w:numPr>
          <w:ilvl w:val="0"/>
          <w:numId w:val="28"/>
        </w:numPr>
        <w:tabs>
          <w:tab w:val="left" w:pos="1701"/>
          <w:tab w:val="left" w:pos="1985"/>
        </w:tabs>
        <w:spacing w:before="0" w:after="0" w:line="276" w:lineRule="auto"/>
        <w:ind w:left="2835"/>
        <w:jc w:val="both"/>
        <w:rPr>
          <w:rFonts w:ascii="Arial" w:hAnsi="Arial" w:cs="Arial"/>
        </w:rPr>
      </w:pPr>
      <w:r w:rsidRPr="00406ABE">
        <w:rPr>
          <w:rFonts w:ascii="Arial" w:hAnsi="Arial" w:cs="Arial"/>
        </w:rPr>
        <w:t>The driver holds a valid and current driving licence for the class of vehicle being used.</w:t>
      </w:r>
    </w:p>
    <w:p w14:paraId="1ABDC467" w14:textId="342FA9F4" w:rsidR="00BF70A3" w:rsidRPr="00406ABE" w:rsidRDefault="00BF70A3" w:rsidP="006D5245">
      <w:pPr>
        <w:pStyle w:val="ListParagraph"/>
        <w:numPr>
          <w:ilvl w:val="0"/>
          <w:numId w:val="28"/>
        </w:numPr>
        <w:tabs>
          <w:tab w:val="left" w:pos="1701"/>
          <w:tab w:val="left" w:pos="1985"/>
        </w:tabs>
        <w:spacing w:before="0" w:after="0" w:line="276" w:lineRule="auto"/>
        <w:ind w:left="2835"/>
        <w:jc w:val="both"/>
        <w:rPr>
          <w:rFonts w:ascii="Arial" w:hAnsi="Arial" w:cs="Arial"/>
        </w:rPr>
      </w:pPr>
      <w:r w:rsidRPr="00406ABE">
        <w:rPr>
          <w:rFonts w:ascii="Arial" w:hAnsi="Arial" w:cs="Arial"/>
        </w:rPr>
        <w:t xml:space="preserve">So long as the terms of the insurance policy covering the vehicle covers any loss or damage caused to the vehicle while using it when participating in Lincolnshire </w:t>
      </w:r>
      <w:r w:rsidR="00D3137D" w:rsidRPr="00406ABE">
        <w:rPr>
          <w:rFonts w:ascii="Arial" w:hAnsi="Arial" w:cs="Arial"/>
        </w:rPr>
        <w:t>ICB</w:t>
      </w:r>
      <w:r w:rsidRPr="00406ABE">
        <w:rPr>
          <w:rFonts w:ascii="Arial" w:hAnsi="Arial" w:cs="Arial"/>
        </w:rPr>
        <w:t>’s patient and public involvement activities</w:t>
      </w:r>
    </w:p>
    <w:p w14:paraId="7D24692C" w14:textId="1186B8CA" w:rsidR="00BF70A3" w:rsidRPr="00406ABE" w:rsidRDefault="00BF70A3" w:rsidP="006D5245">
      <w:pPr>
        <w:pStyle w:val="ListParagraph"/>
        <w:numPr>
          <w:ilvl w:val="0"/>
          <w:numId w:val="28"/>
        </w:numPr>
        <w:tabs>
          <w:tab w:val="left" w:pos="1985"/>
        </w:tabs>
        <w:spacing w:before="0" w:after="0" w:line="276" w:lineRule="auto"/>
        <w:ind w:left="2835"/>
        <w:jc w:val="both"/>
        <w:rPr>
          <w:rFonts w:ascii="Arial" w:hAnsi="Arial" w:cs="Arial"/>
        </w:rPr>
      </w:pPr>
      <w:r w:rsidRPr="00406ABE">
        <w:rPr>
          <w:rFonts w:ascii="Arial" w:hAnsi="Arial" w:cs="Arial"/>
        </w:rPr>
        <w:t xml:space="preserve">Lincolnshire </w:t>
      </w:r>
      <w:r w:rsidR="00D3137D" w:rsidRPr="00406ABE">
        <w:rPr>
          <w:rFonts w:ascii="Arial" w:hAnsi="Arial" w:cs="Arial"/>
        </w:rPr>
        <w:t>ICB</w:t>
      </w:r>
      <w:r w:rsidRPr="00406ABE">
        <w:rPr>
          <w:rFonts w:ascii="Arial" w:hAnsi="Arial" w:cs="Arial"/>
        </w:rPr>
        <w:t xml:space="preserve"> will not pay the cost of fines or other penalties that a participant may face for breaking motoring laws, nor will it pay parking fines or clamping charges</w:t>
      </w:r>
    </w:p>
    <w:p w14:paraId="78E3C14E" w14:textId="5E18387C" w:rsidR="00BF70A3" w:rsidRPr="00406ABE" w:rsidRDefault="00BF70A3" w:rsidP="006D5245">
      <w:pPr>
        <w:pStyle w:val="ListParagraph"/>
        <w:numPr>
          <w:ilvl w:val="0"/>
          <w:numId w:val="28"/>
        </w:numPr>
        <w:tabs>
          <w:tab w:val="left" w:pos="1985"/>
        </w:tabs>
        <w:spacing w:before="0" w:after="0" w:line="276" w:lineRule="auto"/>
        <w:ind w:left="2835"/>
        <w:jc w:val="both"/>
        <w:rPr>
          <w:rFonts w:ascii="Arial" w:hAnsi="Arial" w:cs="Arial"/>
        </w:rPr>
      </w:pPr>
      <w:r w:rsidRPr="00406ABE">
        <w:rPr>
          <w:rFonts w:ascii="Arial" w:hAnsi="Arial" w:cs="Arial"/>
        </w:rPr>
        <w:t xml:space="preserve">Lincolnshire </w:t>
      </w:r>
      <w:r w:rsidR="00D3137D" w:rsidRPr="00406ABE">
        <w:rPr>
          <w:rFonts w:ascii="Arial" w:hAnsi="Arial" w:cs="Arial"/>
        </w:rPr>
        <w:t>ICB</w:t>
      </w:r>
      <w:r w:rsidRPr="00406ABE">
        <w:rPr>
          <w:rFonts w:ascii="Arial" w:hAnsi="Arial" w:cs="Arial"/>
        </w:rPr>
        <w:t xml:space="preserve"> may request verification of any of the above at any time, for example by asking for a copy of an MOT certificate or valid certificate of insurance. </w:t>
      </w:r>
    </w:p>
    <w:p w14:paraId="547BC525" w14:textId="77777777" w:rsidR="00BF70A3" w:rsidRPr="005C37CD" w:rsidRDefault="00BF70A3" w:rsidP="00575680">
      <w:pPr>
        <w:pStyle w:val="ListParagraph"/>
        <w:numPr>
          <w:ilvl w:val="0"/>
          <w:numId w:val="0"/>
        </w:numPr>
        <w:tabs>
          <w:tab w:val="left" w:pos="1134"/>
        </w:tabs>
        <w:spacing w:after="0" w:line="276" w:lineRule="auto"/>
        <w:ind w:left="1451"/>
        <w:rPr>
          <w:rFonts w:ascii="Arial" w:hAnsi="Arial" w:cs="Arial"/>
        </w:rPr>
      </w:pPr>
    </w:p>
    <w:p w14:paraId="2B47075E" w14:textId="77777777" w:rsidR="00BF70A3" w:rsidRPr="00812380" w:rsidRDefault="00BF70A3" w:rsidP="005C5E86">
      <w:pPr>
        <w:pStyle w:val="Heading2"/>
        <w:numPr>
          <w:ilvl w:val="0"/>
          <w:numId w:val="31"/>
        </w:numPr>
        <w:ind w:left="851" w:hanging="785"/>
      </w:pPr>
      <w:bookmarkStart w:id="13" w:name="_Toc117253578"/>
      <w:r w:rsidRPr="00812380">
        <w:t>Related legislation and policies</w:t>
      </w:r>
      <w:bookmarkEnd w:id="13"/>
    </w:p>
    <w:p w14:paraId="12CD627B" w14:textId="7417350D" w:rsidR="00BF70A3" w:rsidRPr="005C5E86" w:rsidRDefault="00BF70A3" w:rsidP="00D14A94">
      <w:pPr>
        <w:pStyle w:val="Heading2"/>
        <w:numPr>
          <w:ilvl w:val="1"/>
          <w:numId w:val="31"/>
        </w:numPr>
        <w:spacing w:after="0"/>
        <w:ind w:left="851" w:hanging="785"/>
        <w:rPr>
          <w:color w:val="11264D" w:themeColor="accent2" w:themeShade="80"/>
          <w:sz w:val="24"/>
          <w:szCs w:val="18"/>
        </w:rPr>
      </w:pPr>
      <w:r w:rsidRPr="005C5E86">
        <w:rPr>
          <w:color w:val="11264D" w:themeColor="accent2" w:themeShade="80"/>
          <w:sz w:val="24"/>
          <w:szCs w:val="18"/>
        </w:rPr>
        <w:t>The following legislation and policies are related to this policy:</w:t>
      </w:r>
    </w:p>
    <w:p w14:paraId="169A279D" w14:textId="1122E910" w:rsidR="00BF70A3" w:rsidRPr="00521EDE" w:rsidRDefault="00FD30E0" w:rsidP="00D14A94">
      <w:pPr>
        <w:pStyle w:val="ListParagraph"/>
        <w:numPr>
          <w:ilvl w:val="0"/>
          <w:numId w:val="21"/>
        </w:numPr>
        <w:spacing w:before="0" w:after="0" w:line="276" w:lineRule="auto"/>
        <w:ind w:left="1985" w:hanging="425"/>
        <w:jc w:val="both"/>
        <w:rPr>
          <w:rFonts w:ascii="Arial" w:hAnsi="Arial" w:cs="Arial"/>
        </w:rPr>
      </w:pPr>
      <w:r w:rsidRPr="008F4E98">
        <w:rPr>
          <w:rFonts w:eastAsia="Times New Roman"/>
          <w:lang w:eastAsia="en-GB"/>
        </w:rPr>
        <w:t xml:space="preserve">Section </w:t>
      </w:r>
      <w:r w:rsidRPr="00820B4C">
        <w:rPr>
          <w:rFonts w:eastAsia="Times New Roman"/>
          <w:lang w:eastAsia="en-GB"/>
        </w:rPr>
        <w:t>14Z45</w:t>
      </w:r>
      <w:r w:rsidRPr="008F4E98">
        <w:rPr>
          <w:rFonts w:eastAsia="Times New Roman"/>
          <w:lang w:eastAsia="en-GB"/>
        </w:rPr>
        <w:t xml:space="preserve"> of the updated NHS Act 20</w:t>
      </w:r>
      <w:r>
        <w:rPr>
          <w:rFonts w:eastAsia="Times New Roman"/>
          <w:lang w:eastAsia="en-GB"/>
        </w:rPr>
        <w:t>22</w:t>
      </w:r>
    </w:p>
    <w:p w14:paraId="32EE6C68" w14:textId="77777777" w:rsidR="00BF70A3" w:rsidRPr="00521EDE" w:rsidRDefault="00BF70A3" w:rsidP="00D14A94">
      <w:pPr>
        <w:pStyle w:val="ListParagraph"/>
        <w:numPr>
          <w:ilvl w:val="0"/>
          <w:numId w:val="21"/>
        </w:numPr>
        <w:spacing w:before="0" w:after="0" w:line="276" w:lineRule="auto"/>
        <w:ind w:left="1985" w:hanging="425"/>
        <w:jc w:val="both"/>
        <w:rPr>
          <w:rFonts w:ascii="Arial" w:hAnsi="Arial" w:cs="Arial"/>
        </w:rPr>
      </w:pPr>
      <w:r w:rsidRPr="00521EDE">
        <w:rPr>
          <w:rFonts w:ascii="Arial" w:hAnsi="Arial" w:cs="Arial"/>
        </w:rPr>
        <w:t>Equality Act 2010</w:t>
      </w:r>
    </w:p>
    <w:p w14:paraId="7FC1985C" w14:textId="77777777" w:rsidR="00BF70A3" w:rsidRPr="00521EDE" w:rsidRDefault="00BF70A3" w:rsidP="00D14A94">
      <w:pPr>
        <w:pStyle w:val="ListParagraph"/>
        <w:numPr>
          <w:ilvl w:val="0"/>
          <w:numId w:val="21"/>
        </w:numPr>
        <w:tabs>
          <w:tab w:val="left" w:pos="1418"/>
        </w:tabs>
        <w:spacing w:before="0" w:after="0" w:line="276" w:lineRule="auto"/>
        <w:ind w:left="1985" w:hanging="425"/>
        <w:jc w:val="both"/>
        <w:rPr>
          <w:rFonts w:ascii="Arial" w:hAnsi="Arial" w:cs="Arial"/>
        </w:rPr>
      </w:pPr>
      <w:r w:rsidRPr="00521EDE">
        <w:rPr>
          <w:rFonts w:ascii="Arial" w:hAnsi="Arial" w:cs="Arial"/>
        </w:rPr>
        <w:t>Reward and Recognition: The Principles and Practice of Service User Payment and Reimbursement in Health and Social Care, Department of Health, 2006</w:t>
      </w:r>
    </w:p>
    <w:p w14:paraId="128961E4" w14:textId="77777777" w:rsidR="00BF70A3" w:rsidRPr="00521EDE" w:rsidRDefault="00BF70A3" w:rsidP="00D14A94">
      <w:pPr>
        <w:pStyle w:val="ListParagraph"/>
        <w:numPr>
          <w:ilvl w:val="0"/>
          <w:numId w:val="0"/>
        </w:numPr>
        <w:spacing w:after="0" w:line="276" w:lineRule="auto"/>
        <w:ind w:left="1985"/>
        <w:rPr>
          <w:rFonts w:ascii="Arial" w:hAnsi="Arial" w:cs="Arial"/>
        </w:rPr>
      </w:pPr>
    </w:p>
    <w:p w14:paraId="3B7D2977" w14:textId="5540DED2" w:rsidR="00BF70A3" w:rsidRDefault="00BF70A3" w:rsidP="005C5E86">
      <w:pPr>
        <w:pStyle w:val="Heading2"/>
        <w:numPr>
          <w:ilvl w:val="0"/>
          <w:numId w:val="31"/>
        </w:numPr>
        <w:ind w:left="851" w:hanging="785"/>
      </w:pPr>
      <w:bookmarkStart w:id="14" w:name="_Toc117253579"/>
      <w:r w:rsidRPr="00812380">
        <w:lastRenderedPageBreak/>
        <w:t>Equality Impact Assessment</w:t>
      </w:r>
      <w:bookmarkEnd w:id="14"/>
    </w:p>
    <w:p w14:paraId="5DD16B43" w14:textId="77777777" w:rsidR="005C5E86" w:rsidRPr="0033021E" w:rsidRDefault="00BF70A3" w:rsidP="0033021E">
      <w:pPr>
        <w:pStyle w:val="ListParagraph"/>
        <w:numPr>
          <w:ilvl w:val="1"/>
          <w:numId w:val="31"/>
        </w:numPr>
        <w:tabs>
          <w:tab w:val="left" w:pos="851"/>
        </w:tabs>
        <w:spacing w:before="0" w:after="0" w:line="276" w:lineRule="auto"/>
        <w:ind w:left="851" w:hanging="851"/>
        <w:jc w:val="both"/>
        <w:rPr>
          <w:rFonts w:ascii="Arial" w:hAnsi="Arial" w:cs="Arial"/>
        </w:rPr>
      </w:pPr>
      <w:r w:rsidRPr="009E2DC7">
        <w:rPr>
          <w:rFonts w:asciiTheme="majorHAnsi" w:eastAsiaTheme="majorEastAsia" w:hAnsiTheme="majorHAnsi" w:cstheme="majorBidi"/>
          <w:color w:val="auto"/>
          <w:szCs w:val="18"/>
        </w:rPr>
        <w:t xml:space="preserve">An Equality Impact Assessment screening has been carried out on this policy. </w:t>
      </w:r>
      <w:r w:rsidR="004C0E3E" w:rsidRPr="009E2DC7">
        <w:rPr>
          <w:rFonts w:asciiTheme="majorHAnsi" w:eastAsiaTheme="majorEastAsia" w:hAnsiTheme="majorHAnsi" w:cstheme="majorBidi"/>
          <w:color w:val="auto"/>
          <w:szCs w:val="18"/>
        </w:rPr>
        <w:t>No</w:t>
      </w:r>
      <w:r w:rsidR="004C0E3E" w:rsidRPr="009E2DC7">
        <w:rPr>
          <w:rFonts w:ascii="Arial" w:hAnsi="Arial" w:cs="Arial"/>
          <w:color w:val="auto"/>
        </w:rPr>
        <w:t xml:space="preserve"> adverse </w:t>
      </w:r>
      <w:r w:rsidR="004C0E3E" w:rsidRPr="0033021E">
        <w:rPr>
          <w:rFonts w:ascii="Arial" w:hAnsi="Arial" w:cs="Arial"/>
        </w:rPr>
        <w:t>impact was identified for any group, although potential support needs were identified for older people and disabled people related to completing forms to claim reimbursement. A potential benefit to carers was identified as the policy puts in place reimbursement for care costs, reducing barriers to participation.</w:t>
      </w:r>
    </w:p>
    <w:p w14:paraId="40D74258" w14:textId="79A7E3C0" w:rsidR="004C0E3E" w:rsidRPr="0033021E" w:rsidRDefault="004C0E3E" w:rsidP="0033021E">
      <w:pPr>
        <w:pStyle w:val="ListParagraph"/>
        <w:numPr>
          <w:ilvl w:val="1"/>
          <w:numId w:val="31"/>
        </w:numPr>
        <w:tabs>
          <w:tab w:val="left" w:pos="851"/>
        </w:tabs>
        <w:spacing w:before="0" w:after="0" w:line="276" w:lineRule="auto"/>
        <w:ind w:left="851" w:hanging="851"/>
        <w:jc w:val="both"/>
        <w:rPr>
          <w:rFonts w:ascii="Arial" w:hAnsi="Arial" w:cs="Arial"/>
        </w:rPr>
      </w:pPr>
      <w:r w:rsidRPr="0033021E">
        <w:rPr>
          <w:rFonts w:ascii="Arial" w:hAnsi="Arial" w:cs="Arial"/>
        </w:rPr>
        <w:t xml:space="preserve">Action identified </w:t>
      </w:r>
      <w:r w:rsidR="009E2DC7" w:rsidRPr="0033021E">
        <w:rPr>
          <w:rFonts w:ascii="Arial" w:hAnsi="Arial" w:cs="Arial"/>
        </w:rPr>
        <w:t>because of</w:t>
      </w:r>
      <w:r w:rsidRPr="0033021E">
        <w:rPr>
          <w:rFonts w:ascii="Arial" w:hAnsi="Arial" w:cs="Arial"/>
        </w:rPr>
        <w:t xml:space="preserve"> the screening was to produce a leaflet explaining the process for reclaiming out of pocket expenses and to ensure that the policy includes procedures for those that do not have a bank account. </w:t>
      </w:r>
    </w:p>
    <w:p w14:paraId="178DA85D" w14:textId="432F91D4" w:rsidR="00BF70A3" w:rsidRDefault="00BF70A3" w:rsidP="0033021E">
      <w:pPr>
        <w:spacing w:line="276" w:lineRule="auto"/>
      </w:pPr>
      <w:bookmarkStart w:id="15" w:name="_Hlk117591246"/>
    </w:p>
    <w:p w14:paraId="12FA5500" w14:textId="2905F682" w:rsidR="0033021E" w:rsidRDefault="0033021E" w:rsidP="0033021E">
      <w:pPr>
        <w:pStyle w:val="Heading2"/>
        <w:numPr>
          <w:ilvl w:val="0"/>
          <w:numId w:val="31"/>
        </w:numPr>
        <w:ind w:left="851" w:hanging="785"/>
      </w:pPr>
      <w:r>
        <w:t>Appendices</w:t>
      </w:r>
    </w:p>
    <w:tbl>
      <w:tblPr>
        <w:tblStyle w:val="TableGrid"/>
        <w:tblW w:w="0" w:type="auto"/>
        <w:tblLook w:val="04A0" w:firstRow="1" w:lastRow="0" w:firstColumn="1" w:lastColumn="0" w:noHBand="0" w:noVBand="1"/>
      </w:tblPr>
      <w:tblGrid>
        <w:gridCol w:w="5524"/>
        <w:gridCol w:w="4104"/>
      </w:tblGrid>
      <w:tr w:rsidR="0033021E" w14:paraId="4B3CCAFD" w14:textId="77777777" w:rsidTr="00F773D5">
        <w:trPr>
          <w:cnfStyle w:val="000000100000" w:firstRow="0" w:lastRow="0" w:firstColumn="0" w:lastColumn="0" w:oddVBand="0" w:evenVBand="0" w:oddHBand="1" w:evenHBand="0" w:firstRowFirstColumn="0" w:firstRowLastColumn="0" w:lastRowFirstColumn="0" w:lastRowLastColumn="0"/>
        </w:trPr>
        <w:tc>
          <w:tcPr>
            <w:tcW w:w="5524" w:type="dxa"/>
          </w:tcPr>
          <w:p w14:paraId="7A0764E1" w14:textId="259C0AE1" w:rsidR="0033021E" w:rsidRPr="00F773D5" w:rsidRDefault="00F773D5" w:rsidP="00F773D5">
            <w:pPr>
              <w:spacing w:line="276" w:lineRule="auto"/>
              <w:ind w:right="-334"/>
              <w:rPr>
                <w:b/>
              </w:rPr>
            </w:pPr>
            <w:r w:rsidRPr="00F773D5">
              <w:rPr>
                <w:b/>
              </w:rPr>
              <w:t>Appendix 1 - Patient and Publi</w:t>
            </w:r>
            <w:r>
              <w:rPr>
                <w:b/>
              </w:rPr>
              <w:t xml:space="preserve">c </w:t>
            </w:r>
            <w:r w:rsidRPr="00F773D5">
              <w:rPr>
                <w:b/>
              </w:rPr>
              <w:t>Involvement Reimbursement Information Leaflet</w:t>
            </w:r>
          </w:p>
        </w:tc>
        <w:bookmarkStart w:id="16" w:name="_MON_1737990989"/>
        <w:bookmarkEnd w:id="16"/>
        <w:tc>
          <w:tcPr>
            <w:tcW w:w="4104" w:type="dxa"/>
          </w:tcPr>
          <w:p w14:paraId="08B60DD1" w14:textId="3D0704E0" w:rsidR="0033021E" w:rsidRDefault="00DD5818" w:rsidP="0033021E">
            <w:r>
              <w:object w:dxaOrig="1534" w:dyaOrig="997" w14:anchorId="685734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mbedded Word doc - Appendix 1 - Patient and Public Involvement Reimbursement Information Leaflet" style="width:76.45pt;height:50pt;mso-position-horizontal:absolute" o:ole="">
                  <v:imagedata r:id="rId12" o:title=""/>
                </v:shape>
                <o:OLEObject Type="Embed" ProgID="Word.Document.12" ShapeID="_x0000_i1025" DrawAspect="Icon" ObjectID="_1742294694" r:id="rId13">
                  <o:FieldCodes>\s</o:FieldCodes>
                </o:OLEObject>
              </w:object>
            </w:r>
          </w:p>
        </w:tc>
      </w:tr>
      <w:tr w:rsidR="0033021E" w14:paraId="30170DC1" w14:textId="77777777" w:rsidTr="00F773D5">
        <w:tc>
          <w:tcPr>
            <w:tcW w:w="5524" w:type="dxa"/>
          </w:tcPr>
          <w:p w14:paraId="7644315C" w14:textId="330239DF" w:rsidR="0033021E" w:rsidRDefault="00F773D5" w:rsidP="00F773D5">
            <w:pPr>
              <w:spacing w:line="276" w:lineRule="auto"/>
            </w:pPr>
            <w:r w:rsidRPr="00521EDE">
              <w:rPr>
                <w:b/>
              </w:rPr>
              <w:t xml:space="preserve">Appendix 2 - BACS form  </w:t>
            </w:r>
          </w:p>
        </w:tc>
        <w:bookmarkStart w:id="17" w:name="_MON_1737990995"/>
        <w:bookmarkEnd w:id="17"/>
        <w:tc>
          <w:tcPr>
            <w:tcW w:w="4104" w:type="dxa"/>
          </w:tcPr>
          <w:p w14:paraId="31269461" w14:textId="05463811" w:rsidR="0033021E" w:rsidRDefault="00DD5818" w:rsidP="0033021E">
            <w:r>
              <w:object w:dxaOrig="1534" w:dyaOrig="997" w14:anchorId="77E77B2F">
                <v:shape id="_x0000_i1026" type="#_x0000_t75" alt="Embedded Word doc - Appendix 2 - BACS form  " style="width:76.45pt;height:50pt;mso-position-horizontal:absolute" o:ole="">
                  <v:imagedata r:id="rId14" o:title=""/>
                </v:shape>
                <o:OLEObject Type="Embed" ProgID="Word.Document.12" ShapeID="_x0000_i1026" DrawAspect="Icon" ObjectID="_1742294695" r:id="rId15">
                  <o:FieldCodes>\s</o:FieldCodes>
                </o:OLEObject>
              </w:object>
            </w:r>
          </w:p>
        </w:tc>
      </w:tr>
      <w:tr w:rsidR="0033021E" w14:paraId="27E2BA88" w14:textId="77777777" w:rsidTr="00F773D5">
        <w:trPr>
          <w:cnfStyle w:val="000000100000" w:firstRow="0" w:lastRow="0" w:firstColumn="0" w:lastColumn="0" w:oddVBand="0" w:evenVBand="0" w:oddHBand="1" w:evenHBand="0" w:firstRowFirstColumn="0" w:firstRowLastColumn="0" w:lastRowFirstColumn="0" w:lastRowLastColumn="0"/>
        </w:trPr>
        <w:tc>
          <w:tcPr>
            <w:tcW w:w="5524" w:type="dxa"/>
          </w:tcPr>
          <w:p w14:paraId="7F7767A5" w14:textId="4A294A20" w:rsidR="0033021E" w:rsidRDefault="00F773D5" w:rsidP="00F773D5">
            <w:pPr>
              <w:spacing w:line="276" w:lineRule="auto"/>
            </w:pPr>
            <w:r w:rsidRPr="00521EDE">
              <w:rPr>
                <w:b/>
              </w:rPr>
              <w:t>Appendix 3 – Claim form</w:t>
            </w:r>
          </w:p>
        </w:tc>
        <w:bookmarkStart w:id="18" w:name="_MON_1740986712"/>
        <w:bookmarkEnd w:id="18"/>
        <w:tc>
          <w:tcPr>
            <w:tcW w:w="4104" w:type="dxa"/>
          </w:tcPr>
          <w:p w14:paraId="22D03089" w14:textId="4980C00D" w:rsidR="0033021E" w:rsidRDefault="00DD5818" w:rsidP="0033021E">
            <w:r>
              <w:object w:dxaOrig="1534" w:dyaOrig="997" w14:anchorId="6E647298">
                <v:shape id="_x0000_i1027" type="#_x0000_t75" alt="Embedded Word doc - Appendix 3 – Claim form" style="width:76.45pt;height:50pt;mso-position-horizontal:absolute" o:ole="">
                  <v:imagedata r:id="rId16" o:title=""/>
                </v:shape>
                <o:OLEObject Type="Embed" ProgID="Word.Document.12" ShapeID="_x0000_i1027" DrawAspect="Icon" ObjectID="_1742294696" r:id="rId17">
                  <o:FieldCodes>\s</o:FieldCodes>
                </o:OLEObject>
              </w:object>
            </w:r>
          </w:p>
        </w:tc>
      </w:tr>
      <w:bookmarkEnd w:id="15"/>
    </w:tbl>
    <w:p w14:paraId="64CE970A" w14:textId="0476A8CC" w:rsidR="0033021E" w:rsidRDefault="0033021E" w:rsidP="0033021E"/>
    <w:p w14:paraId="573641AC" w14:textId="578239BA" w:rsidR="00F773D5" w:rsidRDefault="00F773D5" w:rsidP="0033021E"/>
    <w:p w14:paraId="65161F4A" w14:textId="77777777" w:rsidR="00F773D5" w:rsidRDefault="00F773D5" w:rsidP="00F773D5">
      <w:pPr>
        <w:spacing w:line="276" w:lineRule="auto"/>
        <w:rPr>
          <w:noProof/>
        </w:rPr>
      </w:pPr>
    </w:p>
    <w:p w14:paraId="560C62BF" w14:textId="77777777" w:rsidR="00F773D5" w:rsidRDefault="00F773D5" w:rsidP="00F773D5">
      <w:pPr>
        <w:spacing w:line="276" w:lineRule="auto"/>
        <w:rPr>
          <w:b/>
        </w:rPr>
      </w:pPr>
    </w:p>
    <w:p w14:paraId="75996DEF" w14:textId="77777777" w:rsidR="00F773D5" w:rsidRDefault="00F773D5" w:rsidP="00F773D5">
      <w:pPr>
        <w:spacing w:line="276" w:lineRule="auto"/>
        <w:rPr>
          <w:b/>
        </w:rPr>
      </w:pPr>
    </w:p>
    <w:p w14:paraId="39ED7108" w14:textId="77777777" w:rsidR="00F773D5" w:rsidRPr="0033021E" w:rsidRDefault="00F773D5" w:rsidP="0033021E"/>
    <w:sectPr w:rsidR="00F773D5" w:rsidRPr="0033021E" w:rsidSect="006E12D6">
      <w:headerReference w:type="default" r:id="rId18"/>
      <w:footerReference w:type="even" r:id="rId19"/>
      <w:footerReference w:type="default" r:id="rId20"/>
      <w:headerReference w:type="first" r:id="rId21"/>
      <w:footerReference w:type="first" r:id="rId22"/>
      <w:pgSz w:w="11906" w:h="16838"/>
      <w:pgMar w:top="567" w:right="1134" w:bottom="567" w:left="1134" w:header="426" w:footer="58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EBF918" w14:textId="77777777" w:rsidR="00325877" w:rsidRDefault="00325877" w:rsidP="002C3139">
      <w:pPr>
        <w:spacing w:before="0" w:after="0"/>
      </w:pPr>
      <w:r>
        <w:separator/>
      </w:r>
    </w:p>
  </w:endnote>
  <w:endnote w:type="continuationSeparator" w:id="0">
    <w:p w14:paraId="79CD4585" w14:textId="77777777" w:rsidR="00325877" w:rsidRDefault="00325877" w:rsidP="002C3139">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utiger 55 Roman">
    <w:altName w:val="Calibri"/>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inionPro-Regular">
    <w:altName w:val="Calibri"/>
    <w:panose1 w:val="00000000000000000000"/>
    <w:charset w:val="4D"/>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0569653"/>
      <w:docPartObj>
        <w:docPartGallery w:val="Page Numbers (Bottom of Page)"/>
        <w:docPartUnique/>
      </w:docPartObj>
    </w:sdtPr>
    <w:sdtContent>
      <w:p w14:paraId="7BBBCDC4" w14:textId="77777777" w:rsidR="00120331" w:rsidRDefault="00120331" w:rsidP="00C474B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ED1D70E" w14:textId="77777777" w:rsidR="00E773F7" w:rsidRDefault="00E773F7" w:rsidP="0012033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00F83E" w14:textId="0BDC1E39" w:rsidR="006E12D6" w:rsidRPr="006E12D6" w:rsidRDefault="006E12D6" w:rsidP="00120331">
    <w:pPr>
      <w:rPr>
        <w:color w:val="FFFFFF" w:themeColor="background1"/>
        <w:sz w:val="8"/>
        <w:szCs w:val="8"/>
      </w:rPr>
    </w:pPr>
    <w:r w:rsidRPr="008E059E">
      <w:rPr>
        <w:noProof/>
        <w:color w:val="FFFFFF" w:themeColor="background1"/>
      </w:rPr>
      <mc:AlternateContent>
        <mc:Choice Requires="wps">
          <w:drawing>
            <wp:anchor distT="0" distB="0" distL="114300" distR="114300" simplePos="0" relativeHeight="251663360" behindDoc="1" locked="0" layoutInCell="1" allowOverlap="1" wp14:anchorId="22EC31F8" wp14:editId="114F746B">
              <wp:simplePos x="0" y="0"/>
              <wp:positionH relativeFrom="page">
                <wp:align>right</wp:align>
              </wp:positionH>
              <wp:positionV relativeFrom="bottomMargin">
                <wp:posOffset>143124</wp:posOffset>
              </wp:positionV>
              <wp:extent cx="7560000" cy="702000"/>
              <wp:effectExtent l="0" t="0" r="3175" b="3175"/>
              <wp:wrapNone/>
              <wp:docPr id="2"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70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13374F" id="Rectangle 2" o:spid="_x0000_s1026" alt="&quot;&quot;" style="position:absolute;margin-left:544.1pt;margin-top:11.25pt;width:595.3pt;height:55.3pt;z-index:-251653120;visibility:visible;mso-wrap-style:square;mso-width-percent:0;mso-height-percent:0;mso-wrap-distance-left:9pt;mso-wrap-distance-top:0;mso-wrap-distance-right:9pt;mso-wrap-distance-bottom:0;mso-position-horizontal:right;mso-position-horizontal-relative:page;mso-position-vertical:absolute;mso-position-vertical-relative:bottom-margin-area;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" fillcolor="#0070be [3204]" stroked="f" strokeweight="1pt">
              <w10:wrap anchorx="page" anchory="margin"/>
            </v:rect>
          </w:pict>
        </mc:Fallback>
      </mc:AlternateContent>
    </w:r>
  </w:p>
  <w:sdt>
    <w:sdtPr>
      <w:rPr>
        <w:rStyle w:val="PageNumber"/>
        <w:color w:val="FFFFFF" w:themeColor="background1"/>
        <w:sz w:val="20"/>
        <w:szCs w:val="20"/>
      </w:rPr>
      <w:id w:val="-132646537"/>
      <w:docPartObj>
        <w:docPartGallery w:val="Page Numbers (Bottom of Page)"/>
        <w:docPartUnique/>
      </w:docPartObj>
    </w:sdtPr>
    <w:sdtContent>
      <w:p w14:paraId="23E0ABC5" w14:textId="77777777" w:rsidR="006E12D6" w:rsidRPr="006E12D6" w:rsidRDefault="006E12D6" w:rsidP="006E12D6">
        <w:pPr>
          <w:pStyle w:val="Footer"/>
          <w:framePr w:h="723" w:hRule="exact" w:wrap="none" w:vAnchor="text" w:hAnchor="margin" w:xAlign="right" w:y="226"/>
          <w:rPr>
            <w:rStyle w:val="PageNumber"/>
            <w:color w:val="FFFFFF" w:themeColor="background1"/>
            <w:sz w:val="20"/>
            <w:szCs w:val="20"/>
          </w:rPr>
        </w:pPr>
        <w:r w:rsidRPr="006E12D6">
          <w:rPr>
            <w:rStyle w:val="PageNumber"/>
            <w:color w:val="FFFFFF" w:themeColor="background1"/>
            <w:sz w:val="20"/>
            <w:szCs w:val="20"/>
          </w:rPr>
          <w:t xml:space="preserve">Page | </w:t>
        </w:r>
        <w:r w:rsidRPr="006E12D6">
          <w:rPr>
            <w:rStyle w:val="PageNumber"/>
            <w:color w:val="FFFFFF" w:themeColor="background1"/>
            <w:sz w:val="20"/>
            <w:szCs w:val="20"/>
          </w:rPr>
          <w:fldChar w:fldCharType="begin"/>
        </w:r>
        <w:r w:rsidRPr="006E12D6">
          <w:rPr>
            <w:rStyle w:val="PageNumber"/>
            <w:color w:val="FFFFFF" w:themeColor="background1"/>
            <w:sz w:val="20"/>
            <w:szCs w:val="20"/>
          </w:rPr>
          <w:instrText xml:space="preserve"> PAGE   \* MERGEFORMAT </w:instrText>
        </w:r>
        <w:r w:rsidRPr="006E12D6">
          <w:rPr>
            <w:rStyle w:val="PageNumber"/>
            <w:color w:val="FFFFFF" w:themeColor="background1"/>
            <w:sz w:val="20"/>
            <w:szCs w:val="20"/>
          </w:rPr>
          <w:fldChar w:fldCharType="separate"/>
        </w:r>
        <w:r w:rsidRPr="006E12D6">
          <w:rPr>
            <w:rStyle w:val="PageNumber"/>
            <w:noProof/>
            <w:color w:val="FFFFFF" w:themeColor="background1"/>
            <w:sz w:val="20"/>
            <w:szCs w:val="20"/>
          </w:rPr>
          <w:t>1</w:t>
        </w:r>
        <w:r w:rsidRPr="006E12D6">
          <w:rPr>
            <w:rStyle w:val="PageNumber"/>
            <w:noProof/>
            <w:color w:val="FFFFFF" w:themeColor="background1"/>
            <w:sz w:val="20"/>
            <w:szCs w:val="20"/>
          </w:rPr>
          <w:fldChar w:fldCharType="end"/>
        </w:r>
      </w:p>
    </w:sdtContent>
  </w:sdt>
  <w:p w14:paraId="4FD51C27" w14:textId="16801FEA" w:rsidR="00420F83" w:rsidRDefault="006E12D6">
    <w:r w:rsidRPr="006E12D6">
      <w:rPr>
        <w:noProof/>
        <w:color w:val="FFFFFF" w:themeColor="background1"/>
        <w:sz w:val="8"/>
        <w:szCs w:val="8"/>
      </w:rPr>
      <mc:AlternateContent>
        <mc:Choice Requires="wps">
          <w:drawing>
            <wp:anchor distT="45720" distB="45720" distL="114300" distR="114300" simplePos="0" relativeHeight="251667456" behindDoc="0" locked="0" layoutInCell="1" allowOverlap="1" wp14:anchorId="58D5B669" wp14:editId="3031DB67">
              <wp:simplePos x="0" y="0"/>
              <wp:positionH relativeFrom="margin">
                <wp:align>left</wp:align>
              </wp:positionH>
              <wp:positionV relativeFrom="paragraph">
                <wp:posOffset>46990</wp:posOffset>
              </wp:positionV>
              <wp:extent cx="4253865" cy="1404620"/>
              <wp:effectExtent l="0" t="0" r="0" b="1270"/>
              <wp:wrapSquare wrapText="bothSides"/>
              <wp:docPr id="217"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3865" cy="1404620"/>
                      </a:xfrm>
                      <a:prstGeom prst="rect">
                        <a:avLst/>
                      </a:prstGeom>
                      <a:noFill/>
                      <a:ln w="9525">
                        <a:noFill/>
                        <a:miter lim="800000"/>
                        <a:headEnd/>
                        <a:tailEnd/>
                      </a:ln>
                    </wps:spPr>
                    <wps:txbx>
                      <w:txbxContent>
                        <w:p w14:paraId="50642A00" w14:textId="19A8BB94" w:rsidR="006E12D6" w:rsidRPr="008E059E" w:rsidRDefault="006E12D6" w:rsidP="006E12D6">
                          <w:pPr>
                            <w:rPr>
                              <w:color w:val="FFFFFF" w:themeColor="background1"/>
                              <w:sz w:val="20"/>
                              <w:szCs w:val="20"/>
                            </w:rPr>
                          </w:pPr>
                          <w:r>
                            <w:rPr>
                              <w:color w:val="FFFFFF" w:themeColor="background1"/>
                              <w:sz w:val="20"/>
                              <w:szCs w:val="20"/>
                            </w:rPr>
                            <w:t>Patient and Public Involvement Reimbursement policy</w:t>
                          </w:r>
                          <w:r w:rsidRPr="008E059E">
                            <w:rPr>
                              <w:color w:val="FFFFFF" w:themeColor="background1"/>
                              <w:sz w:val="20"/>
                              <w:szCs w:val="20"/>
                            </w:rPr>
                            <w:t xml:space="preserve">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8D5B669" id="_x0000_t202" coordsize="21600,21600" o:spt="202" path="m,l,21600r21600,l21600,xe">
              <v:stroke joinstyle="miter"/>
              <v:path gradientshapeok="t" o:connecttype="rect"/>
            </v:shapetype>
            <v:shape id="Text Box 2" o:spid="_x0000_s1026" type="#_x0000_t202" alt="&quot;&quot;" style="position:absolute;margin-left:0;margin-top:3.7pt;width:334.95pt;height:110.6pt;z-index:251667456;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" filled="f" stroked="f">
              <v:textbox style="mso-fit-shape-to-text:t">
                <w:txbxContent>
                  <w:p w14:paraId="50642A00" w14:textId="19A8BB94" w:rsidR="006E12D6" w:rsidRPr="008E059E" w:rsidRDefault="006E12D6" w:rsidP="006E12D6">
                    <w:pPr>
                      <w:rPr>
                        <w:color w:val="FFFFFF" w:themeColor="background1"/>
                        <w:sz w:val="20"/>
                        <w:szCs w:val="20"/>
                      </w:rPr>
                    </w:pPr>
                    <w:r>
                      <w:rPr>
                        <w:color w:val="FFFFFF" w:themeColor="background1"/>
                        <w:sz w:val="20"/>
                        <w:szCs w:val="20"/>
                      </w:rPr>
                      <w:t>Patient and Public Involvement Reimbursement policy</w:t>
                    </w:r>
                    <w:r w:rsidRPr="008E059E">
                      <w:rPr>
                        <w:color w:val="FFFFFF" w:themeColor="background1"/>
                        <w:sz w:val="20"/>
                        <w:szCs w:val="20"/>
                      </w:rPr>
                      <w:t xml:space="preserve"> </w:t>
                    </w:r>
                  </w:p>
                </w:txbxContent>
              </v:textbox>
              <w10:wrap type="square"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7020CC" w14:textId="65A329E3" w:rsidR="00084639" w:rsidRPr="00423EB6" w:rsidRDefault="00225F43">
    <w:pPr>
      <w:pStyle w:val="Footer"/>
      <w:rPr>
        <w:color w:val="FFFFFF" w:themeColor="background1"/>
      </w:rPr>
    </w:pPr>
    <w:r w:rsidRPr="00225F43">
      <w:rPr>
        <w:color w:val="FFFFFF" w:themeColor="background1"/>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94EC30" w14:textId="77777777" w:rsidR="00325877" w:rsidRDefault="00325877" w:rsidP="002C3139">
      <w:pPr>
        <w:spacing w:before="0" w:after="0"/>
      </w:pPr>
      <w:r>
        <w:separator/>
      </w:r>
    </w:p>
  </w:footnote>
  <w:footnote w:type="continuationSeparator" w:id="0">
    <w:p w14:paraId="12E97CFE" w14:textId="77777777" w:rsidR="00325877" w:rsidRDefault="00325877" w:rsidP="002C3139">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97C83" w14:textId="4DB3CB13" w:rsidR="002C3139" w:rsidRPr="00BE53F4" w:rsidRDefault="008E059E">
    <w:pPr>
      <w:pStyle w:val="Header"/>
      <w:rPr>
        <w:color w:val="44546A" w:themeColor="text2"/>
        <w:sz w:val="20"/>
        <w:szCs w:val="20"/>
      </w:rPr>
    </w:pPr>
    <w:r>
      <w:rPr>
        <w:color w:val="44546A" w:themeColor="text2"/>
        <w:sz w:val="20"/>
        <w:szCs w:val="20"/>
      </w:rPr>
      <w:t>NHS Lincolnshire Integrated Care Board</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7CBE01" w14:textId="1BF130E9" w:rsidR="00423EB6" w:rsidRPr="00967C88" w:rsidRDefault="00423EB6" w:rsidP="00423EB6">
    <w:pPr>
      <w:pStyle w:val="Footer"/>
      <w:rPr>
        <w:color w:val="FFFFFF" w:themeColor="background1"/>
      </w:rPr>
    </w:pPr>
    <w:r w:rsidRPr="00967C88">
      <w:rPr>
        <w:noProof/>
        <w:color w:val="FFFFFF" w:themeColor="background1"/>
      </w:rPr>
      <mc:AlternateContent>
        <mc:Choice Requires="wps">
          <w:drawing>
            <wp:anchor distT="0" distB="0" distL="114300" distR="114300" simplePos="0" relativeHeight="251659264" behindDoc="1" locked="0" layoutInCell="1" allowOverlap="1" wp14:anchorId="3191FE1C" wp14:editId="03BAD08B">
              <wp:simplePos x="0" y="0"/>
              <wp:positionH relativeFrom="page">
                <wp:posOffset>0</wp:posOffset>
              </wp:positionH>
              <wp:positionV relativeFrom="page">
                <wp:posOffset>9993086</wp:posOffset>
              </wp:positionV>
              <wp:extent cx="7560000" cy="702219"/>
              <wp:effectExtent l="0" t="0" r="0" b="0"/>
              <wp:wrapNone/>
              <wp:docPr id="1" name="Rectangle 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3DEAC0" id="Rectangle 1" o:spid="_x0000_s1026" alt="&quot;&quot;" style="position:absolute;margin-left:0;margin-top:786.85pt;width:595.3pt;height:5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Pr="00967C88">
      <w:rPr>
        <w:color w:val="FFFFFF" w:themeColor="background1"/>
      </w:rPr>
      <w:t>www.xxxxxxxxxxxx.nhs.uk</w:t>
    </w:r>
  </w:p>
  <w:p w14:paraId="056C6AD6" w14:textId="17359AFC" w:rsidR="00BE53F4" w:rsidRDefault="00BE53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2444AFB2"/>
    <w:lvl w:ilvl="0">
      <w:start w:val="1"/>
      <w:numFmt w:val="decimal"/>
      <w:pStyle w:val="ListNumber2"/>
      <w:lvlText w:val="%1."/>
      <w:lvlJc w:val="left"/>
      <w:pPr>
        <w:tabs>
          <w:tab w:val="num" w:pos="643"/>
        </w:tabs>
        <w:ind w:left="643" w:hanging="360"/>
      </w:pPr>
    </w:lvl>
  </w:abstractNum>
  <w:abstractNum w:abstractNumId="1" w15:restartNumberingAfterBreak="0">
    <w:nsid w:val="0B8A5041"/>
    <w:multiLevelType w:val="hybridMultilevel"/>
    <w:tmpl w:val="07165618"/>
    <w:lvl w:ilvl="0" w:tplc="0809000F">
      <w:start w:val="1"/>
      <w:numFmt w:val="decimal"/>
      <w:lvlText w:val="%1."/>
      <w:lvlJc w:val="left"/>
      <w:pPr>
        <w:tabs>
          <w:tab w:val="num" w:pos="360"/>
        </w:tabs>
        <w:ind w:left="360" w:hanging="360"/>
      </w:pPr>
    </w:lvl>
    <w:lvl w:ilvl="1" w:tplc="8438EA20">
      <w:start w:val="102"/>
      <w:numFmt w:val="bullet"/>
      <w:lvlText w:val="-"/>
      <w:lvlJc w:val="left"/>
      <w:pPr>
        <w:tabs>
          <w:tab w:val="num" w:pos="1080"/>
        </w:tabs>
        <w:ind w:left="1080" w:hanging="360"/>
      </w:pPr>
      <w:rPr>
        <w:rFonts w:ascii="Arial" w:eastAsia="Times New Roman" w:hAnsi="Arial" w:cs="Arial" w:hint="default"/>
      </w:r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 w15:restartNumberingAfterBreak="0">
    <w:nsid w:val="14232510"/>
    <w:multiLevelType w:val="multilevel"/>
    <w:tmpl w:val="0809001F"/>
    <w:lvl w:ilvl="0">
      <w:start w:val="1"/>
      <w:numFmt w:val="decimal"/>
      <w:lvlText w:val="%1."/>
      <w:lvlJc w:val="left"/>
      <w:pPr>
        <w:ind w:left="1800" w:hanging="360"/>
      </w:pPr>
    </w:lvl>
    <w:lvl w:ilvl="1">
      <w:start w:val="1"/>
      <w:numFmt w:val="decimal"/>
      <w:lvlText w:val="%1.%2."/>
      <w:lvlJc w:val="left"/>
      <w:pPr>
        <w:ind w:left="2232" w:hanging="432"/>
      </w:pPr>
      <w:rPr>
        <w:sz w:val="28"/>
        <w:szCs w:val="2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3" w15:restartNumberingAfterBreak="0">
    <w:nsid w:val="181936B4"/>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A5D241F"/>
    <w:multiLevelType w:val="hybridMultilevel"/>
    <w:tmpl w:val="F4285EC8"/>
    <w:lvl w:ilvl="0" w:tplc="C10C6976">
      <w:start w:val="1"/>
      <w:numFmt w:val="bullet"/>
      <w:lvlText w:val=""/>
      <w:lvlJc w:val="left"/>
      <w:pPr>
        <w:tabs>
          <w:tab w:val="num" w:pos="360"/>
        </w:tabs>
        <w:ind w:left="360" w:hanging="360"/>
      </w:pPr>
      <w:rPr>
        <w:rFonts w:ascii="Symbol" w:hAnsi="Symbol" w:hint="default"/>
        <w:color w:val="auto"/>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5" w15:restartNumberingAfterBreak="0">
    <w:nsid w:val="2153300E"/>
    <w:multiLevelType w:val="hybridMultilevel"/>
    <w:tmpl w:val="96A480E2"/>
    <w:lvl w:ilvl="0" w:tplc="08090001">
      <w:start w:val="1"/>
      <w:numFmt w:val="bullet"/>
      <w:lvlText w:val=""/>
      <w:lvlJc w:val="left"/>
      <w:pPr>
        <w:ind w:left="742" w:hanging="360"/>
      </w:pPr>
      <w:rPr>
        <w:rFonts w:ascii="Symbol" w:hAnsi="Symbol" w:hint="default"/>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6" w15:restartNumberingAfterBreak="0">
    <w:nsid w:val="21A6062C"/>
    <w:multiLevelType w:val="hybridMultilevel"/>
    <w:tmpl w:val="112400D8"/>
    <w:lvl w:ilvl="0" w:tplc="2420222A">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432328"/>
    <w:multiLevelType w:val="hybridMultilevel"/>
    <w:tmpl w:val="C7FA3C80"/>
    <w:lvl w:ilvl="0" w:tplc="08090001">
      <w:start w:val="1"/>
      <w:numFmt w:val="bullet"/>
      <w:lvlText w:val=""/>
      <w:lvlJc w:val="left"/>
      <w:pPr>
        <w:tabs>
          <w:tab w:val="num" w:pos="720"/>
        </w:tabs>
        <w:ind w:left="720" w:hanging="360"/>
      </w:pPr>
      <w:rPr>
        <w:rFonts w:ascii="Symbol" w:hAnsi="Symbol" w:hint="default"/>
      </w:rPr>
    </w:lvl>
    <w:lvl w:ilvl="1" w:tplc="8438EA20">
      <w:start w:val="102"/>
      <w:numFmt w:val="bullet"/>
      <w:lvlText w:val="-"/>
      <w:lvlJc w:val="left"/>
      <w:pPr>
        <w:tabs>
          <w:tab w:val="num" w:pos="1440"/>
        </w:tabs>
        <w:ind w:left="1440" w:hanging="360"/>
      </w:pPr>
      <w:rPr>
        <w:rFonts w:ascii="Arial" w:eastAsia="Times New Roman" w:hAnsi="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7DC50B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33C2519B"/>
    <w:multiLevelType w:val="hybridMultilevel"/>
    <w:tmpl w:val="64E0733E"/>
    <w:lvl w:ilvl="0" w:tplc="9392F6CE">
      <w:start w:val="1"/>
      <w:numFmt w:val="bullet"/>
      <w:pStyle w:val="ListBullet"/>
      <w:lvlText w:val=""/>
      <w:lvlJc w:val="left"/>
      <w:pPr>
        <w:ind w:left="360" w:hanging="360"/>
      </w:pPr>
      <w:rPr>
        <w:rFonts w:ascii="Symbol" w:hAnsi="Symbol" w:hint="default"/>
        <w:color w:val="0070BE" w:themeColor="accent1"/>
        <w:u w:color="44546A"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4B54CCA"/>
    <w:multiLevelType w:val="multilevel"/>
    <w:tmpl w:val="9C76C2A6"/>
    <w:lvl w:ilvl="0">
      <w:start w:val="1"/>
      <w:numFmt w:val="decimal"/>
      <w:lvlText w:val="%1."/>
      <w:lvlJc w:val="left"/>
      <w:pPr>
        <w:ind w:left="1800" w:hanging="360"/>
      </w:pPr>
      <w:rPr>
        <w:rFonts w:hint="default"/>
      </w:rPr>
    </w:lvl>
    <w:lvl w:ilvl="1">
      <w:start w:val="1"/>
      <w:numFmt w:val="decimal"/>
      <w:lvlText w:val="%1.%2."/>
      <w:lvlJc w:val="left"/>
      <w:pPr>
        <w:ind w:left="2232" w:hanging="432"/>
      </w:pPr>
      <w:rPr>
        <w:rFonts w:hint="default"/>
        <w:color w:val="11264D" w:themeColor="accent2" w:themeShade="80"/>
        <w:sz w:val="28"/>
        <w:szCs w:val="20"/>
      </w:rPr>
    </w:lvl>
    <w:lvl w:ilvl="2">
      <w:start w:val="1"/>
      <w:numFmt w:val="decimal"/>
      <w:lvlText w:val="%1.%2.%3."/>
      <w:lvlJc w:val="left"/>
      <w:pPr>
        <w:ind w:left="2664" w:hanging="504"/>
      </w:pPr>
      <w:rPr>
        <w:rFonts w:hint="default"/>
      </w:rPr>
    </w:lvl>
    <w:lvl w:ilvl="3">
      <w:start w:val="1"/>
      <w:numFmt w:val="decimal"/>
      <w:lvlText w:val="%1.%2.%3.%4."/>
      <w:lvlJc w:val="left"/>
      <w:pPr>
        <w:ind w:left="3168" w:hanging="648"/>
      </w:pPr>
      <w:rPr>
        <w:rFonts w:hint="default"/>
      </w:rPr>
    </w:lvl>
    <w:lvl w:ilvl="4">
      <w:start w:val="1"/>
      <w:numFmt w:val="decimal"/>
      <w:lvlText w:val="%1.%2.%3.%4.%5."/>
      <w:lvlJc w:val="left"/>
      <w:pPr>
        <w:ind w:left="367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1" w15:restartNumberingAfterBreak="0">
    <w:nsid w:val="36A0439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A0E7B32"/>
    <w:multiLevelType w:val="multilevel"/>
    <w:tmpl w:val="0809001F"/>
    <w:lvl w:ilvl="0">
      <w:start w:val="1"/>
      <w:numFmt w:val="decimal"/>
      <w:lvlText w:val="%1."/>
      <w:lvlJc w:val="left"/>
      <w:pPr>
        <w:ind w:left="1069" w:hanging="360"/>
      </w:pPr>
      <w:rPr>
        <w:rFonts w:hint="default"/>
      </w:rPr>
    </w:lvl>
    <w:lvl w:ilvl="1">
      <w:start w:val="1"/>
      <w:numFmt w:val="decimal"/>
      <w:lvlText w:val="%1.%2."/>
      <w:lvlJc w:val="left"/>
      <w:pPr>
        <w:ind w:left="1501" w:hanging="432"/>
      </w:pPr>
      <w:rPr>
        <w:rFonts w:hint="default"/>
      </w:rPr>
    </w:lvl>
    <w:lvl w:ilvl="2">
      <w:start w:val="1"/>
      <w:numFmt w:val="decimal"/>
      <w:lvlText w:val="%1.%2.%3."/>
      <w:lvlJc w:val="left"/>
      <w:pPr>
        <w:ind w:left="1933" w:hanging="504"/>
      </w:pPr>
      <w:rPr>
        <w:rFonts w:hint="default"/>
      </w:rPr>
    </w:lvl>
    <w:lvl w:ilvl="3">
      <w:start w:val="1"/>
      <w:numFmt w:val="decimal"/>
      <w:lvlText w:val="%1.%2.%3.%4."/>
      <w:lvlJc w:val="left"/>
      <w:pPr>
        <w:ind w:left="2437" w:hanging="648"/>
      </w:pPr>
      <w:rPr>
        <w:rFonts w:hint="default"/>
      </w:rPr>
    </w:lvl>
    <w:lvl w:ilvl="4">
      <w:start w:val="1"/>
      <w:numFmt w:val="decimal"/>
      <w:lvlText w:val="%1.%2.%3.%4.%5."/>
      <w:lvlJc w:val="left"/>
      <w:pPr>
        <w:ind w:left="2941" w:hanging="792"/>
      </w:pPr>
      <w:rPr>
        <w:rFonts w:hint="default"/>
      </w:rPr>
    </w:lvl>
    <w:lvl w:ilvl="5">
      <w:start w:val="1"/>
      <w:numFmt w:val="decimal"/>
      <w:lvlText w:val="%1.%2.%3.%4.%5.%6."/>
      <w:lvlJc w:val="left"/>
      <w:pPr>
        <w:ind w:left="3445" w:hanging="936"/>
      </w:pPr>
      <w:rPr>
        <w:rFonts w:hint="default"/>
      </w:rPr>
    </w:lvl>
    <w:lvl w:ilvl="6">
      <w:start w:val="1"/>
      <w:numFmt w:val="decimal"/>
      <w:lvlText w:val="%1.%2.%3.%4.%5.%6.%7."/>
      <w:lvlJc w:val="left"/>
      <w:pPr>
        <w:ind w:left="3949" w:hanging="1080"/>
      </w:pPr>
      <w:rPr>
        <w:rFonts w:hint="default"/>
      </w:rPr>
    </w:lvl>
    <w:lvl w:ilvl="7">
      <w:start w:val="1"/>
      <w:numFmt w:val="decimal"/>
      <w:lvlText w:val="%1.%2.%3.%4.%5.%6.%7.%8."/>
      <w:lvlJc w:val="left"/>
      <w:pPr>
        <w:ind w:left="4453" w:hanging="1224"/>
      </w:pPr>
      <w:rPr>
        <w:rFonts w:hint="default"/>
      </w:rPr>
    </w:lvl>
    <w:lvl w:ilvl="8">
      <w:start w:val="1"/>
      <w:numFmt w:val="decimal"/>
      <w:lvlText w:val="%1.%2.%3.%4.%5.%6.%7.%8.%9."/>
      <w:lvlJc w:val="left"/>
      <w:pPr>
        <w:ind w:left="5029" w:hanging="1440"/>
      </w:pPr>
      <w:rPr>
        <w:rFonts w:hint="default"/>
      </w:rPr>
    </w:lvl>
  </w:abstractNum>
  <w:abstractNum w:abstractNumId="13" w15:restartNumberingAfterBreak="0">
    <w:nsid w:val="3D175417"/>
    <w:multiLevelType w:val="hybridMultilevel"/>
    <w:tmpl w:val="11065298"/>
    <w:lvl w:ilvl="0" w:tplc="EDE40BEA">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EE4F53"/>
    <w:multiLevelType w:val="hybridMultilevel"/>
    <w:tmpl w:val="EDB4C14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2895293"/>
    <w:multiLevelType w:val="hybridMultilevel"/>
    <w:tmpl w:val="403C900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48442A32"/>
    <w:multiLevelType w:val="multilevel"/>
    <w:tmpl w:val="ED28AE68"/>
    <w:lvl w:ilvl="0">
      <w:start w:val="9"/>
      <w:numFmt w:val="decimal"/>
      <w:lvlText w:val="%1"/>
      <w:lvlJc w:val="left"/>
      <w:pPr>
        <w:ind w:left="360" w:hanging="360"/>
      </w:pPr>
      <w:rPr>
        <w:rFonts w:hint="default"/>
      </w:rPr>
    </w:lvl>
    <w:lvl w:ilvl="1">
      <w:start w:val="1"/>
      <w:numFmt w:val="decimal"/>
      <w:lvlText w:val="%1.%2"/>
      <w:lvlJc w:val="left"/>
      <w:pPr>
        <w:ind w:left="502" w:hanging="360"/>
      </w:pPr>
      <w:rPr>
        <w:rFonts w:hint="default"/>
        <w:color w:val="234C9B" w:themeColor="accent2"/>
        <w:sz w:val="28"/>
        <w:szCs w:val="28"/>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7" w15:restartNumberingAfterBreak="0">
    <w:nsid w:val="4C813B8F"/>
    <w:multiLevelType w:val="hybridMultilevel"/>
    <w:tmpl w:val="433A6680"/>
    <w:lvl w:ilvl="0" w:tplc="EDE40BEA">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F7C11CD"/>
    <w:multiLevelType w:val="hybridMultilevel"/>
    <w:tmpl w:val="15B64A8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50B75445"/>
    <w:multiLevelType w:val="multilevel"/>
    <w:tmpl w:val="643CCDE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32D23B9"/>
    <w:multiLevelType w:val="hybridMultilevel"/>
    <w:tmpl w:val="57129F40"/>
    <w:lvl w:ilvl="0" w:tplc="EDE40BEA">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47A0CEA"/>
    <w:multiLevelType w:val="hybridMultilevel"/>
    <w:tmpl w:val="4E16FF7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78D0D41"/>
    <w:multiLevelType w:val="hybridMultilevel"/>
    <w:tmpl w:val="43161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85A49B6"/>
    <w:multiLevelType w:val="hybridMultilevel"/>
    <w:tmpl w:val="DDA48354"/>
    <w:lvl w:ilvl="0" w:tplc="9476E376">
      <w:start w:val="1"/>
      <w:numFmt w:val="decimal"/>
      <w:pStyle w:val="ListNumber"/>
      <w:lvlText w:val="%1."/>
      <w:lvlJc w:val="left"/>
      <w:pPr>
        <w:ind w:left="360" w:hanging="360"/>
      </w:pPr>
      <w:rPr>
        <w:rFonts w:ascii="Arial" w:hAnsi="Arial" w:hint="default"/>
        <w:b/>
        <w:i w:val="0"/>
        <w:color w:val="0263A7"/>
        <w:sz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64A3105F"/>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55B3090"/>
    <w:multiLevelType w:val="hybridMultilevel"/>
    <w:tmpl w:val="881C28E6"/>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5F66856"/>
    <w:multiLevelType w:val="hybridMultilevel"/>
    <w:tmpl w:val="026ADAB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1">
      <w:start w:val="1"/>
      <w:numFmt w:val="bullet"/>
      <w:lvlText w:val=""/>
      <w:lvlJc w:val="left"/>
      <w:pPr>
        <w:ind w:left="2160" w:hanging="360"/>
      </w:pPr>
      <w:rPr>
        <w:rFonts w:ascii="Symbol" w:hAnsi="Symbo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6675522"/>
    <w:multiLevelType w:val="hybridMultilevel"/>
    <w:tmpl w:val="D6E0DE6C"/>
    <w:lvl w:ilvl="0" w:tplc="77CA2262">
      <w:start w:val="1"/>
      <w:numFmt w:val="bullet"/>
      <w:lvlText w:val=""/>
      <w:lvlJc w:val="left"/>
      <w:pPr>
        <w:ind w:left="1418" w:hanging="360"/>
      </w:pPr>
      <w:rPr>
        <w:rFonts w:ascii="Symbol" w:hAnsi="Symbol" w:hint="default"/>
        <w:color w:val="000000" w:themeColor="text1"/>
      </w:rPr>
    </w:lvl>
    <w:lvl w:ilvl="1" w:tplc="08090003">
      <w:start w:val="1"/>
      <w:numFmt w:val="bullet"/>
      <w:lvlText w:val="o"/>
      <w:lvlJc w:val="left"/>
      <w:pPr>
        <w:ind w:left="2138" w:hanging="360"/>
      </w:pPr>
      <w:rPr>
        <w:rFonts w:ascii="Courier New" w:hAnsi="Courier New" w:cs="Courier New" w:hint="default"/>
      </w:rPr>
    </w:lvl>
    <w:lvl w:ilvl="2" w:tplc="08090005" w:tentative="1">
      <w:start w:val="1"/>
      <w:numFmt w:val="bullet"/>
      <w:lvlText w:val=""/>
      <w:lvlJc w:val="left"/>
      <w:pPr>
        <w:ind w:left="2858" w:hanging="360"/>
      </w:pPr>
      <w:rPr>
        <w:rFonts w:ascii="Wingdings" w:hAnsi="Wingdings" w:hint="default"/>
      </w:rPr>
    </w:lvl>
    <w:lvl w:ilvl="3" w:tplc="08090001" w:tentative="1">
      <w:start w:val="1"/>
      <w:numFmt w:val="bullet"/>
      <w:lvlText w:val=""/>
      <w:lvlJc w:val="left"/>
      <w:pPr>
        <w:ind w:left="3578" w:hanging="360"/>
      </w:pPr>
      <w:rPr>
        <w:rFonts w:ascii="Symbol" w:hAnsi="Symbol" w:hint="default"/>
      </w:rPr>
    </w:lvl>
    <w:lvl w:ilvl="4" w:tplc="08090003" w:tentative="1">
      <w:start w:val="1"/>
      <w:numFmt w:val="bullet"/>
      <w:lvlText w:val="o"/>
      <w:lvlJc w:val="left"/>
      <w:pPr>
        <w:ind w:left="4298" w:hanging="360"/>
      </w:pPr>
      <w:rPr>
        <w:rFonts w:ascii="Courier New" w:hAnsi="Courier New" w:cs="Courier New" w:hint="default"/>
      </w:rPr>
    </w:lvl>
    <w:lvl w:ilvl="5" w:tplc="08090005" w:tentative="1">
      <w:start w:val="1"/>
      <w:numFmt w:val="bullet"/>
      <w:lvlText w:val=""/>
      <w:lvlJc w:val="left"/>
      <w:pPr>
        <w:ind w:left="5018" w:hanging="360"/>
      </w:pPr>
      <w:rPr>
        <w:rFonts w:ascii="Wingdings" w:hAnsi="Wingdings" w:hint="default"/>
      </w:rPr>
    </w:lvl>
    <w:lvl w:ilvl="6" w:tplc="08090001" w:tentative="1">
      <w:start w:val="1"/>
      <w:numFmt w:val="bullet"/>
      <w:lvlText w:val=""/>
      <w:lvlJc w:val="left"/>
      <w:pPr>
        <w:ind w:left="5738" w:hanging="360"/>
      </w:pPr>
      <w:rPr>
        <w:rFonts w:ascii="Symbol" w:hAnsi="Symbol" w:hint="default"/>
      </w:rPr>
    </w:lvl>
    <w:lvl w:ilvl="7" w:tplc="08090003" w:tentative="1">
      <w:start w:val="1"/>
      <w:numFmt w:val="bullet"/>
      <w:lvlText w:val="o"/>
      <w:lvlJc w:val="left"/>
      <w:pPr>
        <w:ind w:left="6458" w:hanging="360"/>
      </w:pPr>
      <w:rPr>
        <w:rFonts w:ascii="Courier New" w:hAnsi="Courier New" w:cs="Courier New" w:hint="default"/>
      </w:rPr>
    </w:lvl>
    <w:lvl w:ilvl="8" w:tplc="08090005" w:tentative="1">
      <w:start w:val="1"/>
      <w:numFmt w:val="bullet"/>
      <w:lvlText w:val=""/>
      <w:lvlJc w:val="left"/>
      <w:pPr>
        <w:ind w:left="7178" w:hanging="360"/>
      </w:pPr>
      <w:rPr>
        <w:rFonts w:ascii="Wingdings" w:hAnsi="Wingdings" w:hint="default"/>
      </w:rPr>
    </w:lvl>
  </w:abstractNum>
  <w:abstractNum w:abstractNumId="28" w15:restartNumberingAfterBreak="0">
    <w:nsid w:val="671C5922"/>
    <w:multiLevelType w:val="hybridMultilevel"/>
    <w:tmpl w:val="5D62D3F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79A45B9"/>
    <w:multiLevelType w:val="hybridMultilevel"/>
    <w:tmpl w:val="FBCEC126"/>
    <w:lvl w:ilvl="0" w:tplc="08090001">
      <w:start w:val="1"/>
      <w:numFmt w:val="bullet"/>
      <w:lvlText w:val=""/>
      <w:lvlJc w:val="left"/>
      <w:pPr>
        <w:ind w:left="753" w:hanging="360"/>
      </w:pPr>
      <w:rPr>
        <w:rFonts w:ascii="Symbol" w:hAnsi="Symbol" w:hint="default"/>
      </w:rPr>
    </w:lvl>
    <w:lvl w:ilvl="1" w:tplc="08090003" w:tentative="1">
      <w:start w:val="1"/>
      <w:numFmt w:val="bullet"/>
      <w:lvlText w:val="o"/>
      <w:lvlJc w:val="left"/>
      <w:pPr>
        <w:ind w:left="1473" w:hanging="360"/>
      </w:pPr>
      <w:rPr>
        <w:rFonts w:ascii="Courier New" w:hAnsi="Courier New" w:cs="Courier New" w:hint="default"/>
      </w:rPr>
    </w:lvl>
    <w:lvl w:ilvl="2" w:tplc="08090005" w:tentative="1">
      <w:start w:val="1"/>
      <w:numFmt w:val="bullet"/>
      <w:lvlText w:val=""/>
      <w:lvlJc w:val="left"/>
      <w:pPr>
        <w:ind w:left="2193" w:hanging="360"/>
      </w:pPr>
      <w:rPr>
        <w:rFonts w:ascii="Wingdings" w:hAnsi="Wingdings" w:hint="default"/>
      </w:rPr>
    </w:lvl>
    <w:lvl w:ilvl="3" w:tplc="08090001" w:tentative="1">
      <w:start w:val="1"/>
      <w:numFmt w:val="bullet"/>
      <w:lvlText w:val=""/>
      <w:lvlJc w:val="left"/>
      <w:pPr>
        <w:ind w:left="2913" w:hanging="360"/>
      </w:pPr>
      <w:rPr>
        <w:rFonts w:ascii="Symbol" w:hAnsi="Symbol" w:hint="default"/>
      </w:rPr>
    </w:lvl>
    <w:lvl w:ilvl="4" w:tplc="08090003" w:tentative="1">
      <w:start w:val="1"/>
      <w:numFmt w:val="bullet"/>
      <w:lvlText w:val="o"/>
      <w:lvlJc w:val="left"/>
      <w:pPr>
        <w:ind w:left="3633" w:hanging="360"/>
      </w:pPr>
      <w:rPr>
        <w:rFonts w:ascii="Courier New" w:hAnsi="Courier New" w:cs="Courier New" w:hint="default"/>
      </w:rPr>
    </w:lvl>
    <w:lvl w:ilvl="5" w:tplc="08090005" w:tentative="1">
      <w:start w:val="1"/>
      <w:numFmt w:val="bullet"/>
      <w:lvlText w:val=""/>
      <w:lvlJc w:val="left"/>
      <w:pPr>
        <w:ind w:left="4353" w:hanging="360"/>
      </w:pPr>
      <w:rPr>
        <w:rFonts w:ascii="Wingdings" w:hAnsi="Wingdings" w:hint="default"/>
      </w:rPr>
    </w:lvl>
    <w:lvl w:ilvl="6" w:tplc="08090001" w:tentative="1">
      <w:start w:val="1"/>
      <w:numFmt w:val="bullet"/>
      <w:lvlText w:val=""/>
      <w:lvlJc w:val="left"/>
      <w:pPr>
        <w:ind w:left="5073" w:hanging="360"/>
      </w:pPr>
      <w:rPr>
        <w:rFonts w:ascii="Symbol" w:hAnsi="Symbol" w:hint="default"/>
      </w:rPr>
    </w:lvl>
    <w:lvl w:ilvl="7" w:tplc="08090003" w:tentative="1">
      <w:start w:val="1"/>
      <w:numFmt w:val="bullet"/>
      <w:lvlText w:val="o"/>
      <w:lvlJc w:val="left"/>
      <w:pPr>
        <w:ind w:left="5793" w:hanging="360"/>
      </w:pPr>
      <w:rPr>
        <w:rFonts w:ascii="Courier New" w:hAnsi="Courier New" w:cs="Courier New" w:hint="default"/>
      </w:rPr>
    </w:lvl>
    <w:lvl w:ilvl="8" w:tplc="08090005" w:tentative="1">
      <w:start w:val="1"/>
      <w:numFmt w:val="bullet"/>
      <w:lvlText w:val=""/>
      <w:lvlJc w:val="left"/>
      <w:pPr>
        <w:ind w:left="6513" w:hanging="360"/>
      </w:pPr>
      <w:rPr>
        <w:rFonts w:ascii="Wingdings" w:hAnsi="Wingdings" w:hint="default"/>
      </w:rPr>
    </w:lvl>
  </w:abstractNum>
  <w:abstractNum w:abstractNumId="30" w15:restartNumberingAfterBreak="0">
    <w:nsid w:val="6A4A5CD9"/>
    <w:multiLevelType w:val="hybridMultilevel"/>
    <w:tmpl w:val="B4E419A0"/>
    <w:lvl w:ilvl="0" w:tplc="0809000F">
      <w:start w:val="1"/>
      <w:numFmt w:val="decimal"/>
      <w:lvlText w:val="%1."/>
      <w:lvlJc w:val="left"/>
      <w:pPr>
        <w:tabs>
          <w:tab w:val="num" w:pos="720"/>
        </w:tabs>
        <w:ind w:left="720" w:hanging="360"/>
      </w:pPr>
      <w:rPr>
        <w:rFonts w:cs="Times New Roman" w:hint="default"/>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6C8733CD"/>
    <w:multiLevelType w:val="hybridMultilevel"/>
    <w:tmpl w:val="06E2618C"/>
    <w:lvl w:ilvl="0" w:tplc="EDE40BEA">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D4E0997"/>
    <w:multiLevelType w:val="hybridMultilevel"/>
    <w:tmpl w:val="E6FABCB6"/>
    <w:lvl w:ilvl="0" w:tplc="2420222A">
      <w:numFmt w:val="bullet"/>
      <w:lvlText w:val="-"/>
      <w:lvlJc w:val="left"/>
      <w:pPr>
        <w:ind w:left="1440" w:hanging="360"/>
      </w:pPr>
      <w:rPr>
        <w:rFonts w:ascii="Arial" w:eastAsia="Times New Roman"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768637E6"/>
    <w:multiLevelType w:val="multilevel"/>
    <w:tmpl w:val="0809001F"/>
    <w:lvl w:ilvl="0">
      <w:start w:val="1"/>
      <w:numFmt w:val="decimal"/>
      <w:lvlText w:val="%1."/>
      <w:lvlJc w:val="left"/>
      <w:pPr>
        <w:ind w:left="360" w:hanging="360"/>
      </w:p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6D92483"/>
    <w:multiLevelType w:val="hybridMultilevel"/>
    <w:tmpl w:val="F940C9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9741AE2"/>
    <w:multiLevelType w:val="hybridMultilevel"/>
    <w:tmpl w:val="B5C6EE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A376A21"/>
    <w:multiLevelType w:val="multilevel"/>
    <w:tmpl w:val="ED28AE68"/>
    <w:lvl w:ilvl="0">
      <w:start w:val="9"/>
      <w:numFmt w:val="decimal"/>
      <w:lvlText w:val="%1"/>
      <w:lvlJc w:val="left"/>
      <w:pPr>
        <w:ind w:left="360" w:hanging="360"/>
      </w:pPr>
      <w:rPr>
        <w:rFonts w:hint="default"/>
      </w:rPr>
    </w:lvl>
    <w:lvl w:ilvl="1">
      <w:start w:val="1"/>
      <w:numFmt w:val="decimal"/>
      <w:lvlText w:val="%1.%2"/>
      <w:lvlJc w:val="left"/>
      <w:pPr>
        <w:ind w:left="502" w:hanging="360"/>
      </w:pPr>
      <w:rPr>
        <w:rFonts w:hint="default"/>
        <w:color w:val="234C9B" w:themeColor="accent2"/>
        <w:sz w:val="28"/>
        <w:szCs w:val="28"/>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7" w15:restartNumberingAfterBreak="0">
    <w:nsid w:val="7AC94295"/>
    <w:multiLevelType w:val="hybridMultilevel"/>
    <w:tmpl w:val="2446F7F0"/>
    <w:lvl w:ilvl="0" w:tplc="08090003">
      <w:start w:val="1"/>
      <w:numFmt w:val="bullet"/>
      <w:lvlText w:val="o"/>
      <w:lvlJc w:val="left"/>
      <w:pPr>
        <w:ind w:left="2520" w:hanging="360"/>
      </w:pPr>
      <w:rPr>
        <w:rFonts w:ascii="Courier New" w:hAnsi="Courier New" w:cs="Courier New"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38" w15:restartNumberingAfterBreak="0">
    <w:nsid w:val="7FF10ED2"/>
    <w:multiLevelType w:val="hybridMultilevel"/>
    <w:tmpl w:val="922E62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60681296">
    <w:abstractNumId w:val="0"/>
  </w:num>
  <w:num w:numId="2" w16cid:durableId="144205330">
    <w:abstractNumId w:val="9"/>
  </w:num>
  <w:num w:numId="3" w16cid:durableId="1623268289">
    <w:abstractNumId w:val="23"/>
  </w:num>
  <w:num w:numId="4" w16cid:durableId="591553450">
    <w:abstractNumId w:val="25"/>
  </w:num>
  <w:num w:numId="5" w16cid:durableId="904678394">
    <w:abstractNumId w:val="4"/>
  </w:num>
  <w:num w:numId="6" w16cid:durableId="1141658970">
    <w:abstractNumId w:val="1"/>
  </w:num>
  <w:num w:numId="7" w16cid:durableId="974141049">
    <w:abstractNumId w:val="30"/>
  </w:num>
  <w:num w:numId="8" w16cid:durableId="1076365004">
    <w:abstractNumId w:val="14"/>
  </w:num>
  <w:num w:numId="9" w16cid:durableId="104228308">
    <w:abstractNumId w:val="7"/>
  </w:num>
  <w:num w:numId="10" w16cid:durableId="1584991852">
    <w:abstractNumId w:val="17"/>
  </w:num>
  <w:num w:numId="11" w16cid:durableId="2004897415">
    <w:abstractNumId w:val="20"/>
  </w:num>
  <w:num w:numId="12" w16cid:durableId="689722027">
    <w:abstractNumId w:val="31"/>
  </w:num>
  <w:num w:numId="13" w16cid:durableId="226191407">
    <w:abstractNumId w:val="13"/>
  </w:num>
  <w:num w:numId="14" w16cid:durableId="1288589998">
    <w:abstractNumId w:val="29"/>
  </w:num>
  <w:num w:numId="15" w16cid:durableId="2047488214">
    <w:abstractNumId w:val="5"/>
  </w:num>
  <w:num w:numId="16" w16cid:durableId="294986337">
    <w:abstractNumId w:val="38"/>
  </w:num>
  <w:num w:numId="17" w16cid:durableId="480077505">
    <w:abstractNumId w:val="22"/>
  </w:num>
  <w:num w:numId="18" w16cid:durableId="623577701">
    <w:abstractNumId w:val="21"/>
  </w:num>
  <w:num w:numId="19" w16cid:durableId="2011328760">
    <w:abstractNumId w:val="12"/>
  </w:num>
  <w:num w:numId="20" w16cid:durableId="1252667033">
    <w:abstractNumId w:val="28"/>
  </w:num>
  <w:num w:numId="21" w16cid:durableId="752360798">
    <w:abstractNumId w:val="15"/>
  </w:num>
  <w:num w:numId="22" w16cid:durableId="38094896">
    <w:abstractNumId w:val="16"/>
  </w:num>
  <w:num w:numId="23" w16cid:durableId="1463696315">
    <w:abstractNumId w:val="32"/>
  </w:num>
  <w:num w:numId="24" w16cid:durableId="1627806889">
    <w:abstractNumId w:val="27"/>
  </w:num>
  <w:num w:numId="25" w16cid:durableId="1318875265">
    <w:abstractNumId w:val="6"/>
  </w:num>
  <w:num w:numId="26" w16cid:durableId="1076248877">
    <w:abstractNumId w:val="35"/>
  </w:num>
  <w:num w:numId="27" w16cid:durableId="1780250717">
    <w:abstractNumId w:val="26"/>
  </w:num>
  <w:num w:numId="28" w16cid:durableId="1771588855">
    <w:abstractNumId w:val="37"/>
  </w:num>
  <w:num w:numId="29" w16cid:durableId="1957711180">
    <w:abstractNumId w:val="18"/>
  </w:num>
  <w:num w:numId="30" w16cid:durableId="918517436">
    <w:abstractNumId w:val="34"/>
  </w:num>
  <w:num w:numId="31" w16cid:durableId="1651014766">
    <w:abstractNumId w:val="10"/>
  </w:num>
  <w:num w:numId="32" w16cid:durableId="142477357">
    <w:abstractNumId w:val="24"/>
  </w:num>
  <w:num w:numId="33" w16cid:durableId="2113236297">
    <w:abstractNumId w:val="3"/>
  </w:num>
  <w:num w:numId="34" w16cid:durableId="254364753">
    <w:abstractNumId w:val="11"/>
  </w:num>
  <w:num w:numId="35" w16cid:durableId="327687">
    <w:abstractNumId w:val="19"/>
  </w:num>
  <w:num w:numId="36" w16cid:durableId="409039428">
    <w:abstractNumId w:val="8"/>
  </w:num>
  <w:num w:numId="37" w16cid:durableId="1960212187">
    <w:abstractNumId w:val="2"/>
  </w:num>
  <w:num w:numId="38" w16cid:durableId="2136750376">
    <w:abstractNumId w:val="33"/>
  </w:num>
  <w:num w:numId="39" w16cid:durableId="248582657">
    <w:abstractNumId w:val="36"/>
  </w:num>
  <w:num w:numId="40" w16cid:durableId="325981872">
    <w:abstractNumId w:val="9"/>
  </w:num>
  <w:num w:numId="41" w16cid:durableId="1505318263">
    <w:abstractNumId w:val="9"/>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6436"/>
    <w:rsid w:val="00013B0D"/>
    <w:rsid w:val="000166DF"/>
    <w:rsid w:val="000349C4"/>
    <w:rsid w:val="000357E6"/>
    <w:rsid w:val="00065869"/>
    <w:rsid w:val="00067CF5"/>
    <w:rsid w:val="00084639"/>
    <w:rsid w:val="00097D6C"/>
    <w:rsid w:val="000B3311"/>
    <w:rsid w:val="00120331"/>
    <w:rsid w:val="001566AC"/>
    <w:rsid w:val="00186B91"/>
    <w:rsid w:val="00196C12"/>
    <w:rsid w:val="001A6875"/>
    <w:rsid w:val="001B24B6"/>
    <w:rsid w:val="001B6436"/>
    <w:rsid w:val="001D6202"/>
    <w:rsid w:val="00215F70"/>
    <w:rsid w:val="00225F43"/>
    <w:rsid w:val="002430BC"/>
    <w:rsid w:val="00251483"/>
    <w:rsid w:val="00251F3B"/>
    <w:rsid w:val="00285898"/>
    <w:rsid w:val="002C3139"/>
    <w:rsid w:val="00325877"/>
    <w:rsid w:val="00327C1A"/>
    <w:rsid w:val="0033021E"/>
    <w:rsid w:val="0036143B"/>
    <w:rsid w:val="00406ABE"/>
    <w:rsid w:val="004173FA"/>
    <w:rsid w:val="00420F83"/>
    <w:rsid w:val="00423EB6"/>
    <w:rsid w:val="004770D9"/>
    <w:rsid w:val="004B7BF6"/>
    <w:rsid w:val="004C0E3E"/>
    <w:rsid w:val="004D2C56"/>
    <w:rsid w:val="004E3B9D"/>
    <w:rsid w:val="004F01AF"/>
    <w:rsid w:val="00500A79"/>
    <w:rsid w:val="00565B69"/>
    <w:rsid w:val="00575680"/>
    <w:rsid w:val="005C0871"/>
    <w:rsid w:val="005C5E86"/>
    <w:rsid w:val="006135AE"/>
    <w:rsid w:val="00613A15"/>
    <w:rsid w:val="006232E4"/>
    <w:rsid w:val="006366FF"/>
    <w:rsid w:val="00641E99"/>
    <w:rsid w:val="006D5245"/>
    <w:rsid w:val="006E030A"/>
    <w:rsid w:val="006E12D6"/>
    <w:rsid w:val="00707812"/>
    <w:rsid w:val="007153B1"/>
    <w:rsid w:val="00784AED"/>
    <w:rsid w:val="00794DB5"/>
    <w:rsid w:val="007C2405"/>
    <w:rsid w:val="007C46FB"/>
    <w:rsid w:val="007C76AF"/>
    <w:rsid w:val="007D5E95"/>
    <w:rsid w:val="007F0124"/>
    <w:rsid w:val="007F400F"/>
    <w:rsid w:val="00803264"/>
    <w:rsid w:val="00812380"/>
    <w:rsid w:val="008141A6"/>
    <w:rsid w:val="0081658C"/>
    <w:rsid w:val="008172A7"/>
    <w:rsid w:val="00820B4C"/>
    <w:rsid w:val="00884596"/>
    <w:rsid w:val="008947F5"/>
    <w:rsid w:val="00894AFC"/>
    <w:rsid w:val="008A011A"/>
    <w:rsid w:val="008A7C1F"/>
    <w:rsid w:val="008B6AEB"/>
    <w:rsid w:val="008E059E"/>
    <w:rsid w:val="00904E18"/>
    <w:rsid w:val="00933024"/>
    <w:rsid w:val="00971FD1"/>
    <w:rsid w:val="00974533"/>
    <w:rsid w:val="009A545F"/>
    <w:rsid w:val="009C257A"/>
    <w:rsid w:val="009E2DC7"/>
    <w:rsid w:val="00A81C5F"/>
    <w:rsid w:val="00AA0028"/>
    <w:rsid w:val="00B55BA4"/>
    <w:rsid w:val="00B55CE1"/>
    <w:rsid w:val="00BB0278"/>
    <w:rsid w:val="00BC3BFB"/>
    <w:rsid w:val="00BC3FFC"/>
    <w:rsid w:val="00BD15D6"/>
    <w:rsid w:val="00BE53F4"/>
    <w:rsid w:val="00BF01E6"/>
    <w:rsid w:val="00BF70A3"/>
    <w:rsid w:val="00C0146D"/>
    <w:rsid w:val="00C01D06"/>
    <w:rsid w:val="00C03F56"/>
    <w:rsid w:val="00C22CAA"/>
    <w:rsid w:val="00C474B2"/>
    <w:rsid w:val="00C661A2"/>
    <w:rsid w:val="00C839DD"/>
    <w:rsid w:val="00D14A94"/>
    <w:rsid w:val="00D3137D"/>
    <w:rsid w:val="00D421FC"/>
    <w:rsid w:val="00D70D9C"/>
    <w:rsid w:val="00D86273"/>
    <w:rsid w:val="00DB22F3"/>
    <w:rsid w:val="00DD5818"/>
    <w:rsid w:val="00DF66C0"/>
    <w:rsid w:val="00E00B77"/>
    <w:rsid w:val="00E00E9A"/>
    <w:rsid w:val="00E04BD3"/>
    <w:rsid w:val="00E25A1D"/>
    <w:rsid w:val="00E6132C"/>
    <w:rsid w:val="00E7093F"/>
    <w:rsid w:val="00E773F7"/>
    <w:rsid w:val="00E932D4"/>
    <w:rsid w:val="00EB690A"/>
    <w:rsid w:val="00EC51BE"/>
    <w:rsid w:val="00EE74EF"/>
    <w:rsid w:val="00F1335C"/>
    <w:rsid w:val="00F16929"/>
    <w:rsid w:val="00F22CE7"/>
    <w:rsid w:val="00F6635F"/>
    <w:rsid w:val="00F76D84"/>
    <w:rsid w:val="00F773D5"/>
    <w:rsid w:val="00FA0AFA"/>
    <w:rsid w:val="00FD30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0EDB77"/>
  <w14:defaultImageDpi w14:val="32767"/>
  <w15:chartTrackingRefBased/>
  <w15:docId w15:val="{0635F265-AB98-480A-BC89-96BB8AB6A2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904E18"/>
    <w:pPr>
      <w:spacing w:before="120" w:after="120"/>
    </w:pPr>
    <w:rPr>
      <w:color w:val="000000" w:themeColor="text1"/>
    </w:rPr>
  </w:style>
  <w:style w:type="paragraph" w:styleId="Heading1">
    <w:name w:val="heading 1"/>
    <w:basedOn w:val="Normal"/>
    <w:next w:val="Normal"/>
    <w:link w:val="Heading1Char"/>
    <w:qFormat/>
    <w:rsid w:val="00884596"/>
    <w:pPr>
      <w:keepNext/>
      <w:keepLines/>
      <w:spacing w:before="240"/>
      <w:outlineLvl w:val="0"/>
    </w:pPr>
    <w:rPr>
      <w:rFonts w:asciiTheme="majorHAnsi" w:eastAsiaTheme="majorEastAsia" w:hAnsiTheme="majorHAnsi" w:cstheme="majorBidi"/>
      <w:color w:val="0070BE" w:themeColor="accent1"/>
      <w:sz w:val="48"/>
      <w:szCs w:val="32"/>
    </w:rPr>
  </w:style>
  <w:style w:type="paragraph" w:styleId="Heading2">
    <w:name w:val="heading 2"/>
    <w:basedOn w:val="Normal"/>
    <w:next w:val="Normal"/>
    <w:link w:val="Heading2Char"/>
    <w:unhideWhenUsed/>
    <w:qFormat/>
    <w:rsid w:val="00884596"/>
    <w:pPr>
      <w:keepNext/>
      <w:keepLines/>
      <w:spacing w:before="240"/>
      <w:outlineLvl w:val="1"/>
    </w:pPr>
    <w:rPr>
      <w:rFonts w:asciiTheme="majorHAnsi" w:eastAsiaTheme="majorEastAsia" w:hAnsiTheme="majorHAnsi" w:cstheme="majorBidi"/>
      <w:color w:val="234C9B" w:themeColor="accent2"/>
      <w:sz w:val="40"/>
      <w:szCs w:val="26"/>
    </w:rPr>
  </w:style>
  <w:style w:type="paragraph" w:styleId="Heading3">
    <w:name w:val="heading 3"/>
    <w:basedOn w:val="Normal"/>
    <w:next w:val="Normal"/>
    <w:link w:val="Heading3Char"/>
    <w:unhideWhenUsed/>
    <w:qFormat/>
    <w:rsid w:val="00884596"/>
    <w:pPr>
      <w:keepNext/>
      <w:keepLines/>
      <w:spacing w:before="240"/>
      <w:outlineLvl w:val="2"/>
    </w:pPr>
    <w:rPr>
      <w:rFonts w:asciiTheme="majorHAnsi" w:eastAsiaTheme="majorEastAsia" w:hAnsiTheme="majorHAnsi" w:cstheme="majorBidi"/>
      <w:color w:val="E14737" w:themeColor="accent3"/>
      <w:sz w:val="36"/>
    </w:rPr>
  </w:style>
  <w:style w:type="paragraph" w:styleId="Heading4">
    <w:name w:val="heading 4"/>
    <w:basedOn w:val="Normal"/>
    <w:next w:val="Normal"/>
    <w:link w:val="Heading4Char"/>
    <w:unhideWhenUsed/>
    <w:qFormat/>
    <w:rsid w:val="00884596"/>
    <w:pPr>
      <w:keepNext/>
      <w:keepLines/>
      <w:spacing w:before="240"/>
      <w:outlineLvl w:val="3"/>
    </w:pPr>
    <w:rPr>
      <w:rFonts w:asciiTheme="majorHAnsi" w:eastAsiaTheme="majorEastAsia" w:hAnsiTheme="majorHAnsi" w:cstheme="majorBidi"/>
      <w:iCs/>
      <w:color w:val="5F3292" w:themeColor="accent4"/>
      <w:sz w:val="32"/>
    </w:rPr>
  </w:style>
  <w:style w:type="paragraph" w:styleId="Heading5">
    <w:name w:val="heading 5"/>
    <w:basedOn w:val="Normal"/>
    <w:next w:val="Normal"/>
    <w:link w:val="Heading5Char"/>
    <w:unhideWhenUsed/>
    <w:qFormat/>
    <w:rsid w:val="00884596"/>
    <w:pPr>
      <w:keepNext/>
      <w:keepLines/>
      <w:spacing w:before="240"/>
      <w:outlineLvl w:val="4"/>
    </w:pPr>
    <w:rPr>
      <w:rFonts w:asciiTheme="majorHAnsi" w:eastAsiaTheme="majorEastAsia" w:hAnsiTheme="majorHAnsi" w:cstheme="majorBidi"/>
      <w:color w:val="009733" w:themeColor="accent5"/>
      <w:sz w:val="28"/>
    </w:rPr>
  </w:style>
  <w:style w:type="paragraph" w:styleId="Heading6">
    <w:name w:val="heading 6"/>
    <w:basedOn w:val="Normal"/>
    <w:next w:val="Normal"/>
    <w:link w:val="Heading6Char"/>
    <w:uiPriority w:val="9"/>
    <w:unhideWhenUsed/>
    <w:qFormat/>
    <w:rsid w:val="00884596"/>
    <w:pPr>
      <w:keepNext/>
      <w:keepLines/>
      <w:spacing w:before="240"/>
      <w:outlineLvl w:val="5"/>
    </w:pPr>
    <w:rPr>
      <w:rFonts w:asciiTheme="majorHAnsi" w:eastAsiaTheme="majorEastAsia" w:hAnsiTheme="majorHAnsi" w:cstheme="majorBidi"/>
      <w:color w:val="FEC015" w:themeColor="accent6"/>
    </w:rPr>
  </w:style>
  <w:style w:type="paragraph" w:styleId="Heading7">
    <w:name w:val="heading 7"/>
    <w:basedOn w:val="Normal"/>
    <w:next w:val="Normal"/>
    <w:link w:val="Heading7Char"/>
    <w:uiPriority w:val="9"/>
    <w:semiHidden/>
    <w:unhideWhenUsed/>
    <w:qFormat/>
    <w:rsid w:val="00884596"/>
    <w:pPr>
      <w:keepNext/>
      <w:keepLines/>
      <w:spacing w:before="240"/>
      <w:outlineLvl w:val="6"/>
    </w:pPr>
    <w:rPr>
      <w:rFonts w:asciiTheme="majorHAnsi" w:eastAsiaTheme="majorEastAsia" w:hAnsiTheme="majorHAnsi"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Style1">
    <w:name w:val="Style1"/>
    <w:basedOn w:val="TableNormal"/>
    <w:uiPriority w:val="99"/>
    <w:rsid w:val="00186B91"/>
    <w:tblPr>
      <w:tblStyleRowBandSize w:val="1"/>
      <w:tblBorders>
        <w:insideH w:val="single" w:sz="4" w:space="0" w:color="F2F2F2" w:themeColor="background1" w:themeShade="F2"/>
        <w:insideV w:val="single" w:sz="4" w:space="0" w:color="F2F2F2" w:themeColor="background1" w:themeShade="F2"/>
      </w:tblBorders>
    </w:tblPr>
    <w:tcPr>
      <w:shd w:val="clear" w:color="auto" w:fill="F2F2F2" w:themeFill="background1" w:themeFillShade="F2"/>
    </w:tcPr>
    <w:tblStylePr w:type="firstRow">
      <w:rPr>
        <w:rFonts w:asciiTheme="minorHAnsi" w:hAnsiTheme="minorHAnsi"/>
        <w:color w:val="FDFFF6"/>
        <w:sz w:val="22"/>
      </w:rPr>
      <w:tblPr/>
      <w:tcPr>
        <w:shd w:val="clear" w:color="auto" w:fill="0070BE" w:themeFill="accent1"/>
      </w:tcPr>
    </w:tblStylePr>
    <w:tblStylePr w:type="band1Horz">
      <w:tblPr/>
      <w:tcPr>
        <w:shd w:val="clear" w:color="auto" w:fill="FFFFFF" w:themeFill="background1"/>
      </w:tcPr>
    </w:tblStylePr>
  </w:style>
  <w:style w:type="table" w:customStyle="1" w:styleId="EMSTableStyle1">
    <w:name w:val="EMS+_Table_Style1"/>
    <w:basedOn w:val="TableNormal"/>
    <w:uiPriority w:val="99"/>
    <w:rsid w:val="009C257A"/>
    <w:tblPr>
      <w:tblStyleRowBandSize w:val="1"/>
      <w:tblBorders>
        <w:insideH w:val="single" w:sz="6" w:space="0" w:color="D9D9D9" w:themeColor="background1" w:themeShade="D9"/>
        <w:insideV w:val="single" w:sz="6" w:space="0" w:color="D9D9D9" w:themeColor="background1" w:themeShade="D9"/>
      </w:tblBorders>
    </w:tblPr>
    <w:tcPr>
      <w:shd w:val="clear" w:color="auto" w:fill="F2F2F2" w:themeFill="background1" w:themeFillShade="F2"/>
      <w:vAlign w:val="center"/>
    </w:tcPr>
    <w:tblStylePr w:type="firstRow">
      <w:pPr>
        <w:jc w:val="left"/>
      </w:pPr>
      <w:rPr>
        <w:rFonts w:asciiTheme="minorHAnsi" w:hAnsiTheme="minorHAnsi"/>
        <w:color w:val="FFFFFF" w:themeColor="background1"/>
        <w:sz w:val="22"/>
      </w:rPr>
      <w:tblPr/>
      <w:tcPr>
        <w:tcBorders>
          <w:top w:val="nil"/>
          <w:left w:val="nil"/>
          <w:bottom w:val="nil"/>
          <w:right w:val="nil"/>
          <w:insideH w:val="nil"/>
          <w:insideV w:val="nil"/>
          <w:tl2br w:val="nil"/>
          <w:tr2bl w:val="nil"/>
        </w:tcBorders>
        <w:shd w:val="clear" w:color="auto" w:fill="0070BE" w:themeFill="accent1"/>
      </w:tcPr>
    </w:tblStylePr>
    <w:tblStylePr w:type="band1Horz">
      <w:tblPr/>
      <w:tcPr>
        <w:shd w:val="clear" w:color="auto" w:fill="FFFFFF" w:themeFill="background1"/>
      </w:tcPr>
    </w:tblStylePr>
  </w:style>
  <w:style w:type="table" w:customStyle="1" w:styleId="EMSTableStyle2">
    <w:name w:val="EMS+_Table_Style2"/>
    <w:basedOn w:val="TableNormal"/>
    <w:uiPriority w:val="99"/>
    <w:rsid w:val="009C257A"/>
    <w:tblPr>
      <w:tblStyleRowBandSize w:val="1"/>
      <w:tblStyleColBandSize w:val="1"/>
      <w:tblBorders>
        <w:insideH w:val="single" w:sz="6" w:space="0" w:color="F2F2F2" w:themeColor="background1" w:themeShade="F2"/>
        <w:insideV w:val="single" w:sz="6" w:space="0" w:color="F2F2F2" w:themeColor="background1" w:themeShade="F2"/>
      </w:tblBorders>
    </w:tblPr>
    <w:tcPr>
      <w:shd w:val="clear" w:color="auto" w:fill="F2F2F2" w:themeFill="background1" w:themeFillShade="F2"/>
    </w:tcPr>
    <w:tblStylePr w:type="firstRow">
      <w:rPr>
        <w:color w:val="FFFFFF" w:themeColor="background1"/>
      </w:rPr>
      <w:tblPr/>
      <w:tcPr>
        <w:tcBorders>
          <w:top w:val="nil"/>
          <w:left w:val="nil"/>
          <w:bottom w:val="nil"/>
          <w:right w:val="nil"/>
          <w:insideH w:val="nil"/>
          <w:insideV w:val="nil"/>
          <w:tl2br w:val="nil"/>
          <w:tr2bl w:val="nil"/>
        </w:tcBorders>
        <w:shd w:val="clear" w:color="auto" w:fill="234C9B" w:themeFill="accent2"/>
      </w:tcPr>
    </w:tblStylePr>
    <w:tblStylePr w:type="band1Vert">
      <w:tblPr/>
      <w:tcPr>
        <w:shd w:val="clear" w:color="auto" w:fill="F2F2F2" w:themeFill="background1" w:themeFillShade="F2"/>
      </w:tcPr>
    </w:tblStylePr>
    <w:tblStylePr w:type="band1Horz">
      <w:tblPr/>
      <w:tcPr>
        <w:shd w:val="clear" w:color="auto" w:fill="FFFFFF" w:themeFill="background1"/>
      </w:tcPr>
    </w:tblStylePr>
    <w:tblStylePr w:type="band2Horz">
      <w:tblPr/>
      <w:tcPr>
        <w:shd w:val="clear" w:color="auto" w:fill="FFFFFF" w:themeFill="background1"/>
      </w:tcPr>
    </w:tblStylePr>
  </w:style>
  <w:style w:type="table" w:styleId="TableGrid">
    <w:name w:val="Table Grid"/>
    <w:aliases w:val="Table_2 collumn colour"/>
    <w:basedOn w:val="TableNormal"/>
    <w:uiPriority w:val="59"/>
    <w:rsid w:val="000349C4"/>
    <w:rPr>
      <w:color w:val="000000" w:themeColor="text1"/>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2F2F2" w:themeFill="background1" w:themeFillShade="F2"/>
    </w:tcPr>
    <w:tblStylePr w:type="band1Vert">
      <w:rPr>
        <w:color w:val="FFFFFF" w:themeColor="background1"/>
      </w:rPr>
      <w:tblPr/>
      <w:tcPr>
        <w:shd w:val="clear" w:color="auto" w:fill="0070BE" w:themeFill="accent1"/>
      </w:tcPr>
    </w:tblStylePr>
    <w:tblStylePr w:type="band1Horz">
      <w:tblPr/>
      <w:tcPr>
        <w:shd w:val="clear" w:color="auto" w:fill="FFFFFF" w:themeFill="background1"/>
      </w:tcPr>
    </w:tblStylePr>
  </w:style>
  <w:style w:type="paragraph" w:styleId="Header">
    <w:name w:val="header"/>
    <w:basedOn w:val="Normal"/>
    <w:link w:val="HeaderChar"/>
    <w:uiPriority w:val="99"/>
    <w:unhideWhenUsed/>
    <w:rsid w:val="002C3139"/>
    <w:pPr>
      <w:tabs>
        <w:tab w:val="center" w:pos="4513"/>
        <w:tab w:val="right" w:pos="9026"/>
      </w:tabs>
    </w:pPr>
  </w:style>
  <w:style w:type="character" w:customStyle="1" w:styleId="HeaderChar">
    <w:name w:val="Header Char"/>
    <w:basedOn w:val="DefaultParagraphFont"/>
    <w:link w:val="Header"/>
    <w:uiPriority w:val="99"/>
    <w:rsid w:val="002C3139"/>
  </w:style>
  <w:style w:type="paragraph" w:styleId="Footer">
    <w:name w:val="footer"/>
    <w:basedOn w:val="Normal"/>
    <w:link w:val="FooterChar"/>
    <w:uiPriority w:val="99"/>
    <w:unhideWhenUsed/>
    <w:rsid w:val="002C3139"/>
    <w:pPr>
      <w:tabs>
        <w:tab w:val="center" w:pos="4513"/>
        <w:tab w:val="right" w:pos="9026"/>
      </w:tabs>
    </w:pPr>
  </w:style>
  <w:style w:type="character" w:customStyle="1" w:styleId="FooterChar">
    <w:name w:val="Footer Char"/>
    <w:basedOn w:val="DefaultParagraphFont"/>
    <w:link w:val="Footer"/>
    <w:uiPriority w:val="99"/>
    <w:rsid w:val="002C3139"/>
  </w:style>
  <w:style w:type="paragraph" w:styleId="NormalWeb">
    <w:name w:val="Normal (Web)"/>
    <w:basedOn w:val="Normal"/>
    <w:uiPriority w:val="99"/>
    <w:semiHidden/>
    <w:unhideWhenUsed/>
    <w:rsid w:val="00BE53F4"/>
    <w:pPr>
      <w:spacing w:before="100" w:beforeAutospacing="1" w:after="100" w:afterAutospacing="1"/>
    </w:pPr>
    <w:rPr>
      <w:rFonts w:ascii="Times New Roman" w:eastAsiaTheme="minorEastAsia" w:hAnsi="Times New Roman" w:cs="Times New Roman"/>
    </w:rPr>
  </w:style>
  <w:style w:type="paragraph" w:styleId="NoSpacing">
    <w:name w:val="No Spacing"/>
    <w:link w:val="NoSpacingChar"/>
    <w:uiPriority w:val="1"/>
    <w:rsid w:val="00BE53F4"/>
    <w:rPr>
      <w:rFonts w:eastAsiaTheme="minorEastAsia"/>
      <w:sz w:val="22"/>
      <w:szCs w:val="22"/>
      <w:lang w:val="en-US" w:eastAsia="zh-CN"/>
    </w:rPr>
  </w:style>
  <w:style w:type="character" w:customStyle="1" w:styleId="NoSpacingChar">
    <w:name w:val="No Spacing Char"/>
    <w:basedOn w:val="DefaultParagraphFont"/>
    <w:link w:val="NoSpacing"/>
    <w:uiPriority w:val="1"/>
    <w:rsid w:val="00BE53F4"/>
    <w:rPr>
      <w:rFonts w:eastAsiaTheme="minorEastAsia"/>
      <w:sz w:val="22"/>
      <w:szCs w:val="22"/>
      <w:lang w:val="en-US" w:eastAsia="zh-CN"/>
    </w:rPr>
  </w:style>
  <w:style w:type="paragraph" w:styleId="Title">
    <w:name w:val="Title"/>
    <w:basedOn w:val="Normal"/>
    <w:next w:val="Normal"/>
    <w:link w:val="TitleChar"/>
    <w:uiPriority w:val="10"/>
    <w:qFormat/>
    <w:rsid w:val="00E7093F"/>
    <w:pPr>
      <w:spacing w:before="100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093F"/>
    <w:rPr>
      <w:rFonts w:asciiTheme="majorHAnsi" w:eastAsiaTheme="majorEastAsia" w:hAnsiTheme="majorHAnsi" w:cstheme="majorBidi"/>
      <w:color w:val="000000" w:themeColor="text1"/>
      <w:spacing w:val="-10"/>
      <w:kern w:val="28"/>
      <w:sz w:val="56"/>
      <w:szCs w:val="56"/>
    </w:rPr>
  </w:style>
  <w:style w:type="paragraph" w:styleId="Subtitle">
    <w:name w:val="Subtitle"/>
    <w:basedOn w:val="Normal"/>
    <w:next w:val="Normal"/>
    <w:link w:val="SubtitleChar"/>
    <w:uiPriority w:val="11"/>
    <w:qFormat/>
    <w:rsid w:val="00E7093F"/>
    <w:pPr>
      <w:numPr>
        <w:ilvl w:val="1"/>
      </w:numPr>
      <w:spacing w:before="160" w:after="160"/>
    </w:pPr>
    <w:rPr>
      <w:rFonts w:eastAsiaTheme="minorEastAsia"/>
      <w:color w:val="009733" w:themeColor="accent5"/>
      <w:spacing w:val="15"/>
      <w:sz w:val="28"/>
      <w:szCs w:val="22"/>
    </w:rPr>
  </w:style>
  <w:style w:type="character" w:customStyle="1" w:styleId="SubtitleChar">
    <w:name w:val="Subtitle Char"/>
    <w:basedOn w:val="DefaultParagraphFont"/>
    <w:link w:val="Subtitle"/>
    <w:uiPriority w:val="11"/>
    <w:rsid w:val="00E7093F"/>
    <w:rPr>
      <w:rFonts w:eastAsiaTheme="minorEastAsia"/>
      <w:color w:val="009733" w:themeColor="accent5"/>
      <w:spacing w:val="15"/>
      <w:sz w:val="28"/>
      <w:szCs w:val="22"/>
    </w:rPr>
  </w:style>
  <w:style w:type="character" w:styleId="PageNumber">
    <w:name w:val="page number"/>
    <w:basedOn w:val="DefaultParagraphFont"/>
    <w:uiPriority w:val="99"/>
    <w:unhideWhenUsed/>
    <w:rsid w:val="00120331"/>
  </w:style>
  <w:style w:type="character" w:customStyle="1" w:styleId="Heading1Char">
    <w:name w:val="Heading 1 Char"/>
    <w:basedOn w:val="DefaultParagraphFont"/>
    <w:link w:val="Heading1"/>
    <w:rsid w:val="00884596"/>
    <w:rPr>
      <w:rFonts w:asciiTheme="majorHAnsi" w:eastAsiaTheme="majorEastAsia" w:hAnsiTheme="majorHAnsi" w:cstheme="majorBidi"/>
      <w:color w:val="0070BE" w:themeColor="accent1"/>
      <w:sz w:val="48"/>
      <w:szCs w:val="32"/>
    </w:rPr>
  </w:style>
  <w:style w:type="paragraph" w:styleId="ListNumber2">
    <w:name w:val="List Number 2"/>
    <w:basedOn w:val="Normal"/>
    <w:uiPriority w:val="99"/>
    <w:unhideWhenUsed/>
    <w:rsid w:val="008141A6"/>
    <w:pPr>
      <w:numPr>
        <w:numId w:val="1"/>
      </w:numPr>
      <w:contextualSpacing/>
    </w:pPr>
  </w:style>
  <w:style w:type="paragraph" w:styleId="TOC4">
    <w:name w:val="toc 4"/>
    <w:basedOn w:val="Normal"/>
    <w:next w:val="Normal"/>
    <w:autoRedefine/>
    <w:uiPriority w:val="39"/>
    <w:semiHidden/>
    <w:unhideWhenUsed/>
    <w:rsid w:val="00884596"/>
    <w:rPr>
      <w:rFonts w:cstheme="minorHAnsi"/>
      <w:sz w:val="22"/>
      <w:szCs w:val="22"/>
    </w:rPr>
  </w:style>
  <w:style w:type="paragraph" w:styleId="TOC5">
    <w:name w:val="toc 5"/>
    <w:basedOn w:val="Normal"/>
    <w:next w:val="Normal"/>
    <w:autoRedefine/>
    <w:uiPriority w:val="39"/>
    <w:semiHidden/>
    <w:unhideWhenUsed/>
    <w:rsid w:val="00884596"/>
    <w:rPr>
      <w:rFonts w:cstheme="minorHAnsi"/>
      <w:sz w:val="22"/>
      <w:szCs w:val="22"/>
    </w:rPr>
  </w:style>
  <w:style w:type="paragraph" w:styleId="TOC6">
    <w:name w:val="toc 6"/>
    <w:basedOn w:val="Normal"/>
    <w:next w:val="Normal"/>
    <w:autoRedefine/>
    <w:uiPriority w:val="39"/>
    <w:semiHidden/>
    <w:unhideWhenUsed/>
    <w:rsid w:val="00884596"/>
    <w:rPr>
      <w:rFonts w:cstheme="minorHAnsi"/>
      <w:sz w:val="22"/>
      <w:szCs w:val="22"/>
    </w:rPr>
  </w:style>
  <w:style w:type="paragraph" w:styleId="TOC7">
    <w:name w:val="toc 7"/>
    <w:basedOn w:val="Normal"/>
    <w:next w:val="Normal"/>
    <w:autoRedefine/>
    <w:uiPriority w:val="39"/>
    <w:semiHidden/>
    <w:unhideWhenUsed/>
    <w:rsid w:val="00884596"/>
    <w:rPr>
      <w:rFonts w:cstheme="minorHAnsi"/>
      <w:sz w:val="22"/>
      <w:szCs w:val="22"/>
    </w:rPr>
  </w:style>
  <w:style w:type="paragraph" w:styleId="TOC8">
    <w:name w:val="toc 8"/>
    <w:basedOn w:val="Normal"/>
    <w:next w:val="Normal"/>
    <w:autoRedefine/>
    <w:uiPriority w:val="39"/>
    <w:semiHidden/>
    <w:unhideWhenUsed/>
    <w:rsid w:val="00884596"/>
    <w:rPr>
      <w:rFonts w:cstheme="minorHAnsi"/>
      <w:sz w:val="22"/>
      <w:szCs w:val="22"/>
    </w:rPr>
  </w:style>
  <w:style w:type="paragraph" w:styleId="TOC9">
    <w:name w:val="toc 9"/>
    <w:basedOn w:val="Normal"/>
    <w:next w:val="Normal"/>
    <w:autoRedefine/>
    <w:uiPriority w:val="39"/>
    <w:semiHidden/>
    <w:unhideWhenUsed/>
    <w:rsid w:val="00884596"/>
    <w:rPr>
      <w:rFonts w:cstheme="minorHAnsi"/>
      <w:sz w:val="22"/>
      <w:szCs w:val="22"/>
    </w:rPr>
  </w:style>
  <w:style w:type="character" w:customStyle="1" w:styleId="Heading2Char">
    <w:name w:val="Heading 2 Char"/>
    <w:basedOn w:val="DefaultParagraphFont"/>
    <w:link w:val="Heading2"/>
    <w:rsid w:val="00884596"/>
    <w:rPr>
      <w:rFonts w:asciiTheme="majorHAnsi" w:eastAsiaTheme="majorEastAsia" w:hAnsiTheme="majorHAnsi" w:cstheme="majorBidi"/>
      <w:color w:val="234C9B" w:themeColor="accent2"/>
      <w:sz w:val="40"/>
      <w:szCs w:val="26"/>
    </w:rPr>
  </w:style>
  <w:style w:type="character" w:customStyle="1" w:styleId="Heading3Char">
    <w:name w:val="Heading 3 Char"/>
    <w:basedOn w:val="DefaultParagraphFont"/>
    <w:link w:val="Heading3"/>
    <w:uiPriority w:val="9"/>
    <w:rsid w:val="00884596"/>
    <w:rPr>
      <w:rFonts w:asciiTheme="majorHAnsi" w:eastAsiaTheme="majorEastAsia" w:hAnsiTheme="majorHAnsi" w:cstheme="majorBidi"/>
      <w:color w:val="E14737" w:themeColor="accent3"/>
      <w:sz w:val="36"/>
    </w:rPr>
  </w:style>
  <w:style w:type="character" w:customStyle="1" w:styleId="Heading4Char">
    <w:name w:val="Heading 4 Char"/>
    <w:basedOn w:val="DefaultParagraphFont"/>
    <w:link w:val="Heading4"/>
    <w:rsid w:val="00884596"/>
    <w:rPr>
      <w:rFonts w:asciiTheme="majorHAnsi" w:eastAsiaTheme="majorEastAsia" w:hAnsiTheme="majorHAnsi" w:cstheme="majorBidi"/>
      <w:iCs/>
      <w:color w:val="5F3292" w:themeColor="accent4"/>
      <w:sz w:val="32"/>
    </w:rPr>
  </w:style>
  <w:style w:type="character" w:customStyle="1" w:styleId="Heading5Char">
    <w:name w:val="Heading 5 Char"/>
    <w:basedOn w:val="DefaultParagraphFont"/>
    <w:link w:val="Heading5"/>
    <w:rsid w:val="00884596"/>
    <w:rPr>
      <w:rFonts w:asciiTheme="majorHAnsi" w:eastAsiaTheme="majorEastAsia" w:hAnsiTheme="majorHAnsi" w:cstheme="majorBidi"/>
      <w:color w:val="009733" w:themeColor="accent5"/>
      <w:sz w:val="28"/>
    </w:rPr>
  </w:style>
  <w:style w:type="character" w:customStyle="1" w:styleId="Heading6Char">
    <w:name w:val="Heading 6 Char"/>
    <w:basedOn w:val="DefaultParagraphFont"/>
    <w:link w:val="Heading6"/>
    <w:uiPriority w:val="9"/>
    <w:rsid w:val="00884596"/>
    <w:rPr>
      <w:rFonts w:asciiTheme="majorHAnsi" w:eastAsiaTheme="majorEastAsia" w:hAnsiTheme="majorHAnsi" w:cstheme="majorBidi"/>
      <w:color w:val="FEC015" w:themeColor="accent6"/>
    </w:rPr>
  </w:style>
  <w:style w:type="character" w:customStyle="1" w:styleId="Heading7Char">
    <w:name w:val="Heading 7 Char"/>
    <w:basedOn w:val="DefaultParagraphFont"/>
    <w:link w:val="Heading7"/>
    <w:uiPriority w:val="9"/>
    <w:semiHidden/>
    <w:rsid w:val="00884596"/>
    <w:rPr>
      <w:rFonts w:asciiTheme="majorHAnsi" w:eastAsiaTheme="majorEastAsia" w:hAnsiTheme="majorHAnsi" w:cstheme="majorBidi"/>
      <w:iCs/>
      <w:color w:val="000000" w:themeColor="text1"/>
    </w:rPr>
  </w:style>
  <w:style w:type="paragraph" w:customStyle="1" w:styleId="Intro">
    <w:name w:val="Intro"/>
    <w:basedOn w:val="Normal"/>
    <w:autoRedefine/>
    <w:qFormat/>
    <w:rsid w:val="004F01AF"/>
    <w:pPr>
      <w:spacing w:before="240" w:after="240" w:line="360" w:lineRule="auto"/>
    </w:pPr>
    <w:rPr>
      <w:color w:val="44546A" w:themeColor="text2"/>
      <w:sz w:val="32"/>
    </w:rPr>
  </w:style>
  <w:style w:type="paragraph" w:styleId="IntenseQuote">
    <w:name w:val="Intense Quote"/>
    <w:basedOn w:val="Normal"/>
    <w:next w:val="Normal"/>
    <w:link w:val="IntenseQuoteChar"/>
    <w:uiPriority w:val="30"/>
    <w:qFormat/>
    <w:rsid w:val="004F01AF"/>
    <w:pPr>
      <w:pBdr>
        <w:top w:val="single" w:sz="4" w:space="10" w:color="44546A" w:themeColor="text2"/>
        <w:bottom w:val="single" w:sz="4" w:space="10" w:color="44546A" w:themeColor="text2"/>
      </w:pBdr>
      <w:spacing w:before="360" w:after="360"/>
      <w:jc w:val="center"/>
    </w:pPr>
    <w:rPr>
      <w:i/>
      <w:iCs/>
      <w:color w:val="44546A" w:themeColor="text2"/>
      <w:sz w:val="28"/>
    </w:rPr>
  </w:style>
  <w:style w:type="character" w:customStyle="1" w:styleId="IntenseQuoteChar">
    <w:name w:val="Intense Quote Char"/>
    <w:basedOn w:val="DefaultParagraphFont"/>
    <w:link w:val="IntenseQuote"/>
    <w:uiPriority w:val="30"/>
    <w:rsid w:val="004F01AF"/>
    <w:rPr>
      <w:i/>
      <w:iCs/>
      <w:color w:val="44546A" w:themeColor="text2"/>
      <w:sz w:val="28"/>
    </w:rPr>
  </w:style>
  <w:style w:type="paragraph" w:styleId="ListBullet">
    <w:name w:val="List Bullet"/>
    <w:basedOn w:val="Normal"/>
    <w:uiPriority w:val="99"/>
    <w:unhideWhenUsed/>
    <w:rsid w:val="00707812"/>
    <w:pPr>
      <w:numPr>
        <w:numId w:val="2"/>
      </w:numPr>
      <w:spacing w:line="360" w:lineRule="auto"/>
      <w:contextualSpacing/>
    </w:pPr>
  </w:style>
  <w:style w:type="paragraph" w:styleId="ListNumber">
    <w:name w:val="List Number"/>
    <w:basedOn w:val="Normal"/>
    <w:autoRedefine/>
    <w:uiPriority w:val="99"/>
    <w:unhideWhenUsed/>
    <w:qFormat/>
    <w:rsid w:val="001B24B6"/>
    <w:pPr>
      <w:numPr>
        <w:numId w:val="3"/>
      </w:numPr>
    </w:pPr>
  </w:style>
  <w:style w:type="paragraph" w:styleId="Caption">
    <w:name w:val="caption"/>
    <w:basedOn w:val="Normal"/>
    <w:next w:val="Normal"/>
    <w:uiPriority w:val="35"/>
    <w:unhideWhenUsed/>
    <w:qFormat/>
    <w:rsid w:val="0036143B"/>
    <w:pPr>
      <w:spacing w:before="0" w:after="200"/>
    </w:pPr>
    <w:rPr>
      <w:i/>
      <w:iCs/>
      <w:color w:val="44546A" w:themeColor="text2"/>
      <w:sz w:val="18"/>
      <w:szCs w:val="18"/>
    </w:rPr>
  </w:style>
  <w:style w:type="character" w:styleId="Hyperlink">
    <w:name w:val="Hyperlink"/>
    <w:basedOn w:val="DefaultParagraphFont"/>
    <w:uiPriority w:val="99"/>
    <w:unhideWhenUsed/>
    <w:rsid w:val="007F0124"/>
    <w:rPr>
      <w:color w:val="005BBA" w:themeColor="hyperlink"/>
      <w:u w:val="single"/>
    </w:rPr>
  </w:style>
  <w:style w:type="paragraph" w:styleId="ListParagraph">
    <w:name w:val="List Paragraph"/>
    <w:basedOn w:val="ListBullet"/>
    <w:uiPriority w:val="34"/>
    <w:qFormat/>
    <w:rsid w:val="001B24B6"/>
  </w:style>
  <w:style w:type="paragraph" w:styleId="BodyText">
    <w:name w:val="Body Text"/>
    <w:basedOn w:val="Normal"/>
    <w:link w:val="BodyTextChar"/>
    <w:rsid w:val="004B7BF6"/>
    <w:pPr>
      <w:spacing w:before="0" w:after="0"/>
      <w:jc w:val="center"/>
    </w:pPr>
    <w:rPr>
      <w:rFonts w:ascii="Frutiger 55 Roman" w:eastAsia="Times New Roman" w:hAnsi="Frutiger 55 Roman" w:cs="Times New Roman"/>
      <w:b/>
      <w:color w:val="auto"/>
      <w:sz w:val="16"/>
      <w:szCs w:val="20"/>
    </w:rPr>
  </w:style>
  <w:style w:type="character" w:customStyle="1" w:styleId="BodyTextChar">
    <w:name w:val="Body Text Char"/>
    <w:basedOn w:val="DefaultParagraphFont"/>
    <w:link w:val="BodyText"/>
    <w:rsid w:val="004B7BF6"/>
    <w:rPr>
      <w:rFonts w:ascii="Frutiger 55 Roman" w:eastAsia="Times New Roman" w:hAnsi="Frutiger 55 Roman" w:cs="Times New Roman"/>
      <w:b/>
      <w:sz w:val="16"/>
      <w:szCs w:val="20"/>
    </w:rPr>
  </w:style>
  <w:style w:type="character" w:styleId="FollowedHyperlink">
    <w:name w:val="FollowedHyperlink"/>
    <w:rsid w:val="004B7BF6"/>
    <w:rPr>
      <w:color w:val="800080"/>
      <w:u w:val="single"/>
    </w:rPr>
  </w:style>
  <w:style w:type="paragraph" w:styleId="BalloonText">
    <w:name w:val="Balloon Text"/>
    <w:basedOn w:val="Normal"/>
    <w:link w:val="BalloonTextChar"/>
    <w:rsid w:val="004B7BF6"/>
    <w:pPr>
      <w:spacing w:before="0" w:after="0"/>
    </w:pPr>
    <w:rPr>
      <w:rFonts w:ascii="Tahoma" w:eastAsia="Times New Roman" w:hAnsi="Tahoma" w:cs="Tahoma"/>
      <w:color w:val="auto"/>
      <w:sz w:val="16"/>
      <w:szCs w:val="16"/>
      <w:lang w:eastAsia="en-GB"/>
    </w:rPr>
  </w:style>
  <w:style w:type="character" w:customStyle="1" w:styleId="BalloonTextChar">
    <w:name w:val="Balloon Text Char"/>
    <w:basedOn w:val="DefaultParagraphFont"/>
    <w:link w:val="BalloonText"/>
    <w:rsid w:val="004B7BF6"/>
    <w:rPr>
      <w:rFonts w:ascii="Tahoma" w:eastAsia="Times New Roman" w:hAnsi="Tahoma" w:cs="Tahoma"/>
      <w:sz w:val="16"/>
      <w:szCs w:val="16"/>
      <w:lang w:eastAsia="en-GB"/>
    </w:rPr>
  </w:style>
  <w:style w:type="paragraph" w:customStyle="1" w:styleId="BasicParagraph">
    <w:name w:val="[Basic Paragraph]"/>
    <w:basedOn w:val="Normal"/>
    <w:uiPriority w:val="99"/>
    <w:rsid w:val="00BF70A3"/>
    <w:pPr>
      <w:autoSpaceDE w:val="0"/>
      <w:autoSpaceDN w:val="0"/>
      <w:adjustRightInd w:val="0"/>
      <w:spacing w:before="0" w:after="0" w:line="288" w:lineRule="auto"/>
      <w:textAlignment w:val="center"/>
    </w:pPr>
    <w:rPr>
      <w:rFonts w:ascii="MinionPro-Regular" w:hAnsi="MinionPro-Regular" w:cs="MinionPro-Regular"/>
      <w:color w:val="000000"/>
    </w:rPr>
  </w:style>
  <w:style w:type="character" w:customStyle="1" w:styleId="bumpedfont15">
    <w:name w:val="bumpedfont15"/>
    <w:basedOn w:val="DefaultParagraphFont"/>
    <w:rsid w:val="00C839DD"/>
  </w:style>
  <w:style w:type="paragraph" w:customStyle="1" w:styleId="Default">
    <w:name w:val="Default"/>
    <w:rsid w:val="00C474B2"/>
    <w:pPr>
      <w:autoSpaceDE w:val="0"/>
      <w:autoSpaceDN w:val="0"/>
      <w:adjustRightInd w:val="0"/>
    </w:pPr>
    <w:rPr>
      <w:rFonts w:ascii="Arial" w:hAnsi="Arial" w:cs="Arial"/>
      <w:color w:val="000000"/>
    </w:rPr>
  </w:style>
  <w:style w:type="character" w:styleId="CommentReference">
    <w:name w:val="annotation reference"/>
    <w:basedOn w:val="DefaultParagraphFont"/>
    <w:uiPriority w:val="99"/>
    <w:semiHidden/>
    <w:unhideWhenUsed/>
    <w:rsid w:val="00D3137D"/>
    <w:rPr>
      <w:sz w:val="16"/>
      <w:szCs w:val="16"/>
    </w:rPr>
  </w:style>
  <w:style w:type="paragraph" w:styleId="CommentText">
    <w:name w:val="annotation text"/>
    <w:basedOn w:val="Normal"/>
    <w:link w:val="CommentTextChar"/>
    <w:uiPriority w:val="99"/>
    <w:semiHidden/>
    <w:unhideWhenUsed/>
    <w:rsid w:val="00D3137D"/>
    <w:rPr>
      <w:sz w:val="20"/>
      <w:szCs w:val="20"/>
    </w:rPr>
  </w:style>
  <w:style w:type="character" w:customStyle="1" w:styleId="CommentTextChar">
    <w:name w:val="Comment Text Char"/>
    <w:basedOn w:val="DefaultParagraphFont"/>
    <w:link w:val="CommentText"/>
    <w:uiPriority w:val="99"/>
    <w:semiHidden/>
    <w:rsid w:val="00D3137D"/>
    <w:rPr>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D3137D"/>
    <w:rPr>
      <w:b/>
      <w:bCs/>
    </w:rPr>
  </w:style>
  <w:style w:type="character" w:customStyle="1" w:styleId="CommentSubjectChar">
    <w:name w:val="Comment Subject Char"/>
    <w:basedOn w:val="CommentTextChar"/>
    <w:link w:val="CommentSubject"/>
    <w:uiPriority w:val="99"/>
    <w:semiHidden/>
    <w:rsid w:val="00D3137D"/>
    <w:rPr>
      <w:b/>
      <w:bCs/>
      <w:color w:val="000000" w:themeColor="text1"/>
      <w:sz w:val="20"/>
      <w:szCs w:val="20"/>
    </w:rPr>
  </w:style>
  <w:style w:type="paragraph" w:styleId="TOC1">
    <w:name w:val="toc 1"/>
    <w:basedOn w:val="Normal"/>
    <w:next w:val="Normal"/>
    <w:autoRedefine/>
    <w:uiPriority w:val="39"/>
    <w:unhideWhenUsed/>
    <w:rsid w:val="00812380"/>
    <w:pPr>
      <w:spacing w:after="100"/>
    </w:pPr>
  </w:style>
  <w:style w:type="paragraph" w:styleId="TOC2">
    <w:name w:val="toc 2"/>
    <w:basedOn w:val="Normal"/>
    <w:next w:val="Normal"/>
    <w:autoRedefine/>
    <w:uiPriority w:val="39"/>
    <w:unhideWhenUsed/>
    <w:rsid w:val="00812380"/>
    <w:pPr>
      <w:spacing w:after="100"/>
      <w:ind w:left="240"/>
    </w:pPr>
  </w:style>
  <w:style w:type="paragraph" w:styleId="TOC3">
    <w:name w:val="toc 3"/>
    <w:basedOn w:val="Normal"/>
    <w:next w:val="Normal"/>
    <w:autoRedefine/>
    <w:uiPriority w:val="39"/>
    <w:unhideWhenUsed/>
    <w:rsid w:val="00812380"/>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698792">
      <w:bodyDiv w:val="1"/>
      <w:marLeft w:val="0"/>
      <w:marRight w:val="0"/>
      <w:marTop w:val="0"/>
      <w:marBottom w:val="0"/>
      <w:divBdr>
        <w:top w:val="none" w:sz="0" w:space="0" w:color="auto"/>
        <w:left w:val="none" w:sz="0" w:space="0" w:color="auto"/>
        <w:bottom w:val="none" w:sz="0" w:space="0" w:color="auto"/>
        <w:right w:val="none" w:sz="0" w:space="0" w:color="auto"/>
      </w:divBdr>
    </w:div>
    <w:div w:id="176968614">
      <w:bodyDiv w:val="1"/>
      <w:marLeft w:val="0"/>
      <w:marRight w:val="0"/>
      <w:marTop w:val="0"/>
      <w:marBottom w:val="0"/>
      <w:divBdr>
        <w:top w:val="none" w:sz="0" w:space="0" w:color="auto"/>
        <w:left w:val="none" w:sz="0" w:space="0" w:color="auto"/>
        <w:bottom w:val="none" w:sz="0" w:space="0" w:color="auto"/>
        <w:right w:val="none" w:sz="0" w:space="0" w:color="auto"/>
      </w:divBdr>
    </w:div>
    <w:div w:id="511451931">
      <w:bodyDiv w:val="1"/>
      <w:marLeft w:val="0"/>
      <w:marRight w:val="0"/>
      <w:marTop w:val="0"/>
      <w:marBottom w:val="0"/>
      <w:divBdr>
        <w:top w:val="none" w:sz="0" w:space="0" w:color="auto"/>
        <w:left w:val="none" w:sz="0" w:space="0" w:color="auto"/>
        <w:bottom w:val="none" w:sz="0" w:space="0" w:color="auto"/>
        <w:right w:val="none" w:sz="0" w:space="0" w:color="auto"/>
      </w:divBdr>
    </w:div>
    <w:div w:id="1342705644">
      <w:bodyDiv w:val="1"/>
      <w:marLeft w:val="0"/>
      <w:marRight w:val="0"/>
      <w:marTop w:val="0"/>
      <w:marBottom w:val="0"/>
      <w:divBdr>
        <w:top w:val="none" w:sz="0" w:space="0" w:color="auto"/>
        <w:left w:val="none" w:sz="0" w:space="0" w:color="auto"/>
        <w:bottom w:val="none" w:sz="0" w:space="0" w:color="auto"/>
        <w:right w:val="none" w:sz="0" w:space="0" w:color="auto"/>
      </w:divBdr>
    </w:div>
    <w:div w:id="1636761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package" Target="embeddings/Microsoft_Word_Document.doc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package" Target="embeddings/Microsoft_Word_Document2.docx"/><Relationship Id="rId2" Type="http://schemas.openxmlformats.org/officeDocument/2006/relationships/customXml" Target="../customXml/item2.xml"/><Relationship Id="rId16" Type="http://schemas.openxmlformats.org/officeDocument/2006/relationships/image" Target="media/image4.emf"/><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package" Target="embeddings/Microsoft_Word_Document1.docx"/><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emf"/><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765F44705D154E9177455FF2DC1174" ma:contentTypeVersion="9" ma:contentTypeDescription="Create a new document." ma:contentTypeScope="" ma:versionID="ec61fe2cfc690550987a92a9766d540b">
  <xsd:schema xmlns:xsd="http://www.w3.org/2001/XMLSchema" xmlns:xs="http://www.w3.org/2001/XMLSchema" xmlns:p="http://schemas.microsoft.com/office/2006/metadata/properties" xmlns:ns2="ba0e5294-2f9d-4fe1-b6c6-689879b20436" targetNamespace="http://schemas.microsoft.com/office/2006/metadata/properties" ma:root="true" ma:fieldsID="9aeda98793497c8e6202615189be27a4" ns2:_="">
    <xsd:import namespace="ba0e5294-2f9d-4fe1-b6c6-689879b2043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GenerationTime" minOccurs="0"/>
                <xsd:element ref="ns2:MediaServiceEventHashCode"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0e5294-2f9d-4fe1-b6c6-689879b2043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GostTitle.XSL" StyleName="GOST - Title Sort" Version="2003"/>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1821EC1-DFFF-4EE6-BC6D-14CDD4813D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a0e5294-2f9d-4fe1-b6c6-689879b2043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F170462-440F-4DC3-BCE8-4BDF11C8BDB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B241790-D165-FF4E-86E7-45D1A33D5855}">
  <ds:schemaRefs>
    <ds:schemaRef ds:uri="http://schemas.openxmlformats.org/officeDocument/2006/bibliography"/>
  </ds:schemaRefs>
</ds:datastoreItem>
</file>

<file path=customXml/itemProps4.xml><?xml version="1.0" encoding="utf-8"?>
<ds:datastoreItem xmlns:ds="http://schemas.openxmlformats.org/officeDocument/2006/customXml" ds:itemID="{1FCCB611-C078-4F28-AB10-D9063119A3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2261</Words>
  <Characters>12893</Characters>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2023-04-06T08:27:00Z</dcterms:created>
  <dcterms:modified xsi:type="dcterms:W3CDTF">2023-04-06T12:58:00Z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0x0101002F765F44705D154E9177455FF2DC1174</vt:lpwstr>
  </property>
</Properties>
</file>