
<file path=[Content_Types].xml><?xml version="1.0" encoding="utf-8"?>
<Types xmlns="http://schemas.openxmlformats.org/package/2006/content-types">
  <Default Extension="docx" ContentType="application/vnd.openxmlformats-officedocument.wordprocessingml.documen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Theme="minorHAnsi" w:eastAsiaTheme="minorHAnsi" w:hAnsiTheme="minorHAnsi" w:cstheme="minorBidi"/>
          <w:spacing w:val="0"/>
          <w:kern w:val="0"/>
          <w:sz w:val="24"/>
          <w:szCs w:val="24"/>
        </w:rPr>
        <w:id w:val="-733923218"/>
        <w:docPartObj>
          <w:docPartGallery w:val="Cover Pages"/>
          <w:docPartUnique/>
        </w:docPartObj>
      </w:sdtPr>
      <w:sdtContent>
        <w:p w14:paraId="38AFAB6D" w14:textId="7D524044" w:rsidR="00904E18" w:rsidRPr="00904E18" w:rsidRDefault="00904E18" w:rsidP="00904E18">
          <w:pPr>
            <w:pStyle w:val="Title"/>
            <w:tabs>
              <w:tab w:val="left" w:pos="5910"/>
            </w:tabs>
            <w:spacing w:line="276" w:lineRule="auto"/>
            <w:rPr>
              <w:rFonts w:ascii="Times New Roman" w:eastAsia="Arial" w:hAnsi="Arial" w:cs="Arial"/>
              <w:color w:val="auto"/>
              <w:sz w:val="20"/>
              <w:lang w:val="en-US"/>
            </w:rPr>
          </w:pPr>
          <w:r>
            <w:rPr>
              <w:rFonts w:asciiTheme="minorHAnsi" w:eastAsiaTheme="minorHAnsi" w:hAnsiTheme="minorHAnsi" w:cstheme="minorBidi"/>
              <w:spacing w:val="0"/>
              <w:kern w:val="0"/>
              <w:sz w:val="24"/>
              <w:szCs w:val="24"/>
            </w:rPr>
            <w:tab/>
          </w:r>
          <w:r w:rsidRPr="00904E18">
            <w:rPr>
              <w:rFonts w:ascii="Times New Roman" w:eastAsia="Arial" w:hAnsi="Arial" w:cs="Arial"/>
              <w:noProof/>
              <w:color w:val="auto"/>
              <w:sz w:val="20"/>
              <w:lang w:val="en-US"/>
            </w:rPr>
            <w:drawing>
              <wp:inline distT="0" distB="0" distL="0" distR="0" wp14:anchorId="6269792D" wp14:editId="71CF5500">
                <wp:extent cx="1730412" cy="997194"/>
                <wp:effectExtent l="0" t="0" r="3175" b="0"/>
                <wp:docPr id="3" name="Picture 3" descr="NHS Lincolnshire Integrated Car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NHS Lincolnshire Integrated Care Board log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43687" cy="1004844"/>
                        </a:xfrm>
                        <a:prstGeom prst="rect">
                          <a:avLst/>
                        </a:prstGeom>
                        <a:noFill/>
                      </pic:spPr>
                    </pic:pic>
                  </a:graphicData>
                </a:graphic>
              </wp:inline>
            </w:drawing>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38"/>
            <w:gridCol w:w="4900"/>
          </w:tblGrid>
          <w:tr w:rsidR="00904E18" w:rsidRPr="00904E18" w14:paraId="6310CBCA" w14:textId="77777777" w:rsidTr="00AE0B52">
            <w:tc>
              <w:tcPr>
                <w:tcW w:w="9338" w:type="dxa"/>
                <w:gridSpan w:val="2"/>
              </w:tcPr>
              <w:p w14:paraId="3E247E39" w14:textId="77777777" w:rsidR="00904E18" w:rsidRPr="00904E18" w:rsidRDefault="00904E18" w:rsidP="00904E18">
                <w:pPr>
                  <w:widowControl w:val="0"/>
                  <w:autoSpaceDE w:val="0"/>
                  <w:autoSpaceDN w:val="0"/>
                  <w:spacing w:before="0" w:after="0"/>
                  <w:rPr>
                    <w:rFonts w:ascii="Arial" w:eastAsia="Times New Roman" w:hAnsi="Arial" w:cs="Times New Roman"/>
                    <w:color w:val="auto"/>
                    <w:sz w:val="22"/>
                    <w:lang w:val="en-US" w:eastAsia="en-GB"/>
                  </w:rPr>
                </w:pPr>
              </w:p>
              <w:p w14:paraId="190B1413" w14:textId="77777777" w:rsidR="00904E18" w:rsidRPr="00904E18" w:rsidRDefault="00904E18" w:rsidP="00904E18">
                <w:pPr>
                  <w:widowControl w:val="0"/>
                  <w:autoSpaceDE w:val="0"/>
                  <w:autoSpaceDN w:val="0"/>
                  <w:spacing w:before="0" w:after="0"/>
                  <w:rPr>
                    <w:rFonts w:ascii="Arial" w:eastAsia="Times New Roman" w:hAnsi="Arial" w:cs="Times New Roman"/>
                    <w:color w:val="auto"/>
                    <w:sz w:val="22"/>
                    <w:lang w:val="en-US" w:eastAsia="en-GB"/>
                  </w:rPr>
                </w:pPr>
              </w:p>
              <w:p w14:paraId="590DCC55" w14:textId="77777777" w:rsidR="00904E18" w:rsidRPr="00904E18" w:rsidRDefault="00904E18" w:rsidP="00904E18">
                <w:pPr>
                  <w:widowControl w:val="0"/>
                  <w:autoSpaceDE w:val="0"/>
                  <w:autoSpaceDN w:val="0"/>
                  <w:spacing w:before="0" w:after="0"/>
                  <w:rPr>
                    <w:rFonts w:ascii="Arial" w:eastAsia="Times New Roman" w:hAnsi="Arial" w:cs="Times New Roman"/>
                    <w:color w:val="auto"/>
                    <w:sz w:val="22"/>
                    <w:lang w:val="en-US" w:eastAsia="en-GB"/>
                  </w:rPr>
                </w:pPr>
              </w:p>
              <w:p w14:paraId="0164B1E6" w14:textId="77777777" w:rsidR="00904E18" w:rsidRPr="00904E18" w:rsidRDefault="00904E18" w:rsidP="00904E18">
                <w:pPr>
                  <w:widowControl w:val="0"/>
                  <w:autoSpaceDE w:val="0"/>
                  <w:autoSpaceDN w:val="0"/>
                  <w:spacing w:before="0" w:after="0"/>
                  <w:jc w:val="center"/>
                  <w:rPr>
                    <w:rFonts w:ascii="Arial" w:eastAsia="Arial" w:hAnsi="Arial" w:cs="Arial"/>
                    <w:b/>
                    <w:color w:val="auto"/>
                    <w:sz w:val="40"/>
                    <w:szCs w:val="22"/>
                    <w:lang w:val="en-US"/>
                  </w:rPr>
                </w:pPr>
              </w:p>
              <w:p w14:paraId="1DECB531" w14:textId="77777777" w:rsidR="00904E18" w:rsidRDefault="00904E18" w:rsidP="00904E18">
                <w:pPr>
                  <w:widowControl w:val="0"/>
                  <w:autoSpaceDE w:val="0"/>
                  <w:autoSpaceDN w:val="0"/>
                  <w:spacing w:before="0" w:after="0"/>
                  <w:jc w:val="center"/>
                  <w:rPr>
                    <w:rFonts w:ascii="Arial" w:eastAsia="Arial" w:hAnsi="Arial" w:cs="Arial"/>
                    <w:b/>
                    <w:color w:val="0070C0"/>
                    <w:sz w:val="40"/>
                    <w:szCs w:val="40"/>
                    <w:lang w:val="en-US"/>
                  </w:rPr>
                </w:pPr>
                <w:r w:rsidRPr="00904E18">
                  <w:rPr>
                    <w:rFonts w:ascii="Arial" w:eastAsia="Arial" w:hAnsi="Arial" w:cs="Arial"/>
                    <w:b/>
                    <w:color w:val="0070C0"/>
                    <w:sz w:val="40"/>
                    <w:szCs w:val="40"/>
                    <w:lang w:val="en-US"/>
                  </w:rPr>
                  <w:t xml:space="preserve">Patient and Public Involvement </w:t>
                </w:r>
              </w:p>
              <w:p w14:paraId="0F096FF1" w14:textId="7EABBFDE" w:rsidR="00904E18" w:rsidRPr="00904E18" w:rsidRDefault="00904E18" w:rsidP="00904E18">
                <w:pPr>
                  <w:widowControl w:val="0"/>
                  <w:autoSpaceDE w:val="0"/>
                  <w:autoSpaceDN w:val="0"/>
                  <w:spacing w:before="0" w:after="0"/>
                  <w:jc w:val="center"/>
                  <w:rPr>
                    <w:rFonts w:ascii="Arial" w:eastAsia="Arial" w:hAnsi="Arial" w:cs="Arial"/>
                    <w:b/>
                    <w:color w:val="0070C0"/>
                    <w:sz w:val="40"/>
                    <w:szCs w:val="40"/>
                    <w:lang w:val="en-US"/>
                  </w:rPr>
                </w:pPr>
                <w:r w:rsidRPr="00904E18">
                  <w:rPr>
                    <w:rFonts w:ascii="Arial" w:eastAsia="Arial" w:hAnsi="Arial" w:cs="Arial"/>
                    <w:b/>
                    <w:color w:val="0070C0"/>
                    <w:sz w:val="40"/>
                    <w:szCs w:val="40"/>
                    <w:lang w:val="en-US"/>
                  </w:rPr>
                  <w:t xml:space="preserve">Reimbursement Policy </w:t>
                </w:r>
              </w:p>
              <w:p w14:paraId="78182A8B" w14:textId="77777777" w:rsidR="00904E18" w:rsidRPr="00904E18" w:rsidRDefault="00904E18" w:rsidP="00904E18">
                <w:pPr>
                  <w:widowControl w:val="0"/>
                  <w:autoSpaceDE w:val="0"/>
                  <w:autoSpaceDN w:val="0"/>
                  <w:spacing w:before="0" w:after="0"/>
                  <w:rPr>
                    <w:rFonts w:ascii="Arial" w:eastAsia="Times New Roman" w:hAnsi="Arial" w:cs="Times New Roman"/>
                    <w:color w:val="auto"/>
                    <w:sz w:val="22"/>
                    <w:lang w:val="en-US" w:eastAsia="en-GB"/>
                  </w:rPr>
                </w:pPr>
              </w:p>
              <w:p w14:paraId="52251277" w14:textId="77777777" w:rsidR="00904E18" w:rsidRPr="00904E18" w:rsidRDefault="00904E18" w:rsidP="00904E18">
                <w:pPr>
                  <w:widowControl w:val="0"/>
                  <w:autoSpaceDE w:val="0"/>
                  <w:autoSpaceDN w:val="0"/>
                  <w:spacing w:before="0" w:after="0"/>
                  <w:rPr>
                    <w:rFonts w:ascii="Arial" w:eastAsia="Times New Roman" w:hAnsi="Arial" w:cs="Times New Roman"/>
                    <w:color w:val="auto"/>
                    <w:sz w:val="22"/>
                    <w:lang w:val="en-US" w:eastAsia="en-GB"/>
                  </w:rPr>
                </w:pPr>
              </w:p>
              <w:p w14:paraId="73423A1E" w14:textId="77777777" w:rsidR="00904E18" w:rsidRPr="00904E18" w:rsidRDefault="00904E18" w:rsidP="00904E18">
                <w:pPr>
                  <w:widowControl w:val="0"/>
                  <w:autoSpaceDE w:val="0"/>
                  <w:autoSpaceDN w:val="0"/>
                  <w:spacing w:before="0" w:after="0"/>
                  <w:rPr>
                    <w:rFonts w:ascii="Arial" w:eastAsia="Times New Roman" w:hAnsi="Arial" w:cs="Times New Roman"/>
                    <w:color w:val="auto"/>
                    <w:sz w:val="22"/>
                    <w:lang w:val="en-US" w:eastAsia="en-GB"/>
                  </w:rPr>
                </w:pPr>
              </w:p>
              <w:p w14:paraId="4EBC7766" w14:textId="77777777" w:rsidR="00904E18" w:rsidRPr="00904E18" w:rsidRDefault="00904E18" w:rsidP="00904E18">
                <w:pPr>
                  <w:widowControl w:val="0"/>
                  <w:autoSpaceDE w:val="0"/>
                  <w:autoSpaceDN w:val="0"/>
                  <w:spacing w:before="0" w:after="0"/>
                  <w:rPr>
                    <w:rFonts w:ascii="Arial" w:eastAsia="Times New Roman" w:hAnsi="Arial" w:cs="Times New Roman"/>
                    <w:color w:val="auto"/>
                    <w:sz w:val="22"/>
                    <w:lang w:val="en-US" w:eastAsia="en-GB"/>
                  </w:rPr>
                </w:pPr>
              </w:p>
              <w:p w14:paraId="2F3D707A" w14:textId="77777777" w:rsidR="00904E18" w:rsidRPr="00904E18" w:rsidRDefault="00904E18" w:rsidP="00904E18">
                <w:pPr>
                  <w:widowControl w:val="0"/>
                  <w:autoSpaceDE w:val="0"/>
                  <w:autoSpaceDN w:val="0"/>
                  <w:spacing w:before="0" w:after="0"/>
                  <w:rPr>
                    <w:rFonts w:ascii="Arial" w:eastAsia="Times New Roman" w:hAnsi="Arial" w:cs="Times New Roman"/>
                    <w:color w:val="auto"/>
                    <w:sz w:val="22"/>
                    <w:lang w:val="en-US" w:eastAsia="en-GB"/>
                  </w:rPr>
                </w:pPr>
              </w:p>
            </w:tc>
          </w:tr>
          <w:tr w:rsidR="00904E18" w:rsidRPr="00904E18" w14:paraId="43D6DECE" w14:textId="77777777" w:rsidTr="00AE0B52">
            <w:tc>
              <w:tcPr>
                <w:tcW w:w="4438" w:type="dxa"/>
              </w:tcPr>
              <w:p w14:paraId="1666EB90" w14:textId="77777777" w:rsidR="00904E18" w:rsidRPr="00904E18" w:rsidRDefault="00904E18" w:rsidP="00904E18">
                <w:pPr>
                  <w:widowControl w:val="0"/>
                  <w:autoSpaceDE w:val="0"/>
                  <w:autoSpaceDN w:val="0"/>
                  <w:spacing w:before="0" w:after="0"/>
                  <w:rPr>
                    <w:rFonts w:ascii="Arial" w:eastAsia="Times New Roman" w:hAnsi="Arial" w:cs="Times New Roman"/>
                    <w:color w:val="auto"/>
                    <w:sz w:val="22"/>
                    <w:szCs w:val="22"/>
                    <w:lang w:val="en-US" w:eastAsia="en-GB"/>
                  </w:rPr>
                </w:pPr>
                <w:r w:rsidRPr="00904E18">
                  <w:rPr>
                    <w:rFonts w:ascii="Arial" w:eastAsia="Times New Roman" w:hAnsi="Arial" w:cs="Times New Roman"/>
                    <w:color w:val="auto"/>
                    <w:sz w:val="22"/>
                    <w:szCs w:val="22"/>
                    <w:lang w:val="en-US" w:eastAsia="en-GB"/>
                  </w:rPr>
                  <w:t>ICB document reference:</w:t>
                </w:r>
              </w:p>
            </w:tc>
            <w:tc>
              <w:tcPr>
                <w:tcW w:w="4900" w:type="dxa"/>
              </w:tcPr>
              <w:p w14:paraId="0567AB5D" w14:textId="5CEA35B2" w:rsidR="00904E18" w:rsidRPr="00904E18" w:rsidRDefault="00904E18" w:rsidP="00904E18">
                <w:pPr>
                  <w:widowControl w:val="0"/>
                  <w:autoSpaceDE w:val="0"/>
                  <w:autoSpaceDN w:val="0"/>
                  <w:spacing w:before="0" w:after="0"/>
                  <w:rPr>
                    <w:rFonts w:ascii="Arial" w:eastAsia="Times New Roman" w:hAnsi="Arial" w:cs="Times New Roman"/>
                    <w:b/>
                    <w:color w:val="auto"/>
                    <w:sz w:val="22"/>
                    <w:szCs w:val="22"/>
                    <w:lang w:val="en-US" w:eastAsia="en-GB"/>
                  </w:rPr>
                </w:pPr>
                <w:r>
                  <w:rPr>
                    <w:rFonts w:ascii="Arial" w:eastAsia="Times New Roman" w:hAnsi="Arial" w:cs="Times New Roman"/>
                    <w:b/>
                    <w:color w:val="auto"/>
                    <w:sz w:val="22"/>
                    <w:szCs w:val="22"/>
                    <w:lang w:val="en-US" w:eastAsia="en-GB"/>
                  </w:rPr>
                  <w:t xml:space="preserve">ICB </w:t>
                </w:r>
                <w:r w:rsidR="00500A79">
                  <w:rPr>
                    <w:rFonts w:ascii="Arial" w:eastAsia="Times New Roman" w:hAnsi="Arial" w:cs="Times New Roman"/>
                    <w:b/>
                    <w:color w:val="auto"/>
                    <w:sz w:val="22"/>
                    <w:szCs w:val="22"/>
                    <w:lang w:val="en-US" w:eastAsia="en-GB"/>
                  </w:rPr>
                  <w:t>CORPORATE 012</w:t>
                </w:r>
              </w:p>
              <w:p w14:paraId="7525BD2A" w14:textId="77777777" w:rsidR="00904E18" w:rsidRPr="00904E18" w:rsidRDefault="00904E18" w:rsidP="00904E18">
                <w:pPr>
                  <w:widowControl w:val="0"/>
                  <w:autoSpaceDE w:val="0"/>
                  <w:autoSpaceDN w:val="0"/>
                  <w:spacing w:before="0" w:after="0"/>
                  <w:rPr>
                    <w:rFonts w:ascii="Arial" w:eastAsia="Times New Roman" w:hAnsi="Arial" w:cs="Times New Roman"/>
                    <w:b/>
                    <w:color w:val="auto"/>
                    <w:sz w:val="22"/>
                    <w:szCs w:val="22"/>
                    <w:lang w:val="en-US" w:eastAsia="en-GB"/>
                  </w:rPr>
                </w:pPr>
              </w:p>
            </w:tc>
          </w:tr>
          <w:tr w:rsidR="00904E18" w:rsidRPr="00904E18" w14:paraId="63F2DBCD" w14:textId="77777777" w:rsidTr="00AE0B52">
            <w:tc>
              <w:tcPr>
                <w:tcW w:w="4438" w:type="dxa"/>
              </w:tcPr>
              <w:p w14:paraId="252E6A11" w14:textId="77777777" w:rsidR="00904E18" w:rsidRPr="00904E18" w:rsidRDefault="00904E18" w:rsidP="00904E18">
                <w:pPr>
                  <w:widowControl w:val="0"/>
                  <w:autoSpaceDE w:val="0"/>
                  <w:autoSpaceDN w:val="0"/>
                  <w:spacing w:before="0" w:after="0"/>
                  <w:rPr>
                    <w:rFonts w:ascii="Arial" w:eastAsia="Times New Roman" w:hAnsi="Arial" w:cs="Times New Roman"/>
                    <w:color w:val="auto"/>
                    <w:sz w:val="22"/>
                    <w:szCs w:val="22"/>
                    <w:lang w:val="en-US" w:eastAsia="en-GB"/>
                  </w:rPr>
                </w:pPr>
                <w:r w:rsidRPr="00904E18">
                  <w:rPr>
                    <w:rFonts w:ascii="Arial" w:eastAsia="Times New Roman" w:hAnsi="Arial" w:cs="Times New Roman"/>
                    <w:color w:val="auto"/>
                    <w:sz w:val="22"/>
                    <w:szCs w:val="22"/>
                    <w:lang w:val="en-US" w:eastAsia="en-GB"/>
                  </w:rPr>
                  <w:t>Name of originator/author:</w:t>
                </w:r>
              </w:p>
            </w:tc>
            <w:tc>
              <w:tcPr>
                <w:tcW w:w="4900" w:type="dxa"/>
              </w:tcPr>
              <w:p w14:paraId="00A7D0DE" w14:textId="315352D6" w:rsidR="00904E18" w:rsidRPr="00904E18" w:rsidRDefault="00904E18" w:rsidP="00904E18">
                <w:pPr>
                  <w:spacing w:before="39" w:after="39" w:line="276" w:lineRule="auto"/>
                  <w:ind w:right="381"/>
                </w:pPr>
                <w:r>
                  <w:t>Diane Hansen</w:t>
                </w:r>
                <w:r w:rsidRPr="008F4E98">
                  <w:t xml:space="preserve">, </w:t>
                </w:r>
                <w:r>
                  <w:t>Head of Engagement &amp; Inclusion</w:t>
                </w:r>
                <w:r w:rsidRPr="008F4E98">
                  <w:t xml:space="preserve">, Lincolnshire </w:t>
                </w:r>
                <w:r>
                  <w:t>Integrated Care Board</w:t>
                </w:r>
              </w:p>
              <w:p w14:paraId="41047B16" w14:textId="77777777" w:rsidR="00904E18" w:rsidRPr="00904E18" w:rsidRDefault="00904E18" w:rsidP="00904E18">
                <w:pPr>
                  <w:widowControl w:val="0"/>
                  <w:tabs>
                    <w:tab w:val="left" w:pos="3780"/>
                  </w:tabs>
                  <w:autoSpaceDE w:val="0"/>
                  <w:autoSpaceDN w:val="0"/>
                  <w:spacing w:before="0" w:after="0"/>
                  <w:rPr>
                    <w:rFonts w:ascii="Arial" w:eastAsia="Times New Roman" w:hAnsi="Arial" w:cs="Times New Roman"/>
                    <w:color w:val="auto"/>
                    <w:sz w:val="22"/>
                    <w:szCs w:val="22"/>
                    <w:lang w:val="en-US" w:eastAsia="en-GB"/>
                  </w:rPr>
                </w:pPr>
              </w:p>
            </w:tc>
          </w:tr>
          <w:tr w:rsidR="00904E18" w:rsidRPr="00904E18" w14:paraId="4B62CFCD" w14:textId="77777777" w:rsidTr="00AE0B52">
            <w:trPr>
              <w:trHeight w:val="446"/>
            </w:trPr>
            <w:tc>
              <w:tcPr>
                <w:tcW w:w="4438" w:type="dxa"/>
              </w:tcPr>
              <w:p w14:paraId="76E7207C" w14:textId="77777777" w:rsidR="00904E18" w:rsidRPr="00904E18" w:rsidRDefault="00904E18" w:rsidP="00904E18">
                <w:pPr>
                  <w:widowControl w:val="0"/>
                  <w:autoSpaceDE w:val="0"/>
                  <w:autoSpaceDN w:val="0"/>
                  <w:spacing w:before="0" w:after="0"/>
                  <w:rPr>
                    <w:rFonts w:ascii="Arial" w:eastAsia="Times New Roman" w:hAnsi="Arial" w:cs="Times New Roman"/>
                    <w:color w:val="auto"/>
                    <w:sz w:val="22"/>
                    <w:szCs w:val="22"/>
                    <w:lang w:val="en-US" w:eastAsia="en-GB"/>
                  </w:rPr>
                </w:pPr>
                <w:r w:rsidRPr="00904E18">
                  <w:rPr>
                    <w:rFonts w:ascii="Arial" w:eastAsia="Times New Roman" w:hAnsi="Arial" w:cs="Times New Roman"/>
                    <w:color w:val="auto"/>
                    <w:sz w:val="22"/>
                    <w:szCs w:val="22"/>
                    <w:lang w:val="en-US" w:eastAsia="en-GB"/>
                  </w:rPr>
                  <w:t xml:space="preserve">Date of approval: </w:t>
                </w:r>
              </w:p>
            </w:tc>
            <w:tc>
              <w:tcPr>
                <w:tcW w:w="4900" w:type="dxa"/>
              </w:tcPr>
              <w:p w14:paraId="028F37F8" w14:textId="1052D5C7" w:rsidR="00904E18" w:rsidRPr="00904E18" w:rsidRDefault="00904E18" w:rsidP="00904E18">
                <w:pPr>
                  <w:widowControl w:val="0"/>
                  <w:autoSpaceDE w:val="0"/>
                  <w:autoSpaceDN w:val="0"/>
                  <w:spacing w:before="0" w:after="0"/>
                  <w:rPr>
                    <w:rFonts w:ascii="Arial" w:eastAsia="Times New Roman" w:hAnsi="Arial" w:cs="Times New Roman"/>
                    <w:color w:val="auto"/>
                    <w:sz w:val="22"/>
                    <w:szCs w:val="22"/>
                    <w:highlight w:val="yellow"/>
                    <w:lang w:val="en-US" w:eastAsia="en-GB"/>
                  </w:rPr>
                </w:pPr>
                <w:r w:rsidRPr="00904E18">
                  <w:rPr>
                    <w:rFonts w:ascii="Arial" w:eastAsia="Times New Roman" w:hAnsi="Arial" w:cs="Times New Roman"/>
                    <w:color w:val="auto"/>
                    <w:sz w:val="22"/>
                    <w:szCs w:val="22"/>
                    <w:lang w:val="en-US" w:eastAsia="en-GB"/>
                  </w:rPr>
                  <w:t>March 2023</w:t>
                </w:r>
              </w:p>
            </w:tc>
          </w:tr>
          <w:tr w:rsidR="00904E18" w:rsidRPr="00904E18" w14:paraId="33586A28" w14:textId="77777777" w:rsidTr="00AE0B52">
            <w:tc>
              <w:tcPr>
                <w:tcW w:w="4438" w:type="dxa"/>
              </w:tcPr>
              <w:p w14:paraId="28CAD9D9" w14:textId="77777777" w:rsidR="00904E18" w:rsidRPr="00904E18" w:rsidRDefault="00904E18" w:rsidP="00904E18">
                <w:pPr>
                  <w:widowControl w:val="0"/>
                  <w:autoSpaceDE w:val="0"/>
                  <w:autoSpaceDN w:val="0"/>
                  <w:spacing w:before="0" w:after="0"/>
                  <w:rPr>
                    <w:rFonts w:ascii="Arial" w:eastAsia="Times New Roman" w:hAnsi="Arial" w:cs="Times New Roman"/>
                    <w:color w:val="auto"/>
                    <w:sz w:val="22"/>
                    <w:szCs w:val="22"/>
                    <w:lang w:val="en-US" w:eastAsia="en-GB"/>
                  </w:rPr>
                </w:pPr>
                <w:r w:rsidRPr="00904E18">
                  <w:rPr>
                    <w:rFonts w:ascii="Arial" w:eastAsia="Times New Roman" w:hAnsi="Arial" w:cs="Times New Roman"/>
                    <w:color w:val="auto"/>
                    <w:sz w:val="22"/>
                    <w:szCs w:val="22"/>
                    <w:lang w:val="en-US" w:eastAsia="en-GB"/>
                  </w:rPr>
                  <w:t>Name of responsible Committee:</w:t>
                </w:r>
              </w:p>
            </w:tc>
            <w:tc>
              <w:tcPr>
                <w:tcW w:w="4900" w:type="dxa"/>
              </w:tcPr>
              <w:p w14:paraId="0914134E" w14:textId="168B496C" w:rsidR="00904E18" w:rsidRPr="00904E18" w:rsidRDefault="00904E18" w:rsidP="00904E18">
                <w:pPr>
                  <w:widowControl w:val="0"/>
                  <w:autoSpaceDE w:val="0"/>
                  <w:autoSpaceDN w:val="0"/>
                  <w:spacing w:before="0" w:after="0"/>
                  <w:rPr>
                    <w:rFonts w:ascii="Arial" w:eastAsia="Times New Roman" w:hAnsi="Arial" w:cs="Times New Roman"/>
                    <w:color w:val="auto"/>
                    <w:sz w:val="22"/>
                    <w:szCs w:val="22"/>
                    <w:lang w:val="en-US" w:eastAsia="en-GB"/>
                  </w:rPr>
                </w:pPr>
                <w:r>
                  <w:rPr>
                    <w:rFonts w:ascii="Arial" w:eastAsia="Times New Roman" w:hAnsi="Arial" w:cs="Times New Roman"/>
                    <w:color w:val="auto"/>
                    <w:sz w:val="22"/>
                    <w:szCs w:val="22"/>
                    <w:lang w:val="en-US" w:eastAsia="en-GB"/>
                  </w:rPr>
                  <w:t>Senior Managers Operational Delivery Group</w:t>
                </w:r>
              </w:p>
              <w:p w14:paraId="62355706" w14:textId="77777777" w:rsidR="00904E18" w:rsidRPr="00904E18" w:rsidRDefault="00904E18" w:rsidP="00904E18">
                <w:pPr>
                  <w:widowControl w:val="0"/>
                  <w:autoSpaceDE w:val="0"/>
                  <w:autoSpaceDN w:val="0"/>
                  <w:spacing w:before="0" w:after="0"/>
                  <w:rPr>
                    <w:rFonts w:ascii="Arial" w:eastAsia="Times New Roman" w:hAnsi="Arial" w:cs="Times New Roman"/>
                    <w:color w:val="auto"/>
                    <w:sz w:val="22"/>
                    <w:szCs w:val="22"/>
                    <w:lang w:val="en-US" w:eastAsia="en-GB"/>
                  </w:rPr>
                </w:pPr>
              </w:p>
            </w:tc>
          </w:tr>
          <w:tr w:rsidR="00904E18" w:rsidRPr="00904E18" w14:paraId="0C16AFBD" w14:textId="77777777" w:rsidTr="00AE0B52">
            <w:tc>
              <w:tcPr>
                <w:tcW w:w="4438" w:type="dxa"/>
              </w:tcPr>
              <w:p w14:paraId="61ED465D" w14:textId="77777777" w:rsidR="00904E18" w:rsidRPr="00904E18" w:rsidRDefault="00904E18" w:rsidP="00904E18">
                <w:pPr>
                  <w:widowControl w:val="0"/>
                  <w:autoSpaceDE w:val="0"/>
                  <w:autoSpaceDN w:val="0"/>
                  <w:spacing w:before="0" w:after="0"/>
                  <w:rPr>
                    <w:rFonts w:ascii="Arial" w:eastAsia="Times New Roman" w:hAnsi="Arial" w:cs="Times New Roman"/>
                    <w:color w:val="auto"/>
                    <w:sz w:val="22"/>
                    <w:szCs w:val="22"/>
                    <w:lang w:val="en-US" w:eastAsia="en-GB"/>
                  </w:rPr>
                </w:pPr>
                <w:r w:rsidRPr="00904E18">
                  <w:rPr>
                    <w:rFonts w:ascii="Arial" w:eastAsia="Times New Roman" w:hAnsi="Arial" w:cs="Times New Roman"/>
                    <w:color w:val="auto"/>
                    <w:sz w:val="22"/>
                    <w:szCs w:val="22"/>
                    <w:lang w:val="en-US" w:eastAsia="en-GB"/>
                  </w:rPr>
                  <w:t>Responsible Director/ICB Officer:</w:t>
                </w:r>
              </w:p>
              <w:p w14:paraId="66B142B6" w14:textId="77777777" w:rsidR="00904E18" w:rsidRPr="00904E18" w:rsidRDefault="00904E18" w:rsidP="00904E18">
                <w:pPr>
                  <w:widowControl w:val="0"/>
                  <w:autoSpaceDE w:val="0"/>
                  <w:autoSpaceDN w:val="0"/>
                  <w:spacing w:before="0" w:after="0"/>
                  <w:rPr>
                    <w:rFonts w:ascii="Arial" w:eastAsia="Times New Roman" w:hAnsi="Arial" w:cs="Times New Roman"/>
                    <w:color w:val="auto"/>
                    <w:sz w:val="22"/>
                    <w:szCs w:val="22"/>
                    <w:lang w:val="en-US" w:eastAsia="en-GB"/>
                  </w:rPr>
                </w:pPr>
              </w:p>
            </w:tc>
            <w:tc>
              <w:tcPr>
                <w:tcW w:w="4900" w:type="dxa"/>
              </w:tcPr>
              <w:p w14:paraId="395933A8" w14:textId="756EA8E9" w:rsidR="00904E18" w:rsidRPr="00904E18" w:rsidRDefault="00904E18" w:rsidP="00904E18">
                <w:pPr>
                  <w:widowControl w:val="0"/>
                  <w:autoSpaceDE w:val="0"/>
                  <w:autoSpaceDN w:val="0"/>
                  <w:spacing w:before="0" w:after="0"/>
                  <w:rPr>
                    <w:rFonts w:ascii="Arial" w:eastAsia="Times New Roman" w:hAnsi="Arial" w:cs="Times New Roman"/>
                    <w:color w:val="auto"/>
                    <w:sz w:val="22"/>
                    <w:szCs w:val="22"/>
                    <w:lang w:val="en-US" w:eastAsia="en-GB"/>
                  </w:rPr>
                </w:pPr>
                <w:r>
                  <w:rPr>
                    <w:rFonts w:ascii="Arial" w:eastAsia="Times New Roman" w:hAnsi="Arial" w:cs="Times New Roman"/>
                    <w:color w:val="auto"/>
                    <w:sz w:val="22"/>
                    <w:szCs w:val="22"/>
                    <w:lang w:val="en-US" w:eastAsia="en-GB"/>
                  </w:rPr>
                  <w:t xml:space="preserve">Pete Burnett - </w:t>
                </w:r>
                <w:r w:rsidRPr="00904E18">
                  <w:rPr>
                    <w:rFonts w:ascii="Arial" w:eastAsia="Times New Roman" w:hAnsi="Arial" w:cs="Times New Roman"/>
                    <w:color w:val="auto"/>
                    <w:sz w:val="22"/>
                    <w:szCs w:val="22"/>
                    <w:lang w:val="en-US" w:eastAsia="en-GB"/>
                  </w:rPr>
                  <w:t xml:space="preserve">System Strategy and Planning Director, </w:t>
                </w:r>
              </w:p>
              <w:p w14:paraId="2E1F9152" w14:textId="77777777" w:rsidR="00904E18" w:rsidRPr="00904E18" w:rsidRDefault="00904E18" w:rsidP="00904E18">
                <w:pPr>
                  <w:widowControl w:val="0"/>
                  <w:autoSpaceDE w:val="0"/>
                  <w:autoSpaceDN w:val="0"/>
                  <w:spacing w:before="0" w:after="0"/>
                  <w:rPr>
                    <w:rFonts w:ascii="Arial" w:eastAsia="Times New Roman" w:hAnsi="Arial" w:cs="Times New Roman"/>
                    <w:color w:val="auto"/>
                    <w:sz w:val="22"/>
                    <w:szCs w:val="22"/>
                    <w:lang w:val="en-US" w:eastAsia="en-GB"/>
                  </w:rPr>
                </w:pPr>
              </w:p>
            </w:tc>
          </w:tr>
          <w:tr w:rsidR="00904E18" w:rsidRPr="00904E18" w14:paraId="4BB41626" w14:textId="77777777" w:rsidTr="00AE0B52">
            <w:tc>
              <w:tcPr>
                <w:tcW w:w="4438" w:type="dxa"/>
              </w:tcPr>
              <w:p w14:paraId="5D609AEF" w14:textId="77777777" w:rsidR="00904E18" w:rsidRPr="00904E18" w:rsidRDefault="00904E18" w:rsidP="00904E18">
                <w:pPr>
                  <w:widowControl w:val="0"/>
                  <w:autoSpaceDE w:val="0"/>
                  <w:autoSpaceDN w:val="0"/>
                  <w:spacing w:before="0" w:after="0"/>
                  <w:rPr>
                    <w:rFonts w:ascii="Arial" w:eastAsia="Times New Roman" w:hAnsi="Arial" w:cs="Times New Roman"/>
                    <w:color w:val="auto"/>
                    <w:sz w:val="22"/>
                    <w:szCs w:val="22"/>
                    <w:lang w:val="en-US" w:eastAsia="en-GB"/>
                  </w:rPr>
                </w:pPr>
                <w:r w:rsidRPr="00904E18">
                  <w:rPr>
                    <w:rFonts w:ascii="Arial" w:eastAsia="Times New Roman" w:hAnsi="Arial" w:cs="Times New Roman"/>
                    <w:color w:val="auto"/>
                    <w:sz w:val="22"/>
                    <w:szCs w:val="22"/>
                    <w:lang w:val="en-US" w:eastAsia="en-GB"/>
                  </w:rPr>
                  <w:t xml:space="preserve">Category: </w:t>
                </w:r>
              </w:p>
              <w:p w14:paraId="5E24A248" w14:textId="77777777" w:rsidR="00904E18" w:rsidRPr="00904E18" w:rsidRDefault="00904E18" w:rsidP="00904E18">
                <w:pPr>
                  <w:widowControl w:val="0"/>
                  <w:autoSpaceDE w:val="0"/>
                  <w:autoSpaceDN w:val="0"/>
                  <w:spacing w:before="0" w:after="0"/>
                  <w:rPr>
                    <w:rFonts w:ascii="Arial" w:eastAsia="Times New Roman" w:hAnsi="Arial" w:cs="Times New Roman"/>
                    <w:color w:val="auto"/>
                    <w:sz w:val="22"/>
                    <w:szCs w:val="22"/>
                    <w:lang w:val="en-US" w:eastAsia="en-GB"/>
                  </w:rPr>
                </w:pPr>
              </w:p>
            </w:tc>
            <w:tc>
              <w:tcPr>
                <w:tcW w:w="4900" w:type="dxa"/>
              </w:tcPr>
              <w:p w14:paraId="3E728DBB" w14:textId="77777777" w:rsidR="00904E18" w:rsidRPr="00904E18" w:rsidRDefault="00904E18" w:rsidP="00904E18">
                <w:pPr>
                  <w:widowControl w:val="0"/>
                  <w:autoSpaceDE w:val="0"/>
                  <w:autoSpaceDN w:val="0"/>
                  <w:spacing w:before="0" w:after="0"/>
                  <w:rPr>
                    <w:rFonts w:ascii="Arial" w:eastAsia="Times New Roman" w:hAnsi="Arial" w:cs="Times New Roman"/>
                    <w:color w:val="auto"/>
                    <w:sz w:val="22"/>
                    <w:szCs w:val="22"/>
                    <w:lang w:val="en-US" w:eastAsia="en-GB"/>
                  </w:rPr>
                </w:pPr>
              </w:p>
            </w:tc>
          </w:tr>
          <w:tr w:rsidR="00904E18" w:rsidRPr="00904E18" w14:paraId="6BE13D96" w14:textId="77777777" w:rsidTr="00AE0B52">
            <w:tc>
              <w:tcPr>
                <w:tcW w:w="4438" w:type="dxa"/>
              </w:tcPr>
              <w:p w14:paraId="56C29A20" w14:textId="77777777" w:rsidR="00904E18" w:rsidRPr="00904E18" w:rsidRDefault="00904E18" w:rsidP="00904E18">
                <w:pPr>
                  <w:widowControl w:val="0"/>
                  <w:autoSpaceDE w:val="0"/>
                  <w:autoSpaceDN w:val="0"/>
                  <w:spacing w:before="0" w:after="0"/>
                  <w:rPr>
                    <w:rFonts w:ascii="Arial" w:eastAsia="Times New Roman" w:hAnsi="Arial" w:cs="Times New Roman"/>
                    <w:color w:val="auto"/>
                    <w:sz w:val="22"/>
                    <w:szCs w:val="22"/>
                    <w:lang w:val="en-US" w:eastAsia="en-GB"/>
                  </w:rPr>
                </w:pPr>
                <w:r w:rsidRPr="00904E18">
                  <w:rPr>
                    <w:rFonts w:ascii="Arial" w:eastAsia="Times New Roman" w:hAnsi="Arial" w:cs="Times New Roman"/>
                    <w:color w:val="auto"/>
                    <w:sz w:val="22"/>
                    <w:szCs w:val="22"/>
                    <w:lang w:val="en-US" w:eastAsia="en-GB"/>
                  </w:rPr>
                  <w:t>EIA undertaken:</w:t>
                </w:r>
              </w:p>
              <w:p w14:paraId="029FB42A" w14:textId="77777777" w:rsidR="00904E18" w:rsidRPr="00904E18" w:rsidRDefault="00904E18" w:rsidP="00904E18">
                <w:pPr>
                  <w:widowControl w:val="0"/>
                  <w:autoSpaceDE w:val="0"/>
                  <w:autoSpaceDN w:val="0"/>
                  <w:spacing w:before="0" w:after="0"/>
                  <w:rPr>
                    <w:rFonts w:ascii="Arial" w:eastAsia="Times New Roman" w:hAnsi="Arial" w:cs="Times New Roman"/>
                    <w:color w:val="auto"/>
                    <w:sz w:val="22"/>
                    <w:szCs w:val="22"/>
                    <w:lang w:val="en-US" w:eastAsia="en-GB"/>
                  </w:rPr>
                </w:pPr>
              </w:p>
            </w:tc>
            <w:tc>
              <w:tcPr>
                <w:tcW w:w="4900" w:type="dxa"/>
              </w:tcPr>
              <w:p w14:paraId="43CF705F" w14:textId="40CCFF43" w:rsidR="00904E18" w:rsidRPr="00904E18" w:rsidRDefault="00904E18" w:rsidP="00904E18">
                <w:pPr>
                  <w:widowControl w:val="0"/>
                  <w:autoSpaceDE w:val="0"/>
                  <w:autoSpaceDN w:val="0"/>
                  <w:spacing w:before="0" w:after="0"/>
                  <w:rPr>
                    <w:rFonts w:ascii="Arial" w:eastAsia="Times New Roman" w:hAnsi="Arial" w:cs="Times New Roman"/>
                    <w:color w:val="auto"/>
                    <w:sz w:val="22"/>
                    <w:szCs w:val="22"/>
                    <w:lang w:val="en-US" w:eastAsia="en-GB"/>
                  </w:rPr>
                </w:pPr>
                <w:r>
                  <w:rPr>
                    <w:rFonts w:ascii="Arial" w:eastAsia="Times New Roman" w:hAnsi="Arial" w:cs="Times New Roman"/>
                    <w:color w:val="auto"/>
                    <w:sz w:val="22"/>
                    <w:szCs w:val="22"/>
                    <w:lang w:val="en-US" w:eastAsia="en-GB"/>
                  </w:rPr>
                  <w:t>Yes</w:t>
                </w:r>
              </w:p>
              <w:p w14:paraId="0816C070" w14:textId="77777777" w:rsidR="00904E18" w:rsidRPr="00904E18" w:rsidRDefault="00904E18" w:rsidP="00904E18">
                <w:pPr>
                  <w:widowControl w:val="0"/>
                  <w:autoSpaceDE w:val="0"/>
                  <w:autoSpaceDN w:val="0"/>
                  <w:spacing w:before="0" w:after="0"/>
                  <w:rPr>
                    <w:rFonts w:ascii="Arial" w:eastAsia="Times New Roman" w:hAnsi="Arial" w:cs="Times New Roman"/>
                    <w:color w:val="auto"/>
                    <w:sz w:val="22"/>
                    <w:szCs w:val="22"/>
                    <w:lang w:val="en-US" w:eastAsia="en-GB"/>
                  </w:rPr>
                </w:pPr>
              </w:p>
            </w:tc>
          </w:tr>
          <w:tr w:rsidR="00904E18" w:rsidRPr="00904E18" w14:paraId="48E1B8E3" w14:textId="77777777" w:rsidTr="00AE0B52">
            <w:tc>
              <w:tcPr>
                <w:tcW w:w="4438" w:type="dxa"/>
              </w:tcPr>
              <w:p w14:paraId="3B048679" w14:textId="77777777" w:rsidR="00904E18" w:rsidRPr="00904E18" w:rsidRDefault="00904E18" w:rsidP="00904E18">
                <w:pPr>
                  <w:widowControl w:val="0"/>
                  <w:autoSpaceDE w:val="0"/>
                  <w:autoSpaceDN w:val="0"/>
                  <w:spacing w:before="0" w:after="0"/>
                  <w:rPr>
                    <w:rFonts w:ascii="Arial" w:eastAsia="Times New Roman" w:hAnsi="Arial" w:cs="Times New Roman"/>
                    <w:color w:val="auto"/>
                    <w:sz w:val="22"/>
                    <w:szCs w:val="22"/>
                    <w:lang w:val="en-US" w:eastAsia="en-GB"/>
                  </w:rPr>
                </w:pPr>
                <w:r w:rsidRPr="00904E18">
                  <w:rPr>
                    <w:rFonts w:ascii="Arial" w:eastAsia="Times New Roman" w:hAnsi="Arial" w:cs="Times New Roman"/>
                    <w:color w:val="auto"/>
                    <w:sz w:val="22"/>
                    <w:szCs w:val="22"/>
                    <w:lang w:val="en-US" w:eastAsia="en-GB"/>
                  </w:rPr>
                  <w:t>Date issued:</w:t>
                </w:r>
              </w:p>
            </w:tc>
            <w:tc>
              <w:tcPr>
                <w:tcW w:w="4900" w:type="dxa"/>
              </w:tcPr>
              <w:p w14:paraId="37A7A7D9" w14:textId="15CCCF84" w:rsidR="00904E18" w:rsidRPr="00904E18" w:rsidRDefault="00904E18" w:rsidP="00904E18">
                <w:pPr>
                  <w:widowControl w:val="0"/>
                  <w:autoSpaceDE w:val="0"/>
                  <w:autoSpaceDN w:val="0"/>
                  <w:spacing w:before="0" w:after="0"/>
                  <w:rPr>
                    <w:rFonts w:ascii="Arial" w:eastAsia="Times New Roman" w:hAnsi="Arial" w:cs="Times New Roman"/>
                    <w:color w:val="auto"/>
                    <w:sz w:val="22"/>
                    <w:szCs w:val="22"/>
                    <w:lang w:val="en-US" w:eastAsia="en-GB"/>
                  </w:rPr>
                </w:pPr>
                <w:r>
                  <w:rPr>
                    <w:rFonts w:ascii="Arial" w:eastAsia="Times New Roman" w:hAnsi="Arial" w:cs="Times New Roman"/>
                    <w:color w:val="auto"/>
                    <w:sz w:val="22"/>
                    <w:szCs w:val="22"/>
                    <w:lang w:val="en-US" w:eastAsia="en-GB"/>
                  </w:rPr>
                  <w:t>March 2023</w:t>
                </w:r>
              </w:p>
              <w:p w14:paraId="35DF0C25" w14:textId="77777777" w:rsidR="00904E18" w:rsidRPr="00904E18" w:rsidRDefault="00904E18" w:rsidP="00904E18">
                <w:pPr>
                  <w:widowControl w:val="0"/>
                  <w:autoSpaceDE w:val="0"/>
                  <w:autoSpaceDN w:val="0"/>
                  <w:spacing w:before="0" w:after="0"/>
                  <w:rPr>
                    <w:rFonts w:ascii="Arial" w:eastAsia="Times New Roman" w:hAnsi="Arial" w:cs="Times New Roman"/>
                    <w:color w:val="auto"/>
                    <w:sz w:val="22"/>
                    <w:szCs w:val="22"/>
                    <w:lang w:val="en-US" w:eastAsia="en-GB"/>
                  </w:rPr>
                </w:pPr>
              </w:p>
            </w:tc>
          </w:tr>
          <w:tr w:rsidR="00904E18" w:rsidRPr="00904E18" w14:paraId="1C08D927" w14:textId="77777777" w:rsidTr="00AE0B52">
            <w:tc>
              <w:tcPr>
                <w:tcW w:w="4438" w:type="dxa"/>
              </w:tcPr>
              <w:p w14:paraId="167EC751" w14:textId="77777777" w:rsidR="00904E18" w:rsidRPr="00904E18" w:rsidRDefault="00904E18" w:rsidP="00904E18">
                <w:pPr>
                  <w:widowControl w:val="0"/>
                  <w:autoSpaceDE w:val="0"/>
                  <w:autoSpaceDN w:val="0"/>
                  <w:spacing w:before="0" w:after="0"/>
                  <w:rPr>
                    <w:rFonts w:ascii="Arial" w:eastAsia="Times New Roman" w:hAnsi="Arial" w:cs="Times New Roman"/>
                    <w:color w:val="FF0000"/>
                    <w:sz w:val="22"/>
                    <w:szCs w:val="22"/>
                    <w:lang w:val="en-US" w:eastAsia="en-GB"/>
                  </w:rPr>
                </w:pPr>
                <w:r w:rsidRPr="00904E18">
                  <w:rPr>
                    <w:rFonts w:ascii="Arial" w:eastAsia="Times New Roman" w:hAnsi="Arial" w:cs="Times New Roman"/>
                    <w:color w:val="auto"/>
                    <w:sz w:val="22"/>
                    <w:szCs w:val="22"/>
                    <w:lang w:val="en-US" w:eastAsia="en-GB"/>
                  </w:rPr>
                  <w:t>Review date:</w:t>
                </w:r>
              </w:p>
            </w:tc>
            <w:tc>
              <w:tcPr>
                <w:tcW w:w="4900" w:type="dxa"/>
              </w:tcPr>
              <w:p w14:paraId="18B122A7" w14:textId="65900018" w:rsidR="00904E18" w:rsidRPr="00904E18" w:rsidRDefault="00904E18" w:rsidP="00904E18">
                <w:pPr>
                  <w:widowControl w:val="0"/>
                  <w:autoSpaceDE w:val="0"/>
                  <w:autoSpaceDN w:val="0"/>
                  <w:spacing w:before="0" w:after="0"/>
                  <w:rPr>
                    <w:rFonts w:ascii="Arial" w:eastAsia="Times New Roman" w:hAnsi="Arial" w:cs="Times New Roman"/>
                    <w:color w:val="auto"/>
                    <w:sz w:val="22"/>
                    <w:szCs w:val="22"/>
                    <w:lang w:val="en-US" w:eastAsia="en-GB"/>
                  </w:rPr>
                </w:pPr>
                <w:r>
                  <w:rPr>
                    <w:rFonts w:ascii="Arial" w:eastAsia="Times New Roman" w:hAnsi="Arial" w:cs="Times New Roman"/>
                    <w:color w:val="auto"/>
                    <w:sz w:val="22"/>
                    <w:szCs w:val="22"/>
                    <w:lang w:val="en-US" w:eastAsia="en-GB"/>
                  </w:rPr>
                  <w:t>March 2024</w:t>
                </w:r>
              </w:p>
              <w:p w14:paraId="5E8B2B4C" w14:textId="77777777" w:rsidR="00904E18" w:rsidRPr="00904E18" w:rsidRDefault="00904E18" w:rsidP="00904E18">
                <w:pPr>
                  <w:widowControl w:val="0"/>
                  <w:autoSpaceDE w:val="0"/>
                  <w:autoSpaceDN w:val="0"/>
                  <w:spacing w:before="0" w:after="0"/>
                  <w:rPr>
                    <w:rFonts w:ascii="Arial" w:eastAsia="Times New Roman" w:hAnsi="Arial" w:cs="Times New Roman"/>
                    <w:color w:val="auto"/>
                    <w:sz w:val="22"/>
                    <w:szCs w:val="22"/>
                    <w:lang w:val="en-US" w:eastAsia="en-GB"/>
                  </w:rPr>
                </w:pPr>
              </w:p>
            </w:tc>
          </w:tr>
          <w:tr w:rsidR="00904E18" w:rsidRPr="00904E18" w14:paraId="007D895A" w14:textId="77777777" w:rsidTr="00AE0B52">
            <w:tc>
              <w:tcPr>
                <w:tcW w:w="4438" w:type="dxa"/>
              </w:tcPr>
              <w:p w14:paraId="1A7F7F24" w14:textId="77777777" w:rsidR="00904E18" w:rsidRPr="00904E18" w:rsidRDefault="00904E18" w:rsidP="00904E18">
                <w:pPr>
                  <w:widowControl w:val="0"/>
                  <w:autoSpaceDE w:val="0"/>
                  <w:autoSpaceDN w:val="0"/>
                  <w:spacing w:before="0" w:after="0"/>
                  <w:rPr>
                    <w:rFonts w:ascii="Arial" w:eastAsia="Times New Roman" w:hAnsi="Arial" w:cs="Times New Roman"/>
                    <w:color w:val="auto"/>
                    <w:sz w:val="22"/>
                    <w:szCs w:val="22"/>
                    <w:lang w:val="en-US" w:eastAsia="en-GB"/>
                  </w:rPr>
                </w:pPr>
                <w:r w:rsidRPr="00904E18">
                  <w:rPr>
                    <w:rFonts w:ascii="Arial" w:eastAsia="Times New Roman" w:hAnsi="Arial" w:cs="Times New Roman"/>
                    <w:color w:val="auto"/>
                    <w:sz w:val="22"/>
                    <w:szCs w:val="22"/>
                    <w:lang w:val="en-US" w:eastAsia="en-GB"/>
                  </w:rPr>
                  <w:t>Target audience:</w:t>
                </w:r>
              </w:p>
              <w:p w14:paraId="283D56FB" w14:textId="77777777" w:rsidR="00904E18" w:rsidRPr="00904E18" w:rsidRDefault="00904E18" w:rsidP="00904E18">
                <w:pPr>
                  <w:widowControl w:val="0"/>
                  <w:autoSpaceDE w:val="0"/>
                  <w:autoSpaceDN w:val="0"/>
                  <w:spacing w:before="0" w:after="0"/>
                  <w:rPr>
                    <w:rFonts w:ascii="Arial" w:eastAsia="Times New Roman" w:hAnsi="Arial" w:cs="Times New Roman"/>
                    <w:color w:val="auto"/>
                    <w:sz w:val="22"/>
                    <w:szCs w:val="22"/>
                    <w:lang w:val="en-US" w:eastAsia="en-GB"/>
                  </w:rPr>
                </w:pPr>
              </w:p>
            </w:tc>
            <w:tc>
              <w:tcPr>
                <w:tcW w:w="4900" w:type="dxa"/>
              </w:tcPr>
              <w:p w14:paraId="543E98EC" w14:textId="77777777" w:rsidR="00904E18" w:rsidRPr="00904E18" w:rsidRDefault="00904E18" w:rsidP="00904E18">
                <w:pPr>
                  <w:widowControl w:val="0"/>
                  <w:autoSpaceDE w:val="0"/>
                  <w:autoSpaceDN w:val="0"/>
                  <w:spacing w:before="0" w:after="0"/>
                  <w:rPr>
                    <w:rFonts w:ascii="Arial" w:eastAsia="Times New Roman" w:hAnsi="Arial" w:cs="Times New Roman"/>
                    <w:color w:val="auto"/>
                    <w:sz w:val="22"/>
                    <w:szCs w:val="22"/>
                    <w:lang w:val="en-US" w:eastAsia="en-GB"/>
                  </w:rPr>
                </w:pPr>
                <w:r w:rsidRPr="00904E18">
                  <w:rPr>
                    <w:rFonts w:ascii="Arial" w:eastAsia="Times New Roman" w:hAnsi="Arial" w:cs="Times New Roman"/>
                    <w:color w:val="auto"/>
                    <w:sz w:val="22"/>
                    <w:szCs w:val="22"/>
                    <w:lang w:val="en-US" w:eastAsia="en-GB"/>
                  </w:rPr>
                  <w:t>All staff</w:t>
                </w:r>
              </w:p>
            </w:tc>
          </w:tr>
          <w:tr w:rsidR="00904E18" w:rsidRPr="00904E18" w14:paraId="6C5F7D99" w14:textId="77777777" w:rsidTr="00AE0B52">
            <w:tc>
              <w:tcPr>
                <w:tcW w:w="4438" w:type="dxa"/>
              </w:tcPr>
              <w:p w14:paraId="6B0AFF95" w14:textId="77777777" w:rsidR="00904E18" w:rsidRPr="00904E18" w:rsidRDefault="00904E18" w:rsidP="00904E18">
                <w:pPr>
                  <w:widowControl w:val="0"/>
                  <w:autoSpaceDE w:val="0"/>
                  <w:autoSpaceDN w:val="0"/>
                  <w:spacing w:before="0" w:after="0"/>
                  <w:rPr>
                    <w:rFonts w:ascii="Arial" w:eastAsia="Times New Roman" w:hAnsi="Arial" w:cs="Times New Roman"/>
                    <w:color w:val="auto"/>
                    <w:sz w:val="22"/>
                    <w:szCs w:val="22"/>
                    <w:lang w:val="en-US" w:eastAsia="en-GB"/>
                  </w:rPr>
                </w:pPr>
                <w:r w:rsidRPr="00904E18">
                  <w:rPr>
                    <w:rFonts w:ascii="Arial" w:eastAsia="Times New Roman" w:hAnsi="Arial" w:cs="Times New Roman"/>
                    <w:color w:val="auto"/>
                    <w:sz w:val="22"/>
                    <w:szCs w:val="22"/>
                    <w:lang w:val="en-US" w:eastAsia="en-GB"/>
                  </w:rPr>
                  <w:t>Distributed via:</w:t>
                </w:r>
              </w:p>
            </w:tc>
            <w:tc>
              <w:tcPr>
                <w:tcW w:w="4900" w:type="dxa"/>
              </w:tcPr>
              <w:p w14:paraId="1FFBF8AF" w14:textId="77777777" w:rsidR="00904E18" w:rsidRPr="00904E18" w:rsidRDefault="00904E18" w:rsidP="00904E18">
                <w:pPr>
                  <w:widowControl w:val="0"/>
                  <w:autoSpaceDE w:val="0"/>
                  <w:autoSpaceDN w:val="0"/>
                  <w:spacing w:before="0" w:after="0"/>
                  <w:rPr>
                    <w:rFonts w:ascii="Arial" w:eastAsia="Times New Roman" w:hAnsi="Arial" w:cs="Times New Roman"/>
                    <w:color w:val="auto"/>
                    <w:sz w:val="22"/>
                    <w:szCs w:val="22"/>
                    <w:lang w:val="en-US" w:eastAsia="en-GB"/>
                  </w:rPr>
                </w:pPr>
                <w:r w:rsidRPr="00904E18">
                  <w:rPr>
                    <w:rFonts w:ascii="Arial" w:eastAsia="Times New Roman" w:hAnsi="Arial" w:cs="Times New Roman"/>
                    <w:color w:val="auto"/>
                    <w:sz w:val="22"/>
                    <w:szCs w:val="22"/>
                    <w:lang w:val="en-US" w:eastAsia="en-GB"/>
                  </w:rPr>
                  <w:t>Email, Website, Intranet and Board Portal</w:t>
                </w:r>
              </w:p>
              <w:p w14:paraId="208012D7" w14:textId="77777777" w:rsidR="00904E18" w:rsidRPr="00904E18" w:rsidRDefault="00904E18" w:rsidP="00904E18">
                <w:pPr>
                  <w:widowControl w:val="0"/>
                  <w:autoSpaceDE w:val="0"/>
                  <w:autoSpaceDN w:val="0"/>
                  <w:spacing w:before="0" w:after="0"/>
                  <w:rPr>
                    <w:rFonts w:ascii="Arial" w:eastAsia="Times New Roman" w:hAnsi="Arial" w:cs="Times New Roman"/>
                    <w:color w:val="auto"/>
                    <w:sz w:val="22"/>
                    <w:szCs w:val="22"/>
                    <w:lang w:val="en-US" w:eastAsia="en-GB"/>
                  </w:rPr>
                </w:pPr>
              </w:p>
            </w:tc>
          </w:tr>
        </w:tbl>
        <w:p w14:paraId="266238F7" w14:textId="77777777" w:rsidR="00904E18" w:rsidRPr="00904E18" w:rsidRDefault="00904E18" w:rsidP="00904E18">
          <w:pPr>
            <w:widowControl w:val="0"/>
            <w:autoSpaceDE w:val="0"/>
            <w:autoSpaceDN w:val="0"/>
            <w:spacing w:before="0" w:after="0"/>
            <w:rPr>
              <w:rFonts w:ascii="Times New Roman" w:eastAsia="Arial" w:hAnsi="Arial" w:cs="Arial"/>
              <w:color w:val="auto"/>
              <w:sz w:val="20"/>
              <w:lang w:val="en-US"/>
            </w:rPr>
          </w:pPr>
        </w:p>
        <w:p w14:paraId="2130223D" w14:textId="1CEFD0ED" w:rsidR="00904E18" w:rsidRDefault="00904E18" w:rsidP="00904E18">
          <w:pPr>
            <w:widowControl w:val="0"/>
            <w:autoSpaceDE w:val="0"/>
            <w:autoSpaceDN w:val="0"/>
            <w:spacing w:before="0" w:after="0"/>
            <w:rPr>
              <w:rFonts w:ascii="Times New Roman" w:eastAsia="Arial" w:hAnsi="Arial" w:cs="Arial"/>
              <w:color w:val="auto"/>
              <w:sz w:val="20"/>
              <w:lang w:val="en-US"/>
            </w:rPr>
          </w:pPr>
        </w:p>
        <w:p w14:paraId="372EC973" w14:textId="18F300D8" w:rsidR="00904E18" w:rsidRDefault="00904E18" w:rsidP="00904E18">
          <w:pPr>
            <w:widowControl w:val="0"/>
            <w:autoSpaceDE w:val="0"/>
            <w:autoSpaceDN w:val="0"/>
            <w:spacing w:before="0" w:after="0"/>
            <w:rPr>
              <w:rFonts w:ascii="Times New Roman" w:eastAsia="Arial" w:hAnsi="Arial" w:cs="Arial"/>
              <w:color w:val="auto"/>
              <w:sz w:val="20"/>
              <w:lang w:val="en-US"/>
            </w:rPr>
          </w:pPr>
        </w:p>
        <w:p w14:paraId="3D741D8F" w14:textId="77777777" w:rsidR="00904E18" w:rsidRPr="00904E18" w:rsidRDefault="00904E18" w:rsidP="00904E18">
          <w:pPr>
            <w:widowControl w:val="0"/>
            <w:autoSpaceDE w:val="0"/>
            <w:autoSpaceDN w:val="0"/>
            <w:spacing w:before="0" w:after="0"/>
            <w:rPr>
              <w:rFonts w:ascii="Times New Roman" w:eastAsia="Arial" w:hAnsi="Arial" w:cs="Arial"/>
              <w:color w:val="auto"/>
              <w:sz w:val="20"/>
              <w:lang w:val="en-US"/>
            </w:rPr>
          </w:pPr>
        </w:p>
        <w:p w14:paraId="4E9E5514" w14:textId="77777777" w:rsidR="00904E18" w:rsidRPr="00904E18" w:rsidRDefault="00904E18" w:rsidP="00904E18">
          <w:pPr>
            <w:widowControl w:val="0"/>
            <w:autoSpaceDE w:val="0"/>
            <w:autoSpaceDN w:val="0"/>
            <w:spacing w:before="0" w:after="0"/>
            <w:rPr>
              <w:rFonts w:ascii="Times New Roman" w:eastAsia="Arial" w:hAnsi="Arial" w:cs="Arial"/>
              <w:color w:val="auto"/>
              <w:sz w:val="20"/>
              <w:lang w:val="en-US"/>
            </w:rPr>
          </w:pPr>
        </w:p>
        <w:p w14:paraId="2B32AEB8" w14:textId="77777777" w:rsidR="00904E18" w:rsidRPr="00904E18" w:rsidRDefault="00904E18" w:rsidP="00904E18">
          <w:pPr>
            <w:widowControl w:val="0"/>
            <w:autoSpaceDE w:val="0"/>
            <w:autoSpaceDN w:val="0"/>
            <w:spacing w:before="0" w:after="0"/>
            <w:rPr>
              <w:rFonts w:ascii="Times New Roman" w:eastAsia="Arial" w:hAnsi="Arial" w:cs="Arial"/>
              <w:color w:val="auto"/>
              <w:sz w:val="20"/>
              <w:lang w:val="en-US"/>
            </w:rPr>
          </w:pPr>
        </w:p>
        <w:p w14:paraId="1B64BBB2" w14:textId="77777777" w:rsidR="00904E18" w:rsidRPr="00904E18" w:rsidRDefault="00904E18" w:rsidP="00904E18">
          <w:pPr>
            <w:tabs>
              <w:tab w:val="right" w:leader="dot" w:pos="8302"/>
            </w:tabs>
            <w:spacing w:before="60" w:after="60"/>
            <w:ind w:right="505"/>
            <w:rPr>
              <w:rFonts w:ascii="Arial" w:eastAsia="Times New Roman" w:hAnsi="Arial" w:cs="Arial"/>
              <w:b/>
              <w:bCs/>
              <w:color w:val="005EB8"/>
              <w:sz w:val="36"/>
              <w:szCs w:val="36"/>
              <w:lang w:val="en-US"/>
            </w:rPr>
          </w:pPr>
          <w:r w:rsidRPr="00904E18">
            <w:rPr>
              <w:rFonts w:ascii="Arial" w:eastAsia="Times New Roman" w:hAnsi="Arial" w:cs="Arial"/>
              <w:b/>
              <w:bCs/>
              <w:color w:val="005EB8"/>
              <w:sz w:val="36"/>
              <w:szCs w:val="36"/>
              <w:lang w:val="en-US"/>
            </w:rPr>
            <w:lastRenderedPageBreak/>
            <w:t>Document Control Sheet</w:t>
          </w:r>
        </w:p>
        <w:p w14:paraId="02815750" w14:textId="77777777" w:rsidR="00904E18" w:rsidRPr="00904E18" w:rsidRDefault="00904E18" w:rsidP="00904E18">
          <w:pPr>
            <w:tabs>
              <w:tab w:val="left" w:pos="720"/>
              <w:tab w:val="right" w:leader="dot" w:pos="8302"/>
            </w:tabs>
            <w:spacing w:before="60" w:after="60"/>
            <w:ind w:left="720" w:right="505" w:hanging="720"/>
            <w:rPr>
              <w:rFonts w:ascii="Arial" w:eastAsia="Times New Roman" w:hAnsi="Arial" w:cs="Arial"/>
              <w:bCs/>
              <w:color w:val="000090"/>
              <w:sz w:val="8"/>
              <w:szCs w:val="8"/>
              <w:lang w:val="en-US"/>
            </w:rPr>
          </w:pPr>
        </w:p>
        <w:p w14:paraId="120C2A91" w14:textId="77777777" w:rsidR="00904E18" w:rsidRPr="00136626" w:rsidRDefault="00904E18" w:rsidP="00904E18">
          <w:pPr>
            <w:tabs>
              <w:tab w:val="left" w:pos="720"/>
              <w:tab w:val="right" w:leader="dot" w:pos="8302"/>
            </w:tabs>
            <w:spacing w:before="60" w:after="60" w:line="276" w:lineRule="auto"/>
            <w:ind w:left="720" w:right="505" w:hanging="720"/>
            <w:rPr>
              <w:rFonts w:eastAsia="Times New Roman"/>
              <w:bCs/>
              <w:color w:val="000090"/>
              <w:sz w:val="8"/>
              <w:szCs w:val="8"/>
            </w:rPr>
          </w:pPr>
        </w:p>
        <w:tbl>
          <w:tblPr>
            <w:tblW w:w="4805" w:type="pct"/>
            <w:tblInd w:w="108" w:type="dxa"/>
            <w:tblBorders>
              <w:top w:val="single" w:sz="4" w:space="0" w:color="000090"/>
              <w:left w:val="single" w:sz="4" w:space="0" w:color="000090"/>
              <w:bottom w:val="single" w:sz="4" w:space="0" w:color="000090"/>
              <w:right w:val="single" w:sz="4" w:space="0" w:color="000090"/>
              <w:insideH w:val="single" w:sz="4" w:space="0" w:color="000090"/>
              <w:insideV w:val="single" w:sz="4" w:space="0" w:color="000090"/>
            </w:tblBorders>
            <w:tblLook w:val="0000" w:firstRow="0" w:lastRow="0" w:firstColumn="0" w:lastColumn="0" w:noHBand="0" w:noVBand="0"/>
          </w:tblPr>
          <w:tblGrid>
            <w:gridCol w:w="2354"/>
            <w:gridCol w:w="6899"/>
          </w:tblGrid>
          <w:tr w:rsidR="00904E18" w:rsidRPr="00136626" w14:paraId="54FB9636" w14:textId="77777777" w:rsidTr="00AE0B52">
            <w:tc>
              <w:tcPr>
                <w:tcW w:w="1272" w:type="pct"/>
                <w:shd w:val="clear" w:color="auto" w:fill="auto"/>
              </w:tcPr>
              <w:p w14:paraId="77C9AD9A" w14:textId="77777777" w:rsidR="00904E18" w:rsidRPr="008F4E98" w:rsidRDefault="00904E18" w:rsidP="00AE0B52">
                <w:pPr>
                  <w:spacing w:before="39" w:after="39" w:line="276" w:lineRule="auto"/>
                </w:pPr>
                <w:r w:rsidRPr="008F4E98">
                  <w:t>Document Title</w:t>
                </w:r>
              </w:p>
            </w:tc>
            <w:tc>
              <w:tcPr>
                <w:tcW w:w="3728" w:type="pct"/>
              </w:tcPr>
              <w:p w14:paraId="0F15DE3D" w14:textId="77777777" w:rsidR="00904E18" w:rsidRPr="008F4E98" w:rsidRDefault="00904E18" w:rsidP="00AE0B52">
                <w:pPr>
                  <w:spacing w:before="39" w:after="39" w:line="276" w:lineRule="auto"/>
                  <w:ind w:right="381"/>
                </w:pPr>
                <w:r w:rsidRPr="008F4E98">
                  <w:t>Patient and Public Involvement Reimbursement Policy</w:t>
                </w:r>
              </w:p>
            </w:tc>
          </w:tr>
          <w:tr w:rsidR="00904E18" w:rsidRPr="00136626" w14:paraId="645DCA4A" w14:textId="77777777" w:rsidTr="00AE0B52">
            <w:tc>
              <w:tcPr>
                <w:tcW w:w="1272" w:type="pct"/>
                <w:shd w:val="clear" w:color="auto" w:fill="005EB8"/>
              </w:tcPr>
              <w:p w14:paraId="52BE7D78" w14:textId="77777777" w:rsidR="00904E18" w:rsidRPr="008F4E98" w:rsidRDefault="00904E18" w:rsidP="00AE0B52">
                <w:pPr>
                  <w:spacing w:before="39" w:after="39" w:line="276" w:lineRule="auto"/>
                </w:pPr>
                <w:r w:rsidRPr="008F4E98">
                  <w:t xml:space="preserve">Version </w:t>
                </w:r>
              </w:p>
            </w:tc>
            <w:tc>
              <w:tcPr>
                <w:tcW w:w="3728" w:type="pct"/>
              </w:tcPr>
              <w:p w14:paraId="70E034FD" w14:textId="77777777" w:rsidR="00904E18" w:rsidRPr="008F4E98" w:rsidRDefault="00904E18" w:rsidP="00AE0B52">
                <w:pPr>
                  <w:spacing w:before="39" w:after="39" w:line="276" w:lineRule="auto"/>
                  <w:ind w:right="381"/>
                </w:pPr>
                <w:r>
                  <w:t>2.0</w:t>
                </w:r>
              </w:p>
            </w:tc>
          </w:tr>
          <w:tr w:rsidR="00904E18" w:rsidRPr="00136626" w14:paraId="2ABBEFFA" w14:textId="77777777" w:rsidTr="00AE0B52">
            <w:tc>
              <w:tcPr>
                <w:tcW w:w="1272" w:type="pct"/>
                <w:shd w:val="clear" w:color="auto" w:fill="auto"/>
              </w:tcPr>
              <w:p w14:paraId="7D2666CD" w14:textId="77777777" w:rsidR="00904E18" w:rsidRPr="008F4E98" w:rsidRDefault="00904E18" w:rsidP="00AE0B52">
                <w:pPr>
                  <w:spacing w:before="39" w:after="39" w:line="276" w:lineRule="auto"/>
                </w:pPr>
                <w:r w:rsidRPr="008F4E98">
                  <w:t>Status</w:t>
                </w:r>
              </w:p>
            </w:tc>
            <w:tc>
              <w:tcPr>
                <w:tcW w:w="3728" w:type="pct"/>
              </w:tcPr>
              <w:p w14:paraId="4542B238" w14:textId="77777777" w:rsidR="00904E18" w:rsidRPr="008F4E98" w:rsidRDefault="00904E18" w:rsidP="00AE0B52">
                <w:pPr>
                  <w:spacing w:before="39" w:after="39" w:line="276" w:lineRule="auto"/>
                  <w:ind w:right="381"/>
                </w:pPr>
                <w:r w:rsidRPr="008F4E98">
                  <w:t>Draft</w:t>
                </w:r>
              </w:p>
            </w:tc>
          </w:tr>
          <w:tr w:rsidR="00904E18" w:rsidRPr="00136626" w14:paraId="54DF4472" w14:textId="77777777" w:rsidTr="00AE0B52">
            <w:tc>
              <w:tcPr>
                <w:tcW w:w="1272" w:type="pct"/>
                <w:shd w:val="clear" w:color="auto" w:fill="005EB8"/>
              </w:tcPr>
              <w:p w14:paraId="06F2174D" w14:textId="77777777" w:rsidR="00904E18" w:rsidRPr="008F4E98" w:rsidRDefault="00904E18" w:rsidP="00AE0B52">
                <w:pPr>
                  <w:spacing w:before="39" w:after="39" w:line="276" w:lineRule="auto"/>
                </w:pPr>
                <w:r w:rsidRPr="008F4E98">
                  <w:t>Authors</w:t>
                </w:r>
              </w:p>
            </w:tc>
            <w:tc>
              <w:tcPr>
                <w:tcW w:w="3728" w:type="pct"/>
              </w:tcPr>
              <w:p w14:paraId="10749169" w14:textId="77777777" w:rsidR="00904E18" w:rsidRDefault="00904E18" w:rsidP="00AE0B52">
                <w:pPr>
                  <w:spacing w:before="39" w:after="39" w:line="276" w:lineRule="auto"/>
                  <w:ind w:right="381"/>
                </w:pPr>
                <w:r>
                  <w:t>Diane Hansen</w:t>
                </w:r>
                <w:r w:rsidRPr="008F4E98">
                  <w:t xml:space="preserve">, </w:t>
                </w:r>
                <w:r>
                  <w:t>Head of Engagement &amp; Inclusion</w:t>
                </w:r>
                <w:r w:rsidRPr="008F4E98">
                  <w:t xml:space="preserve">, Lincolnshire </w:t>
                </w:r>
                <w:r>
                  <w:t>Integrated Care Board</w:t>
                </w:r>
              </w:p>
              <w:p w14:paraId="62FB119B" w14:textId="77777777" w:rsidR="00904E18" w:rsidRPr="008F4E98" w:rsidRDefault="00904E18" w:rsidP="00AE0B52">
                <w:r>
                  <w:t xml:space="preserve">Steph King, </w:t>
                </w:r>
                <w:r w:rsidRPr="00812380">
                  <w:t>Strategic Communications and Engagement Lead Manager</w:t>
                </w:r>
                <w:r>
                  <w:t xml:space="preserve">, </w:t>
                </w:r>
                <w:r w:rsidRPr="008F4E98">
                  <w:t xml:space="preserve">Lincolnshire </w:t>
                </w:r>
                <w:r>
                  <w:t>Integrated Care Board</w:t>
                </w:r>
              </w:p>
            </w:tc>
          </w:tr>
          <w:tr w:rsidR="00904E18" w:rsidRPr="00136626" w14:paraId="74DEFA43" w14:textId="77777777" w:rsidTr="00AE0B52">
            <w:tc>
              <w:tcPr>
                <w:tcW w:w="1272" w:type="pct"/>
                <w:shd w:val="clear" w:color="auto" w:fill="auto"/>
              </w:tcPr>
              <w:p w14:paraId="14519ACA" w14:textId="77777777" w:rsidR="00904E18" w:rsidRPr="008F4E98" w:rsidRDefault="00904E18" w:rsidP="00AE0B52">
                <w:pPr>
                  <w:spacing w:before="39" w:after="39" w:line="276" w:lineRule="auto"/>
                </w:pPr>
                <w:r w:rsidRPr="008F4E98">
                  <w:t>Date</w:t>
                </w:r>
              </w:p>
            </w:tc>
            <w:tc>
              <w:tcPr>
                <w:tcW w:w="3728" w:type="pct"/>
              </w:tcPr>
              <w:p w14:paraId="19ABF4E7" w14:textId="77777777" w:rsidR="00904E18" w:rsidRPr="008F4E98" w:rsidRDefault="00904E18" w:rsidP="00AE0B52">
                <w:pPr>
                  <w:spacing w:before="39" w:after="39" w:line="276" w:lineRule="auto"/>
                  <w:ind w:right="381"/>
                </w:pPr>
                <w:r>
                  <w:t>March 2023</w:t>
                </w:r>
              </w:p>
            </w:tc>
          </w:tr>
        </w:tbl>
        <w:p w14:paraId="2933CCF5" w14:textId="77777777" w:rsidR="00904E18" w:rsidRPr="00136626" w:rsidRDefault="00904E18" w:rsidP="00904E18">
          <w:pPr>
            <w:spacing w:line="276" w:lineRule="auto"/>
            <w:rPr>
              <w:szCs w:val="20"/>
            </w:rPr>
          </w:pPr>
        </w:p>
        <w:tbl>
          <w:tblPr>
            <w:tblW w:w="4805" w:type="pct"/>
            <w:tblInd w:w="108" w:type="dxa"/>
            <w:tblBorders>
              <w:top w:val="single" w:sz="4" w:space="0" w:color="000090"/>
              <w:left w:val="single" w:sz="4" w:space="0" w:color="000090"/>
              <w:bottom w:val="single" w:sz="4" w:space="0" w:color="000090"/>
              <w:right w:val="single" w:sz="4" w:space="0" w:color="000090"/>
              <w:insideH w:val="single" w:sz="4" w:space="0" w:color="000090"/>
              <w:insideV w:val="single" w:sz="4" w:space="0" w:color="000090"/>
            </w:tblBorders>
            <w:tblLook w:val="0000" w:firstRow="0" w:lastRow="0" w:firstColumn="0" w:lastColumn="0" w:noHBand="0" w:noVBand="0"/>
          </w:tblPr>
          <w:tblGrid>
            <w:gridCol w:w="1031"/>
            <w:gridCol w:w="2230"/>
            <w:gridCol w:w="2809"/>
            <w:gridCol w:w="3183"/>
          </w:tblGrid>
          <w:tr w:rsidR="00904E18" w:rsidRPr="00136626" w14:paraId="22E12BA0" w14:textId="77777777" w:rsidTr="00AE0B52">
            <w:trPr>
              <w:cantSplit/>
            </w:trPr>
            <w:tc>
              <w:tcPr>
                <w:tcW w:w="5000" w:type="pct"/>
                <w:gridSpan w:val="4"/>
                <w:shd w:val="clear" w:color="auto" w:fill="005EB8"/>
              </w:tcPr>
              <w:p w14:paraId="434AAD25" w14:textId="77777777" w:rsidR="00904E18" w:rsidRPr="00136626" w:rsidRDefault="00904E18" w:rsidP="00AE0B52">
                <w:pPr>
                  <w:spacing w:before="39" w:after="39" w:line="276" w:lineRule="auto"/>
                  <w:rPr>
                    <w:b/>
                    <w:sz w:val="20"/>
                    <w:szCs w:val="20"/>
                  </w:rPr>
                </w:pPr>
                <w:r w:rsidRPr="00136626">
                  <w:rPr>
                    <w:b/>
                    <w:color w:val="FFFFFF" w:themeColor="background1"/>
                    <w:sz w:val="20"/>
                    <w:szCs w:val="20"/>
                  </w:rPr>
                  <w:t>Document history</w:t>
                </w:r>
              </w:p>
            </w:tc>
          </w:tr>
          <w:tr w:rsidR="00904E18" w:rsidRPr="006B6EE9" w14:paraId="43186A1B" w14:textId="77777777" w:rsidTr="00AE0B52">
            <w:tc>
              <w:tcPr>
                <w:tcW w:w="557" w:type="pct"/>
                <w:shd w:val="clear" w:color="auto" w:fill="auto"/>
              </w:tcPr>
              <w:p w14:paraId="33536208" w14:textId="77777777" w:rsidR="00904E18" w:rsidRPr="006B6EE9" w:rsidRDefault="00904E18" w:rsidP="00AE0B52">
                <w:pPr>
                  <w:spacing w:before="39" w:after="39" w:line="276" w:lineRule="auto"/>
                  <w:rPr>
                    <w:b/>
                    <w:color w:val="005EB8"/>
                    <w:sz w:val="20"/>
                    <w:szCs w:val="20"/>
                  </w:rPr>
                </w:pPr>
                <w:r w:rsidRPr="006B6EE9">
                  <w:rPr>
                    <w:b/>
                    <w:color w:val="005EB8"/>
                    <w:sz w:val="20"/>
                    <w:szCs w:val="20"/>
                  </w:rPr>
                  <w:t>Version</w:t>
                </w:r>
              </w:p>
            </w:tc>
            <w:tc>
              <w:tcPr>
                <w:tcW w:w="1205" w:type="pct"/>
                <w:shd w:val="clear" w:color="auto" w:fill="auto"/>
              </w:tcPr>
              <w:p w14:paraId="20E49CA2" w14:textId="77777777" w:rsidR="00904E18" w:rsidRPr="006B6EE9" w:rsidRDefault="00904E18" w:rsidP="00AE0B52">
                <w:pPr>
                  <w:spacing w:before="39" w:after="39" w:line="276" w:lineRule="auto"/>
                  <w:rPr>
                    <w:b/>
                    <w:color w:val="005EB8"/>
                    <w:sz w:val="20"/>
                    <w:szCs w:val="20"/>
                  </w:rPr>
                </w:pPr>
                <w:r w:rsidRPr="006B6EE9">
                  <w:rPr>
                    <w:b/>
                    <w:color w:val="005EB8"/>
                    <w:sz w:val="20"/>
                    <w:szCs w:val="20"/>
                  </w:rPr>
                  <w:t>Date</w:t>
                </w:r>
              </w:p>
            </w:tc>
            <w:tc>
              <w:tcPr>
                <w:tcW w:w="1518" w:type="pct"/>
                <w:shd w:val="clear" w:color="auto" w:fill="auto"/>
              </w:tcPr>
              <w:p w14:paraId="7D59B084" w14:textId="77777777" w:rsidR="00904E18" w:rsidRPr="006B6EE9" w:rsidRDefault="00904E18" w:rsidP="00AE0B52">
                <w:pPr>
                  <w:spacing w:before="39" w:after="39" w:line="276" w:lineRule="auto"/>
                  <w:rPr>
                    <w:b/>
                    <w:color w:val="005EB8"/>
                    <w:sz w:val="20"/>
                    <w:szCs w:val="20"/>
                  </w:rPr>
                </w:pPr>
                <w:r w:rsidRPr="006B6EE9">
                  <w:rPr>
                    <w:b/>
                    <w:color w:val="005EB8"/>
                    <w:sz w:val="20"/>
                    <w:szCs w:val="20"/>
                  </w:rPr>
                  <w:t>Author</w:t>
                </w:r>
              </w:p>
            </w:tc>
            <w:tc>
              <w:tcPr>
                <w:tcW w:w="1720" w:type="pct"/>
                <w:shd w:val="clear" w:color="auto" w:fill="auto"/>
              </w:tcPr>
              <w:p w14:paraId="74D5A499" w14:textId="77777777" w:rsidR="00904E18" w:rsidRPr="006B6EE9" w:rsidRDefault="00904E18" w:rsidP="00AE0B52">
                <w:pPr>
                  <w:spacing w:before="39" w:after="39" w:line="276" w:lineRule="auto"/>
                  <w:rPr>
                    <w:b/>
                    <w:color w:val="005EB8"/>
                    <w:sz w:val="20"/>
                    <w:szCs w:val="20"/>
                  </w:rPr>
                </w:pPr>
                <w:r w:rsidRPr="006B6EE9">
                  <w:rPr>
                    <w:b/>
                    <w:color w:val="005EB8"/>
                    <w:sz w:val="20"/>
                    <w:szCs w:val="20"/>
                  </w:rPr>
                  <w:t>Comments</w:t>
                </w:r>
              </w:p>
            </w:tc>
          </w:tr>
          <w:tr w:rsidR="00904E18" w:rsidRPr="00136626" w14:paraId="16E116FA" w14:textId="77777777" w:rsidTr="00AE0B52">
            <w:trPr>
              <w:trHeight w:val="402"/>
            </w:trPr>
            <w:tc>
              <w:tcPr>
                <w:tcW w:w="557" w:type="pct"/>
                <w:shd w:val="clear" w:color="auto" w:fill="auto"/>
              </w:tcPr>
              <w:p w14:paraId="1AAB76A3" w14:textId="77777777" w:rsidR="00904E18" w:rsidRPr="008F4E98" w:rsidRDefault="00904E18" w:rsidP="00AE0B52">
                <w:pPr>
                  <w:spacing w:before="39" w:after="39" w:line="276" w:lineRule="auto"/>
                </w:pPr>
                <w:r>
                  <w:t>1.0</w:t>
                </w:r>
              </w:p>
            </w:tc>
            <w:tc>
              <w:tcPr>
                <w:tcW w:w="1205" w:type="pct"/>
                <w:shd w:val="clear" w:color="auto" w:fill="auto"/>
              </w:tcPr>
              <w:p w14:paraId="3EF3031D" w14:textId="77777777" w:rsidR="00904E18" w:rsidRPr="008F4E98" w:rsidRDefault="00904E18" w:rsidP="00AE0B52">
                <w:pPr>
                  <w:spacing w:before="39" w:after="39" w:line="276" w:lineRule="auto"/>
                </w:pPr>
                <w:r>
                  <w:t>October 2022</w:t>
                </w:r>
              </w:p>
            </w:tc>
            <w:tc>
              <w:tcPr>
                <w:tcW w:w="1518" w:type="pct"/>
                <w:shd w:val="clear" w:color="auto" w:fill="auto"/>
              </w:tcPr>
              <w:p w14:paraId="0BCB3659" w14:textId="77777777" w:rsidR="00904E18" w:rsidRPr="008F4E98" w:rsidRDefault="00904E18" w:rsidP="00AE0B52">
                <w:pPr>
                  <w:spacing w:before="39" w:after="39" w:line="276" w:lineRule="auto"/>
                </w:pPr>
                <w:r>
                  <w:t>Diane Hansen</w:t>
                </w:r>
              </w:p>
            </w:tc>
            <w:tc>
              <w:tcPr>
                <w:tcW w:w="1720" w:type="pct"/>
                <w:shd w:val="clear" w:color="auto" w:fill="auto"/>
              </w:tcPr>
              <w:p w14:paraId="0DF09A66" w14:textId="77777777" w:rsidR="00904E18" w:rsidRDefault="00904E18" w:rsidP="00AE0B52">
                <w:pPr>
                  <w:spacing w:before="39" w:after="39" w:line="276" w:lineRule="auto"/>
                  <w:rPr>
                    <w:rFonts w:eastAsia="Times New Roman"/>
                    <w:lang w:eastAsia="en-GB"/>
                  </w:rPr>
                </w:pPr>
                <w:r w:rsidRPr="008F4E98">
                  <w:t xml:space="preserve">Policy adapted </w:t>
                </w:r>
                <w:r>
                  <w:t xml:space="preserve">and drafted </w:t>
                </w:r>
                <w:r w:rsidRPr="008F4E98">
                  <w:t xml:space="preserve">from Lincolnshire </w:t>
                </w:r>
                <w:r>
                  <w:t>ICB</w:t>
                </w:r>
                <w:r w:rsidRPr="008F4E98">
                  <w:t xml:space="preserve"> Legacy polices.</w:t>
                </w:r>
                <w:r w:rsidRPr="008F4E98">
                  <w:rPr>
                    <w:rFonts w:eastAsia="Times New Roman"/>
                    <w:lang w:eastAsia="en-GB"/>
                  </w:rPr>
                  <w:t xml:space="preserve"> </w:t>
                </w:r>
                <w:r>
                  <w:rPr>
                    <w:rFonts w:eastAsia="Times New Roman"/>
                    <w:lang w:eastAsia="en-GB"/>
                  </w:rPr>
                  <w:t>U</w:t>
                </w:r>
                <w:r w:rsidRPr="008F4E98">
                  <w:rPr>
                    <w:rFonts w:eastAsia="Times New Roman"/>
                    <w:lang w:eastAsia="en-GB"/>
                  </w:rPr>
                  <w:t xml:space="preserve">pdated by </w:t>
                </w:r>
                <w:r>
                  <w:rPr>
                    <w:rFonts w:eastAsia="Times New Roman"/>
                    <w:lang w:eastAsia="en-GB"/>
                  </w:rPr>
                  <w:t>Diane Hansen, Head of Engagement, LICB.</w:t>
                </w:r>
              </w:p>
              <w:p w14:paraId="625FF905" w14:textId="77777777" w:rsidR="00904E18" w:rsidRPr="008F4E98" w:rsidRDefault="00904E18" w:rsidP="00AE0B52">
                <w:r>
                  <w:rPr>
                    <w:rFonts w:eastAsia="Times New Roman"/>
                    <w:lang w:eastAsia="en-GB"/>
                  </w:rPr>
                  <w:t xml:space="preserve">Reviewed by Steph King, </w:t>
                </w:r>
                <w:r w:rsidRPr="00812380">
                  <w:t>Strategic Communications and Engagement Lead Manager</w:t>
                </w:r>
                <w:r>
                  <w:t xml:space="preserve">, </w:t>
                </w:r>
                <w:r w:rsidRPr="008F4E98">
                  <w:t>L</w:t>
                </w:r>
                <w:r>
                  <w:t>ICB</w:t>
                </w:r>
              </w:p>
            </w:tc>
          </w:tr>
          <w:tr w:rsidR="00904E18" w:rsidRPr="00136626" w14:paraId="5503C918" w14:textId="77777777" w:rsidTr="00AE0B52">
            <w:tc>
              <w:tcPr>
                <w:tcW w:w="557" w:type="pct"/>
                <w:shd w:val="clear" w:color="auto" w:fill="auto"/>
              </w:tcPr>
              <w:p w14:paraId="543B2659" w14:textId="77777777" w:rsidR="00904E18" w:rsidRPr="00251483" w:rsidRDefault="00904E18" w:rsidP="00AE0B52">
                <w:pPr>
                  <w:spacing w:before="39" w:after="39" w:line="276" w:lineRule="auto"/>
                  <w:rPr>
                    <w:rFonts w:eastAsia="Times New Roman"/>
                    <w:lang w:eastAsia="en-GB"/>
                  </w:rPr>
                </w:pPr>
                <w:r w:rsidRPr="00251483">
                  <w:rPr>
                    <w:rFonts w:eastAsia="Times New Roman"/>
                    <w:lang w:eastAsia="en-GB"/>
                  </w:rPr>
                  <w:t>2.0</w:t>
                </w:r>
              </w:p>
            </w:tc>
            <w:tc>
              <w:tcPr>
                <w:tcW w:w="1205" w:type="pct"/>
                <w:shd w:val="clear" w:color="auto" w:fill="auto"/>
              </w:tcPr>
              <w:p w14:paraId="7C3B00A4" w14:textId="77777777" w:rsidR="00904E18" w:rsidRPr="00251483" w:rsidRDefault="00904E18" w:rsidP="00AE0B52">
                <w:pPr>
                  <w:spacing w:before="39" w:after="39" w:line="276" w:lineRule="auto"/>
                  <w:rPr>
                    <w:rFonts w:eastAsia="Times New Roman"/>
                    <w:lang w:eastAsia="en-GB"/>
                  </w:rPr>
                </w:pPr>
                <w:r w:rsidRPr="00251483">
                  <w:rPr>
                    <w:rFonts w:eastAsia="Times New Roman"/>
                    <w:lang w:eastAsia="en-GB"/>
                  </w:rPr>
                  <w:t>March 2023</w:t>
                </w:r>
              </w:p>
            </w:tc>
            <w:tc>
              <w:tcPr>
                <w:tcW w:w="1518" w:type="pct"/>
                <w:shd w:val="clear" w:color="auto" w:fill="auto"/>
              </w:tcPr>
              <w:p w14:paraId="7E948B63" w14:textId="77777777" w:rsidR="00904E18" w:rsidRPr="00251483" w:rsidRDefault="00904E18" w:rsidP="00AE0B52">
                <w:pPr>
                  <w:spacing w:before="39" w:after="39" w:line="276" w:lineRule="auto"/>
                  <w:rPr>
                    <w:rFonts w:eastAsia="Times New Roman"/>
                    <w:lang w:eastAsia="en-GB"/>
                  </w:rPr>
                </w:pPr>
                <w:r w:rsidRPr="00251483">
                  <w:rPr>
                    <w:rFonts w:eastAsia="Times New Roman"/>
                    <w:lang w:eastAsia="en-GB"/>
                  </w:rPr>
                  <w:t>Steph King</w:t>
                </w:r>
              </w:p>
            </w:tc>
            <w:tc>
              <w:tcPr>
                <w:tcW w:w="1720" w:type="pct"/>
                <w:shd w:val="clear" w:color="auto" w:fill="auto"/>
              </w:tcPr>
              <w:p w14:paraId="23B43FE4" w14:textId="77777777" w:rsidR="00904E18" w:rsidRPr="00251483" w:rsidRDefault="00904E18" w:rsidP="00AE0B52">
                <w:pPr>
                  <w:spacing w:before="39" w:after="39" w:line="276" w:lineRule="auto"/>
                  <w:rPr>
                    <w:rFonts w:eastAsia="Times New Roman"/>
                    <w:lang w:eastAsia="en-GB"/>
                  </w:rPr>
                </w:pPr>
                <w:r w:rsidRPr="00251483">
                  <w:rPr>
                    <w:rFonts w:eastAsia="Times New Roman"/>
                    <w:lang w:eastAsia="en-GB"/>
                  </w:rPr>
                  <w:t>Final review and update</w:t>
                </w:r>
                <w:r>
                  <w:rPr>
                    <w:rFonts w:eastAsia="Times New Roman"/>
                    <w:lang w:eastAsia="en-GB"/>
                  </w:rPr>
                  <w:t xml:space="preserve"> dates</w:t>
                </w:r>
              </w:p>
            </w:tc>
          </w:tr>
          <w:tr w:rsidR="00904E18" w:rsidRPr="00136626" w14:paraId="6E5A607C" w14:textId="77777777" w:rsidTr="00AE0B52">
            <w:tc>
              <w:tcPr>
                <w:tcW w:w="557" w:type="pct"/>
                <w:tcBorders>
                  <w:top w:val="single" w:sz="4" w:space="0" w:color="000090"/>
                  <w:left w:val="single" w:sz="4" w:space="0" w:color="000090"/>
                  <w:bottom w:val="single" w:sz="4" w:space="0" w:color="000090"/>
                  <w:right w:val="single" w:sz="4" w:space="0" w:color="000090"/>
                </w:tcBorders>
                <w:shd w:val="clear" w:color="auto" w:fill="auto"/>
              </w:tcPr>
              <w:p w14:paraId="0D469190" w14:textId="77777777" w:rsidR="00904E18" w:rsidRDefault="00904E18" w:rsidP="00AE0B52">
                <w:pPr>
                  <w:spacing w:before="39" w:after="39" w:line="276" w:lineRule="auto"/>
                  <w:rPr>
                    <w:sz w:val="20"/>
                    <w:szCs w:val="20"/>
                  </w:rPr>
                </w:pPr>
              </w:p>
            </w:tc>
            <w:tc>
              <w:tcPr>
                <w:tcW w:w="1205" w:type="pct"/>
                <w:tcBorders>
                  <w:top w:val="single" w:sz="4" w:space="0" w:color="000090"/>
                  <w:left w:val="single" w:sz="4" w:space="0" w:color="000090"/>
                  <w:bottom w:val="single" w:sz="4" w:space="0" w:color="000090"/>
                  <w:right w:val="single" w:sz="4" w:space="0" w:color="000090"/>
                </w:tcBorders>
                <w:shd w:val="clear" w:color="auto" w:fill="auto"/>
              </w:tcPr>
              <w:p w14:paraId="674AEDBE" w14:textId="77777777" w:rsidR="00904E18" w:rsidRDefault="00904E18" w:rsidP="00AE0B52">
                <w:pPr>
                  <w:spacing w:before="39" w:after="39" w:line="276" w:lineRule="auto"/>
                  <w:rPr>
                    <w:sz w:val="20"/>
                    <w:szCs w:val="20"/>
                  </w:rPr>
                </w:pPr>
              </w:p>
            </w:tc>
            <w:tc>
              <w:tcPr>
                <w:tcW w:w="1518" w:type="pct"/>
                <w:tcBorders>
                  <w:top w:val="single" w:sz="4" w:space="0" w:color="000090"/>
                  <w:left w:val="single" w:sz="4" w:space="0" w:color="000090"/>
                  <w:bottom w:val="single" w:sz="4" w:space="0" w:color="000090"/>
                  <w:right w:val="single" w:sz="4" w:space="0" w:color="000090"/>
                </w:tcBorders>
                <w:shd w:val="clear" w:color="auto" w:fill="auto"/>
              </w:tcPr>
              <w:p w14:paraId="408F8736" w14:textId="77777777" w:rsidR="00904E18" w:rsidRDefault="00904E18" w:rsidP="00AE0B52">
                <w:pPr>
                  <w:spacing w:before="39" w:after="39" w:line="276" w:lineRule="auto"/>
                  <w:rPr>
                    <w:sz w:val="20"/>
                    <w:szCs w:val="20"/>
                  </w:rPr>
                </w:pPr>
              </w:p>
            </w:tc>
            <w:tc>
              <w:tcPr>
                <w:tcW w:w="1720" w:type="pct"/>
                <w:tcBorders>
                  <w:top w:val="single" w:sz="4" w:space="0" w:color="000090"/>
                  <w:left w:val="single" w:sz="4" w:space="0" w:color="000090"/>
                  <w:bottom w:val="single" w:sz="4" w:space="0" w:color="000090"/>
                  <w:right w:val="single" w:sz="4" w:space="0" w:color="000090"/>
                </w:tcBorders>
                <w:shd w:val="clear" w:color="auto" w:fill="auto"/>
              </w:tcPr>
              <w:p w14:paraId="5D42FFC0" w14:textId="77777777" w:rsidR="00904E18" w:rsidRPr="00136626" w:rsidRDefault="00904E18" w:rsidP="00AE0B52">
                <w:pPr>
                  <w:spacing w:before="39" w:after="39" w:line="276" w:lineRule="auto"/>
                  <w:rPr>
                    <w:sz w:val="20"/>
                    <w:szCs w:val="20"/>
                  </w:rPr>
                </w:pPr>
              </w:p>
            </w:tc>
          </w:tr>
          <w:tr w:rsidR="00904E18" w:rsidRPr="00136626" w14:paraId="442316AC" w14:textId="77777777" w:rsidTr="00AE0B52">
            <w:tc>
              <w:tcPr>
                <w:tcW w:w="557" w:type="pct"/>
                <w:tcBorders>
                  <w:top w:val="single" w:sz="4" w:space="0" w:color="000090"/>
                  <w:left w:val="single" w:sz="4" w:space="0" w:color="000090"/>
                  <w:bottom w:val="single" w:sz="4" w:space="0" w:color="000090"/>
                  <w:right w:val="single" w:sz="4" w:space="0" w:color="000090"/>
                </w:tcBorders>
                <w:shd w:val="clear" w:color="auto" w:fill="auto"/>
              </w:tcPr>
              <w:p w14:paraId="1C3458EE" w14:textId="77777777" w:rsidR="00904E18" w:rsidRDefault="00904E18" w:rsidP="00AE0B52">
                <w:pPr>
                  <w:spacing w:before="39" w:after="39" w:line="276" w:lineRule="auto"/>
                  <w:rPr>
                    <w:sz w:val="20"/>
                    <w:szCs w:val="20"/>
                  </w:rPr>
                </w:pPr>
              </w:p>
            </w:tc>
            <w:tc>
              <w:tcPr>
                <w:tcW w:w="1205" w:type="pct"/>
                <w:tcBorders>
                  <w:top w:val="single" w:sz="4" w:space="0" w:color="000090"/>
                  <w:left w:val="single" w:sz="4" w:space="0" w:color="000090"/>
                  <w:bottom w:val="single" w:sz="4" w:space="0" w:color="000090"/>
                  <w:right w:val="single" w:sz="4" w:space="0" w:color="000090"/>
                </w:tcBorders>
                <w:shd w:val="clear" w:color="auto" w:fill="auto"/>
              </w:tcPr>
              <w:p w14:paraId="1F445AE2" w14:textId="77777777" w:rsidR="00904E18" w:rsidRDefault="00904E18" w:rsidP="00AE0B52">
                <w:pPr>
                  <w:spacing w:before="39" w:after="39" w:line="276" w:lineRule="auto"/>
                  <w:rPr>
                    <w:sz w:val="20"/>
                    <w:szCs w:val="20"/>
                  </w:rPr>
                </w:pPr>
              </w:p>
            </w:tc>
            <w:tc>
              <w:tcPr>
                <w:tcW w:w="1518" w:type="pct"/>
                <w:tcBorders>
                  <w:top w:val="single" w:sz="4" w:space="0" w:color="000090"/>
                  <w:left w:val="single" w:sz="4" w:space="0" w:color="000090"/>
                  <w:bottom w:val="single" w:sz="4" w:space="0" w:color="000090"/>
                  <w:right w:val="single" w:sz="4" w:space="0" w:color="000090"/>
                </w:tcBorders>
                <w:shd w:val="clear" w:color="auto" w:fill="auto"/>
              </w:tcPr>
              <w:p w14:paraId="1C5F6154" w14:textId="77777777" w:rsidR="00904E18" w:rsidRDefault="00904E18" w:rsidP="00AE0B52">
                <w:pPr>
                  <w:spacing w:before="39" w:after="39" w:line="276" w:lineRule="auto"/>
                  <w:rPr>
                    <w:sz w:val="20"/>
                    <w:szCs w:val="20"/>
                  </w:rPr>
                </w:pPr>
              </w:p>
            </w:tc>
            <w:tc>
              <w:tcPr>
                <w:tcW w:w="1720" w:type="pct"/>
                <w:tcBorders>
                  <w:top w:val="single" w:sz="4" w:space="0" w:color="000090"/>
                  <w:left w:val="single" w:sz="4" w:space="0" w:color="000090"/>
                  <w:bottom w:val="single" w:sz="4" w:space="0" w:color="000090"/>
                  <w:right w:val="single" w:sz="4" w:space="0" w:color="000090"/>
                </w:tcBorders>
                <w:shd w:val="clear" w:color="auto" w:fill="auto"/>
              </w:tcPr>
              <w:p w14:paraId="12258319" w14:textId="77777777" w:rsidR="00904E18" w:rsidRDefault="00904E18" w:rsidP="00AE0B52">
                <w:pPr>
                  <w:spacing w:before="39" w:after="39" w:line="276" w:lineRule="auto"/>
                  <w:rPr>
                    <w:sz w:val="20"/>
                    <w:szCs w:val="20"/>
                  </w:rPr>
                </w:pPr>
              </w:p>
            </w:tc>
          </w:tr>
        </w:tbl>
        <w:p w14:paraId="11298DFE" w14:textId="77777777" w:rsidR="00904E18" w:rsidRDefault="00904E18" w:rsidP="00904E18">
          <w:pPr>
            <w:spacing w:line="276" w:lineRule="auto"/>
          </w:pPr>
        </w:p>
        <w:p w14:paraId="595408BD" w14:textId="77777777" w:rsidR="00DB22F3" w:rsidRDefault="00DB22F3" w:rsidP="00812380">
          <w:pPr>
            <w:pStyle w:val="Title"/>
            <w:spacing w:line="276" w:lineRule="auto"/>
            <w:rPr>
              <w:rFonts w:asciiTheme="minorHAnsi" w:eastAsiaTheme="minorHAnsi" w:hAnsiTheme="minorHAnsi" w:cstheme="minorBidi"/>
              <w:spacing w:val="0"/>
              <w:kern w:val="0"/>
              <w:sz w:val="24"/>
              <w:szCs w:val="24"/>
            </w:rPr>
          </w:pPr>
        </w:p>
        <w:p w14:paraId="3A51463E" w14:textId="77777777" w:rsidR="00DB22F3" w:rsidRDefault="00DB22F3" w:rsidP="00812380">
          <w:pPr>
            <w:pStyle w:val="Title"/>
            <w:spacing w:line="276" w:lineRule="auto"/>
            <w:rPr>
              <w:rFonts w:asciiTheme="minorHAnsi" w:eastAsiaTheme="minorHAnsi" w:hAnsiTheme="minorHAnsi" w:cstheme="minorBidi"/>
              <w:spacing w:val="0"/>
              <w:kern w:val="0"/>
              <w:sz w:val="24"/>
              <w:szCs w:val="24"/>
            </w:rPr>
          </w:pPr>
        </w:p>
        <w:p w14:paraId="712E62CE" w14:textId="77777777" w:rsidR="00904E18" w:rsidRDefault="00904E18" w:rsidP="00812380">
          <w:pPr>
            <w:pStyle w:val="Title"/>
            <w:spacing w:line="276" w:lineRule="auto"/>
            <w:jc w:val="center"/>
            <w:rPr>
              <w:b/>
              <w:bCs/>
              <w:color w:val="0070BE" w:themeColor="accent1"/>
            </w:rPr>
          </w:pPr>
        </w:p>
        <w:p w14:paraId="5D4BEE03" w14:textId="77777777" w:rsidR="00904E18" w:rsidRDefault="00904E18" w:rsidP="00812380">
          <w:pPr>
            <w:pStyle w:val="Title"/>
            <w:spacing w:line="276" w:lineRule="auto"/>
            <w:jc w:val="center"/>
            <w:rPr>
              <w:b/>
              <w:bCs/>
              <w:color w:val="0070BE" w:themeColor="accent1"/>
            </w:rPr>
          </w:pPr>
        </w:p>
        <w:p w14:paraId="4BE59C02" w14:textId="77777777" w:rsidR="00904E18" w:rsidRDefault="00904E18" w:rsidP="00812380">
          <w:pPr>
            <w:pStyle w:val="Title"/>
            <w:spacing w:line="276" w:lineRule="auto"/>
            <w:jc w:val="center"/>
            <w:rPr>
              <w:b/>
              <w:bCs/>
              <w:color w:val="0070BE" w:themeColor="accent1"/>
            </w:rPr>
          </w:pPr>
        </w:p>
        <w:p w14:paraId="63AA4335" w14:textId="77777777" w:rsidR="00904E18" w:rsidRDefault="00904E18" w:rsidP="00812380">
          <w:pPr>
            <w:pStyle w:val="Title"/>
            <w:spacing w:line="276" w:lineRule="auto"/>
            <w:jc w:val="center"/>
            <w:rPr>
              <w:b/>
              <w:bCs/>
              <w:color w:val="0070BE" w:themeColor="accent1"/>
            </w:rPr>
          </w:pPr>
        </w:p>
        <w:p w14:paraId="7969FE70" w14:textId="77777777" w:rsidR="00904E18" w:rsidRDefault="00904E18" w:rsidP="00812380">
          <w:pPr>
            <w:pStyle w:val="Title"/>
            <w:spacing w:line="276" w:lineRule="auto"/>
            <w:jc w:val="center"/>
            <w:rPr>
              <w:b/>
              <w:bCs/>
              <w:color w:val="0070BE" w:themeColor="accent1"/>
            </w:rPr>
          </w:pPr>
        </w:p>
        <w:p w14:paraId="77B40F78" w14:textId="77777777" w:rsidR="00904E18" w:rsidRDefault="00904E18" w:rsidP="00812380">
          <w:pPr>
            <w:pStyle w:val="Title"/>
            <w:spacing w:line="276" w:lineRule="auto"/>
            <w:jc w:val="center"/>
            <w:rPr>
              <w:b/>
              <w:bCs/>
              <w:color w:val="0070BE" w:themeColor="accent1"/>
            </w:rPr>
          </w:pPr>
        </w:p>
        <w:p w14:paraId="28CB74C2" w14:textId="77777777" w:rsidR="00904E18" w:rsidRDefault="00904E18" w:rsidP="00812380">
          <w:pPr>
            <w:pStyle w:val="Title"/>
            <w:spacing w:line="276" w:lineRule="auto"/>
            <w:jc w:val="center"/>
            <w:rPr>
              <w:b/>
              <w:bCs/>
              <w:color w:val="0070BE" w:themeColor="accent1"/>
            </w:rPr>
          </w:pPr>
        </w:p>
        <w:p w14:paraId="77F2054C" w14:textId="77777777" w:rsidR="00904E18" w:rsidRDefault="00904E18" w:rsidP="00812380">
          <w:pPr>
            <w:pStyle w:val="Title"/>
            <w:spacing w:line="276" w:lineRule="auto"/>
            <w:jc w:val="center"/>
            <w:rPr>
              <w:b/>
              <w:bCs/>
              <w:color w:val="0070BE" w:themeColor="accent1"/>
            </w:rPr>
          </w:pPr>
        </w:p>
        <w:p w14:paraId="25ECD2B2" w14:textId="77777777" w:rsidR="00904E18" w:rsidRDefault="00904E18" w:rsidP="00812380">
          <w:pPr>
            <w:pStyle w:val="Title"/>
            <w:spacing w:line="276" w:lineRule="auto"/>
            <w:jc w:val="center"/>
            <w:rPr>
              <w:b/>
              <w:bCs/>
              <w:color w:val="0070BE" w:themeColor="accent1"/>
            </w:rPr>
          </w:pPr>
        </w:p>
        <w:p w14:paraId="28261D68" w14:textId="1AC22AB3" w:rsidR="00DB22F3" w:rsidRPr="00786F9D" w:rsidRDefault="00DB22F3" w:rsidP="00812380">
          <w:pPr>
            <w:pStyle w:val="Title"/>
            <w:spacing w:line="276" w:lineRule="auto"/>
            <w:jc w:val="center"/>
            <w:rPr>
              <w:b/>
              <w:color w:val="0070C0"/>
              <w:sz w:val="40"/>
              <w:szCs w:val="40"/>
            </w:rPr>
          </w:pPr>
          <w:r>
            <w:rPr>
              <w:b/>
              <w:bCs/>
              <w:color w:val="0070BE" w:themeColor="accent1"/>
            </w:rPr>
            <w:t>Patient and Public Involvement Reimbursement Policy</w:t>
          </w:r>
        </w:p>
        <w:p w14:paraId="5942E297" w14:textId="77777777" w:rsidR="00DB22F3" w:rsidRPr="00786F9D" w:rsidRDefault="00DB22F3" w:rsidP="00812380">
          <w:pPr>
            <w:spacing w:line="276" w:lineRule="auto"/>
            <w:jc w:val="center"/>
            <w:rPr>
              <w:b/>
              <w:color w:val="0070C0"/>
              <w:sz w:val="40"/>
              <w:szCs w:val="40"/>
            </w:rPr>
          </w:pPr>
        </w:p>
        <w:p w14:paraId="75FBA374" w14:textId="633ABC84" w:rsidR="00DB22F3" w:rsidRPr="00672D6A" w:rsidRDefault="00DB22F3" w:rsidP="00812380">
          <w:pPr>
            <w:spacing w:line="276" w:lineRule="auto"/>
            <w:jc w:val="center"/>
            <w:rPr>
              <w:rFonts w:eastAsia="Times New Roman" w:cs="Times New Roman"/>
              <w:lang w:eastAsia="en-GB"/>
            </w:rPr>
          </w:pPr>
        </w:p>
        <w:p w14:paraId="4DC9044E" w14:textId="77777777" w:rsidR="00894AFC" w:rsidRDefault="00894AFC" w:rsidP="00812380">
          <w:pPr>
            <w:spacing w:line="276" w:lineRule="auto"/>
          </w:pPr>
        </w:p>
        <w:p w14:paraId="33B6F6D5" w14:textId="43EF90EE" w:rsidR="00894AFC" w:rsidRDefault="00251483" w:rsidP="00812380">
          <w:pPr>
            <w:pStyle w:val="Subtitle"/>
            <w:spacing w:line="276" w:lineRule="auto"/>
            <w:jc w:val="center"/>
            <w:rPr>
              <w:color w:val="44546A" w:themeColor="text2"/>
              <w:sz w:val="36"/>
              <w:szCs w:val="28"/>
            </w:rPr>
          </w:pPr>
          <w:r>
            <w:rPr>
              <w:color w:val="44546A" w:themeColor="text2"/>
              <w:sz w:val="36"/>
              <w:szCs w:val="28"/>
            </w:rPr>
            <w:t>March</w:t>
          </w:r>
          <w:r w:rsidR="00DB22F3" w:rsidRPr="00820B4C">
            <w:rPr>
              <w:color w:val="44546A" w:themeColor="text2"/>
              <w:sz w:val="36"/>
              <w:szCs w:val="28"/>
            </w:rPr>
            <w:t xml:space="preserve"> 202</w:t>
          </w:r>
          <w:r>
            <w:rPr>
              <w:color w:val="44546A" w:themeColor="text2"/>
              <w:sz w:val="36"/>
              <w:szCs w:val="28"/>
            </w:rPr>
            <w:t>3</w:t>
          </w:r>
        </w:p>
        <w:p w14:paraId="77ACAD59" w14:textId="36831EC0" w:rsidR="00DB22F3" w:rsidRDefault="00DB22F3" w:rsidP="00812380">
          <w:pPr>
            <w:spacing w:line="276" w:lineRule="auto"/>
          </w:pPr>
        </w:p>
        <w:p w14:paraId="5F3F897C" w14:textId="238A3CCE" w:rsidR="00DB22F3" w:rsidRDefault="00DB22F3" w:rsidP="00812380">
          <w:pPr>
            <w:spacing w:line="276" w:lineRule="auto"/>
          </w:pPr>
        </w:p>
        <w:p w14:paraId="094B6DC0" w14:textId="2DBE1A18" w:rsidR="00DB22F3" w:rsidRDefault="00DB22F3" w:rsidP="00812380">
          <w:pPr>
            <w:spacing w:line="276" w:lineRule="auto"/>
          </w:pPr>
        </w:p>
        <w:p w14:paraId="70FBDF29" w14:textId="09AD1CF0" w:rsidR="00DB22F3" w:rsidRDefault="00DB22F3" w:rsidP="00812380">
          <w:pPr>
            <w:spacing w:line="276" w:lineRule="auto"/>
          </w:pPr>
        </w:p>
        <w:p w14:paraId="513BCC2C" w14:textId="7E149B88" w:rsidR="00DB22F3" w:rsidRDefault="00DB22F3" w:rsidP="00812380">
          <w:pPr>
            <w:spacing w:line="276" w:lineRule="auto"/>
          </w:pPr>
        </w:p>
        <w:p w14:paraId="779FB1A8" w14:textId="446F609C" w:rsidR="00DB22F3" w:rsidRDefault="00DB22F3" w:rsidP="00812380">
          <w:pPr>
            <w:spacing w:line="276" w:lineRule="auto"/>
          </w:pPr>
        </w:p>
        <w:p w14:paraId="7FDA0DC5" w14:textId="6B4F3B3F" w:rsidR="00DB22F3" w:rsidRDefault="00DB22F3" w:rsidP="00812380">
          <w:pPr>
            <w:spacing w:line="276" w:lineRule="auto"/>
          </w:pPr>
        </w:p>
        <w:p w14:paraId="59A0C351" w14:textId="0771D5C4" w:rsidR="00DB22F3" w:rsidRDefault="00DB22F3" w:rsidP="00812380">
          <w:pPr>
            <w:spacing w:line="276" w:lineRule="auto"/>
          </w:pPr>
        </w:p>
        <w:p w14:paraId="352283CA" w14:textId="77777777" w:rsidR="00DB22F3" w:rsidRPr="00DB22F3" w:rsidRDefault="00DB22F3" w:rsidP="00812380">
          <w:pPr>
            <w:spacing w:line="276" w:lineRule="auto"/>
          </w:pPr>
        </w:p>
        <w:p w14:paraId="0D2822B2" w14:textId="77777777" w:rsidR="00BE53F4" w:rsidRDefault="00BE53F4" w:rsidP="00D86273">
          <w:pPr>
            <w:spacing w:line="276" w:lineRule="auto"/>
          </w:pPr>
          <w:r>
            <w:br w:type="page"/>
          </w:r>
        </w:p>
      </w:sdtContent>
    </w:sdt>
    <w:bookmarkStart w:id="0" w:name="_Toc117253565" w:displacedByCustomXml="next"/>
    <w:sdt>
      <w:sdtPr>
        <w:rPr>
          <w:rFonts w:asciiTheme="minorHAnsi" w:eastAsiaTheme="minorHAnsi" w:hAnsiTheme="minorHAnsi" w:cstheme="minorBidi"/>
          <w:color w:val="000000" w:themeColor="text1"/>
          <w:sz w:val="24"/>
          <w:szCs w:val="24"/>
        </w:rPr>
        <w:id w:val="-595709219"/>
        <w:docPartObj>
          <w:docPartGallery w:val="Table of Contents"/>
          <w:docPartUnique/>
        </w:docPartObj>
      </w:sdtPr>
      <w:sdtEndPr>
        <w:rPr>
          <w:noProof/>
        </w:rPr>
      </w:sdtEndPr>
      <w:sdtContent>
        <w:p w14:paraId="42086E94" w14:textId="77777777" w:rsidR="007C2405" w:rsidRPr="008E059E" w:rsidRDefault="007C2405" w:rsidP="007C2405">
          <w:pPr>
            <w:pStyle w:val="Heading1"/>
          </w:pPr>
          <w:r w:rsidRPr="008E059E">
            <w:t>Table of Contents</w:t>
          </w:r>
          <w:bookmarkEnd w:id="0"/>
        </w:p>
        <w:p w14:paraId="5886EEB1" w14:textId="55349AB9" w:rsidR="007C2405" w:rsidRDefault="007C2405" w:rsidP="007C2405">
          <w:pPr>
            <w:pStyle w:val="TOC1"/>
            <w:tabs>
              <w:tab w:val="right" w:leader="dot" w:pos="9736"/>
            </w:tabs>
            <w:rPr>
              <w:rFonts w:eastAsiaTheme="minorEastAsia"/>
              <w:noProof/>
              <w:color w:val="auto"/>
              <w:sz w:val="22"/>
              <w:szCs w:val="22"/>
              <w:lang w:eastAsia="en-GB"/>
            </w:rPr>
          </w:pPr>
          <w:r>
            <w:rPr>
              <w:rFonts w:cstheme="minorHAnsi"/>
              <w:caps/>
              <w:sz w:val="22"/>
              <w:szCs w:val="22"/>
              <w:u w:val="single"/>
            </w:rPr>
            <w:fldChar w:fldCharType="begin"/>
          </w:r>
          <w:r>
            <w:instrText xml:space="preserve"> TOC \o "1-3" \h \z \u </w:instrText>
          </w:r>
          <w:r>
            <w:rPr>
              <w:rFonts w:cstheme="minorHAnsi"/>
              <w:caps/>
              <w:sz w:val="22"/>
              <w:szCs w:val="22"/>
              <w:u w:val="single"/>
            </w:rPr>
            <w:fldChar w:fldCharType="separate"/>
          </w:r>
          <w:hyperlink w:anchor="_Toc117253565" w:history="1">
            <w:r w:rsidRPr="009F3565">
              <w:rPr>
                <w:rStyle w:val="Hyperlink"/>
                <w:noProof/>
              </w:rPr>
              <w:t>Table of Contents</w:t>
            </w:r>
            <w:r>
              <w:rPr>
                <w:noProof/>
                <w:webHidden/>
              </w:rPr>
              <w:tab/>
            </w:r>
            <w:r>
              <w:rPr>
                <w:noProof/>
                <w:webHidden/>
              </w:rPr>
              <w:fldChar w:fldCharType="begin"/>
            </w:r>
            <w:r>
              <w:rPr>
                <w:noProof/>
                <w:webHidden/>
              </w:rPr>
              <w:instrText xml:space="preserve"> PAGEREF _Toc117253565 \h </w:instrText>
            </w:r>
            <w:r>
              <w:rPr>
                <w:noProof/>
                <w:webHidden/>
              </w:rPr>
            </w:r>
            <w:r>
              <w:rPr>
                <w:noProof/>
                <w:webHidden/>
              </w:rPr>
              <w:fldChar w:fldCharType="separate"/>
            </w:r>
            <w:r w:rsidR="00904E18">
              <w:rPr>
                <w:noProof/>
                <w:webHidden/>
              </w:rPr>
              <w:t>4</w:t>
            </w:r>
            <w:r>
              <w:rPr>
                <w:noProof/>
                <w:webHidden/>
              </w:rPr>
              <w:fldChar w:fldCharType="end"/>
            </w:r>
          </w:hyperlink>
        </w:p>
        <w:p w14:paraId="4B7FEEB7" w14:textId="1FA2DA49" w:rsidR="007C2405" w:rsidRDefault="00000000" w:rsidP="007C2405">
          <w:pPr>
            <w:pStyle w:val="TOC1"/>
            <w:tabs>
              <w:tab w:val="right" w:leader="dot" w:pos="9736"/>
            </w:tabs>
            <w:rPr>
              <w:rFonts w:eastAsiaTheme="minorEastAsia"/>
              <w:noProof/>
              <w:color w:val="auto"/>
              <w:sz w:val="22"/>
              <w:szCs w:val="22"/>
              <w:lang w:eastAsia="en-GB"/>
            </w:rPr>
          </w:pPr>
          <w:hyperlink w:anchor="_Toc117253566" w:history="1">
            <w:r w:rsidR="007C2405" w:rsidRPr="009F3565">
              <w:rPr>
                <w:rStyle w:val="Hyperlink"/>
                <w:noProof/>
              </w:rPr>
              <w:t>Document information</w:t>
            </w:r>
            <w:r w:rsidR="007C2405">
              <w:rPr>
                <w:noProof/>
                <w:webHidden/>
              </w:rPr>
              <w:tab/>
            </w:r>
            <w:r w:rsidR="007C2405">
              <w:rPr>
                <w:noProof/>
                <w:webHidden/>
              </w:rPr>
              <w:fldChar w:fldCharType="begin"/>
            </w:r>
            <w:r w:rsidR="007C2405">
              <w:rPr>
                <w:noProof/>
                <w:webHidden/>
              </w:rPr>
              <w:instrText xml:space="preserve"> PAGEREF _Toc117253566 \h </w:instrText>
            </w:r>
            <w:r w:rsidR="007C2405">
              <w:rPr>
                <w:noProof/>
                <w:webHidden/>
              </w:rPr>
            </w:r>
            <w:r w:rsidR="007C2405">
              <w:rPr>
                <w:noProof/>
                <w:webHidden/>
              </w:rPr>
              <w:fldChar w:fldCharType="separate"/>
            </w:r>
            <w:r w:rsidR="00904E18">
              <w:rPr>
                <w:noProof/>
                <w:webHidden/>
              </w:rPr>
              <w:t>5</w:t>
            </w:r>
            <w:r w:rsidR="007C2405">
              <w:rPr>
                <w:noProof/>
                <w:webHidden/>
              </w:rPr>
              <w:fldChar w:fldCharType="end"/>
            </w:r>
          </w:hyperlink>
        </w:p>
        <w:p w14:paraId="05F5CA56" w14:textId="2EB5F332" w:rsidR="007C2405" w:rsidRDefault="00000000" w:rsidP="007C2405">
          <w:pPr>
            <w:pStyle w:val="TOC1"/>
            <w:tabs>
              <w:tab w:val="right" w:leader="dot" w:pos="9736"/>
            </w:tabs>
            <w:rPr>
              <w:rFonts w:eastAsiaTheme="minorEastAsia"/>
              <w:noProof/>
              <w:color w:val="auto"/>
              <w:sz w:val="22"/>
              <w:szCs w:val="22"/>
              <w:lang w:eastAsia="en-GB"/>
            </w:rPr>
          </w:pPr>
          <w:hyperlink w:anchor="_Toc117253567" w:history="1">
            <w:r w:rsidR="007C2405" w:rsidRPr="009F3565">
              <w:rPr>
                <w:rStyle w:val="Hyperlink"/>
                <w:noProof/>
              </w:rPr>
              <w:t>Introduction</w:t>
            </w:r>
            <w:r w:rsidR="007C2405">
              <w:rPr>
                <w:noProof/>
                <w:webHidden/>
              </w:rPr>
              <w:tab/>
            </w:r>
            <w:r w:rsidR="007C2405">
              <w:rPr>
                <w:noProof/>
                <w:webHidden/>
              </w:rPr>
              <w:fldChar w:fldCharType="begin"/>
            </w:r>
            <w:r w:rsidR="007C2405">
              <w:rPr>
                <w:noProof/>
                <w:webHidden/>
              </w:rPr>
              <w:instrText xml:space="preserve"> PAGEREF _Toc117253567 \h </w:instrText>
            </w:r>
            <w:r w:rsidR="007C2405">
              <w:rPr>
                <w:noProof/>
                <w:webHidden/>
              </w:rPr>
            </w:r>
            <w:r w:rsidR="007C2405">
              <w:rPr>
                <w:noProof/>
                <w:webHidden/>
              </w:rPr>
              <w:fldChar w:fldCharType="separate"/>
            </w:r>
            <w:r w:rsidR="00904E18">
              <w:rPr>
                <w:noProof/>
                <w:webHidden/>
              </w:rPr>
              <w:t>6</w:t>
            </w:r>
            <w:r w:rsidR="007C2405">
              <w:rPr>
                <w:noProof/>
                <w:webHidden/>
              </w:rPr>
              <w:fldChar w:fldCharType="end"/>
            </w:r>
          </w:hyperlink>
        </w:p>
        <w:p w14:paraId="415FEF47" w14:textId="42933441" w:rsidR="007C2405" w:rsidRDefault="00000000" w:rsidP="007C2405">
          <w:pPr>
            <w:pStyle w:val="TOC2"/>
            <w:tabs>
              <w:tab w:val="left" w:pos="642"/>
              <w:tab w:val="right" w:leader="dot" w:pos="9736"/>
            </w:tabs>
            <w:rPr>
              <w:rFonts w:eastAsiaTheme="minorEastAsia"/>
              <w:noProof/>
              <w:color w:val="auto"/>
              <w:sz w:val="22"/>
              <w:szCs w:val="22"/>
              <w:lang w:eastAsia="en-GB"/>
            </w:rPr>
          </w:pPr>
          <w:hyperlink w:anchor="_Toc117253568" w:history="1">
            <w:r w:rsidR="007C2405" w:rsidRPr="009F3565">
              <w:rPr>
                <w:rStyle w:val="Hyperlink"/>
                <w:noProof/>
              </w:rPr>
              <w:t>1.</w:t>
            </w:r>
            <w:r w:rsidR="007C2405">
              <w:rPr>
                <w:rFonts w:eastAsiaTheme="minorEastAsia"/>
                <w:noProof/>
                <w:color w:val="auto"/>
                <w:sz w:val="22"/>
                <w:szCs w:val="22"/>
                <w:lang w:eastAsia="en-GB"/>
              </w:rPr>
              <w:tab/>
            </w:r>
            <w:r w:rsidR="007C2405" w:rsidRPr="009F3565">
              <w:rPr>
                <w:rStyle w:val="Hyperlink"/>
                <w:noProof/>
              </w:rPr>
              <w:t>Scope of the policy</w:t>
            </w:r>
            <w:r w:rsidR="007C2405">
              <w:rPr>
                <w:noProof/>
                <w:webHidden/>
              </w:rPr>
              <w:tab/>
            </w:r>
            <w:r w:rsidR="007C2405">
              <w:rPr>
                <w:noProof/>
                <w:webHidden/>
              </w:rPr>
              <w:fldChar w:fldCharType="begin"/>
            </w:r>
            <w:r w:rsidR="007C2405">
              <w:rPr>
                <w:noProof/>
                <w:webHidden/>
              </w:rPr>
              <w:instrText xml:space="preserve"> PAGEREF _Toc117253568 \h </w:instrText>
            </w:r>
            <w:r w:rsidR="007C2405">
              <w:rPr>
                <w:noProof/>
                <w:webHidden/>
              </w:rPr>
            </w:r>
            <w:r w:rsidR="007C2405">
              <w:rPr>
                <w:noProof/>
                <w:webHidden/>
              </w:rPr>
              <w:fldChar w:fldCharType="separate"/>
            </w:r>
            <w:r w:rsidR="00904E18">
              <w:rPr>
                <w:noProof/>
                <w:webHidden/>
              </w:rPr>
              <w:t>6</w:t>
            </w:r>
            <w:r w:rsidR="007C2405">
              <w:rPr>
                <w:noProof/>
                <w:webHidden/>
              </w:rPr>
              <w:fldChar w:fldCharType="end"/>
            </w:r>
          </w:hyperlink>
        </w:p>
        <w:p w14:paraId="186B4CD0" w14:textId="0B560715" w:rsidR="007C2405" w:rsidRDefault="00000000" w:rsidP="007C2405">
          <w:pPr>
            <w:pStyle w:val="TOC2"/>
            <w:tabs>
              <w:tab w:val="left" w:pos="642"/>
              <w:tab w:val="right" w:leader="dot" w:pos="9736"/>
            </w:tabs>
            <w:rPr>
              <w:rFonts w:eastAsiaTheme="minorEastAsia"/>
              <w:noProof/>
              <w:color w:val="auto"/>
              <w:sz w:val="22"/>
              <w:szCs w:val="22"/>
              <w:lang w:eastAsia="en-GB"/>
            </w:rPr>
          </w:pPr>
          <w:hyperlink w:anchor="_Toc117253569" w:history="1">
            <w:r w:rsidR="007C2405" w:rsidRPr="009F3565">
              <w:rPr>
                <w:rStyle w:val="Hyperlink"/>
                <w:noProof/>
              </w:rPr>
              <w:t>2.</w:t>
            </w:r>
            <w:r w:rsidR="007C2405">
              <w:rPr>
                <w:rFonts w:eastAsiaTheme="minorEastAsia"/>
                <w:noProof/>
                <w:color w:val="auto"/>
                <w:sz w:val="22"/>
                <w:szCs w:val="22"/>
                <w:lang w:eastAsia="en-GB"/>
              </w:rPr>
              <w:tab/>
            </w:r>
            <w:r w:rsidR="007C2405" w:rsidRPr="009F3565">
              <w:rPr>
                <w:rStyle w:val="Hyperlink"/>
                <w:noProof/>
              </w:rPr>
              <w:t>Aims of the policy</w:t>
            </w:r>
            <w:r w:rsidR="007C2405">
              <w:rPr>
                <w:noProof/>
                <w:webHidden/>
              </w:rPr>
              <w:tab/>
            </w:r>
            <w:r w:rsidR="007C2405">
              <w:rPr>
                <w:noProof/>
                <w:webHidden/>
              </w:rPr>
              <w:fldChar w:fldCharType="begin"/>
            </w:r>
            <w:r w:rsidR="007C2405">
              <w:rPr>
                <w:noProof/>
                <w:webHidden/>
              </w:rPr>
              <w:instrText xml:space="preserve"> PAGEREF _Toc117253569 \h </w:instrText>
            </w:r>
            <w:r w:rsidR="007C2405">
              <w:rPr>
                <w:noProof/>
                <w:webHidden/>
              </w:rPr>
            </w:r>
            <w:r w:rsidR="007C2405">
              <w:rPr>
                <w:noProof/>
                <w:webHidden/>
              </w:rPr>
              <w:fldChar w:fldCharType="separate"/>
            </w:r>
            <w:r w:rsidR="00904E18">
              <w:rPr>
                <w:noProof/>
                <w:webHidden/>
              </w:rPr>
              <w:t>6</w:t>
            </w:r>
            <w:r w:rsidR="007C2405">
              <w:rPr>
                <w:noProof/>
                <w:webHidden/>
              </w:rPr>
              <w:fldChar w:fldCharType="end"/>
            </w:r>
          </w:hyperlink>
        </w:p>
        <w:p w14:paraId="676E8F1E" w14:textId="6FCFEE2C" w:rsidR="007C2405" w:rsidRDefault="00000000" w:rsidP="007C2405">
          <w:pPr>
            <w:pStyle w:val="TOC2"/>
            <w:tabs>
              <w:tab w:val="left" w:pos="642"/>
              <w:tab w:val="right" w:leader="dot" w:pos="9736"/>
            </w:tabs>
            <w:rPr>
              <w:rFonts w:eastAsiaTheme="minorEastAsia"/>
              <w:noProof/>
              <w:color w:val="auto"/>
              <w:sz w:val="22"/>
              <w:szCs w:val="22"/>
              <w:lang w:eastAsia="en-GB"/>
            </w:rPr>
          </w:pPr>
          <w:hyperlink w:anchor="_Toc117253570" w:history="1">
            <w:r w:rsidR="007C2405" w:rsidRPr="009F3565">
              <w:rPr>
                <w:rStyle w:val="Hyperlink"/>
                <w:noProof/>
              </w:rPr>
              <w:t>3.</w:t>
            </w:r>
            <w:r w:rsidR="007C2405">
              <w:rPr>
                <w:rFonts w:eastAsiaTheme="minorEastAsia"/>
                <w:noProof/>
                <w:color w:val="auto"/>
                <w:sz w:val="22"/>
                <w:szCs w:val="22"/>
                <w:lang w:eastAsia="en-GB"/>
              </w:rPr>
              <w:tab/>
            </w:r>
            <w:r w:rsidR="007C2405" w:rsidRPr="009F3565">
              <w:rPr>
                <w:rStyle w:val="Hyperlink"/>
                <w:noProof/>
              </w:rPr>
              <w:t>Eligibility and exclusions for reimbursement</w:t>
            </w:r>
            <w:r w:rsidR="007C2405">
              <w:rPr>
                <w:noProof/>
                <w:webHidden/>
              </w:rPr>
              <w:tab/>
            </w:r>
            <w:r w:rsidR="007C2405">
              <w:rPr>
                <w:noProof/>
                <w:webHidden/>
              </w:rPr>
              <w:fldChar w:fldCharType="begin"/>
            </w:r>
            <w:r w:rsidR="007C2405">
              <w:rPr>
                <w:noProof/>
                <w:webHidden/>
              </w:rPr>
              <w:instrText xml:space="preserve"> PAGEREF _Toc117253570 \h </w:instrText>
            </w:r>
            <w:r w:rsidR="007C2405">
              <w:rPr>
                <w:noProof/>
                <w:webHidden/>
              </w:rPr>
            </w:r>
            <w:r w:rsidR="007C2405">
              <w:rPr>
                <w:noProof/>
                <w:webHidden/>
              </w:rPr>
              <w:fldChar w:fldCharType="separate"/>
            </w:r>
            <w:r w:rsidR="00904E18">
              <w:rPr>
                <w:noProof/>
                <w:webHidden/>
              </w:rPr>
              <w:t>7</w:t>
            </w:r>
            <w:r w:rsidR="007C2405">
              <w:rPr>
                <w:noProof/>
                <w:webHidden/>
              </w:rPr>
              <w:fldChar w:fldCharType="end"/>
            </w:r>
          </w:hyperlink>
        </w:p>
        <w:p w14:paraId="17755DA6" w14:textId="36CBAF6E" w:rsidR="007C2405" w:rsidRDefault="00000000" w:rsidP="007C2405">
          <w:pPr>
            <w:pStyle w:val="TOC2"/>
            <w:tabs>
              <w:tab w:val="left" w:pos="824"/>
              <w:tab w:val="right" w:leader="dot" w:pos="9736"/>
            </w:tabs>
            <w:rPr>
              <w:rFonts w:eastAsiaTheme="minorEastAsia"/>
              <w:noProof/>
              <w:color w:val="auto"/>
              <w:sz w:val="22"/>
              <w:szCs w:val="22"/>
              <w:lang w:eastAsia="en-GB"/>
            </w:rPr>
          </w:pPr>
          <w:hyperlink w:anchor="_Toc117253571" w:history="1">
            <w:r w:rsidR="007C2405" w:rsidRPr="009F3565">
              <w:rPr>
                <w:rStyle w:val="Hyperlink"/>
                <w:noProof/>
              </w:rPr>
              <w:t>3.1.</w:t>
            </w:r>
            <w:r w:rsidR="007C2405">
              <w:rPr>
                <w:rFonts w:eastAsiaTheme="minorEastAsia"/>
                <w:noProof/>
                <w:color w:val="auto"/>
                <w:sz w:val="22"/>
                <w:szCs w:val="22"/>
                <w:lang w:eastAsia="en-GB"/>
              </w:rPr>
              <w:tab/>
            </w:r>
            <w:r w:rsidR="007C2405" w:rsidRPr="009F3565">
              <w:rPr>
                <w:rStyle w:val="Hyperlink"/>
                <w:noProof/>
              </w:rPr>
              <w:t>Who can claim?</w:t>
            </w:r>
            <w:r w:rsidR="007C2405">
              <w:rPr>
                <w:noProof/>
                <w:webHidden/>
              </w:rPr>
              <w:tab/>
            </w:r>
            <w:r w:rsidR="007C2405">
              <w:rPr>
                <w:noProof/>
                <w:webHidden/>
              </w:rPr>
              <w:fldChar w:fldCharType="begin"/>
            </w:r>
            <w:r w:rsidR="007C2405">
              <w:rPr>
                <w:noProof/>
                <w:webHidden/>
              </w:rPr>
              <w:instrText xml:space="preserve"> PAGEREF _Toc117253571 \h </w:instrText>
            </w:r>
            <w:r w:rsidR="007C2405">
              <w:rPr>
                <w:noProof/>
                <w:webHidden/>
              </w:rPr>
            </w:r>
            <w:r w:rsidR="007C2405">
              <w:rPr>
                <w:noProof/>
                <w:webHidden/>
              </w:rPr>
              <w:fldChar w:fldCharType="separate"/>
            </w:r>
            <w:r w:rsidR="00904E18">
              <w:rPr>
                <w:noProof/>
                <w:webHidden/>
              </w:rPr>
              <w:t>7</w:t>
            </w:r>
            <w:r w:rsidR="007C2405">
              <w:rPr>
                <w:noProof/>
                <w:webHidden/>
              </w:rPr>
              <w:fldChar w:fldCharType="end"/>
            </w:r>
          </w:hyperlink>
        </w:p>
        <w:p w14:paraId="0C96646D" w14:textId="4488898D" w:rsidR="007C2405" w:rsidRDefault="00000000" w:rsidP="007C2405">
          <w:pPr>
            <w:pStyle w:val="TOC2"/>
            <w:tabs>
              <w:tab w:val="left" w:pos="824"/>
              <w:tab w:val="right" w:leader="dot" w:pos="9736"/>
            </w:tabs>
            <w:rPr>
              <w:rFonts w:eastAsiaTheme="minorEastAsia"/>
              <w:noProof/>
              <w:color w:val="auto"/>
              <w:sz w:val="22"/>
              <w:szCs w:val="22"/>
              <w:lang w:eastAsia="en-GB"/>
            </w:rPr>
          </w:pPr>
          <w:hyperlink w:anchor="_Toc117253572" w:history="1">
            <w:r w:rsidR="007C2405" w:rsidRPr="009F3565">
              <w:rPr>
                <w:rStyle w:val="Hyperlink"/>
                <w:noProof/>
              </w:rPr>
              <w:t>3.2.</w:t>
            </w:r>
            <w:r w:rsidR="007C2405">
              <w:rPr>
                <w:rFonts w:eastAsiaTheme="minorEastAsia"/>
                <w:noProof/>
                <w:color w:val="auto"/>
                <w:sz w:val="22"/>
                <w:szCs w:val="22"/>
                <w:lang w:eastAsia="en-GB"/>
              </w:rPr>
              <w:tab/>
            </w:r>
            <w:r w:rsidR="007C2405" w:rsidRPr="009F3565">
              <w:rPr>
                <w:rStyle w:val="Hyperlink"/>
                <w:noProof/>
              </w:rPr>
              <w:t>Activity for which reimbursement can be claimed</w:t>
            </w:r>
            <w:r w:rsidR="007C2405">
              <w:rPr>
                <w:noProof/>
                <w:webHidden/>
              </w:rPr>
              <w:tab/>
            </w:r>
            <w:r w:rsidR="007C2405">
              <w:rPr>
                <w:noProof/>
                <w:webHidden/>
              </w:rPr>
              <w:fldChar w:fldCharType="begin"/>
            </w:r>
            <w:r w:rsidR="007C2405">
              <w:rPr>
                <w:noProof/>
                <w:webHidden/>
              </w:rPr>
              <w:instrText xml:space="preserve"> PAGEREF _Toc117253572 \h </w:instrText>
            </w:r>
            <w:r w:rsidR="007C2405">
              <w:rPr>
                <w:noProof/>
                <w:webHidden/>
              </w:rPr>
            </w:r>
            <w:r w:rsidR="007C2405">
              <w:rPr>
                <w:noProof/>
                <w:webHidden/>
              </w:rPr>
              <w:fldChar w:fldCharType="separate"/>
            </w:r>
            <w:r w:rsidR="00904E18">
              <w:rPr>
                <w:noProof/>
                <w:webHidden/>
              </w:rPr>
              <w:t>7</w:t>
            </w:r>
            <w:r w:rsidR="007C2405">
              <w:rPr>
                <w:noProof/>
                <w:webHidden/>
              </w:rPr>
              <w:fldChar w:fldCharType="end"/>
            </w:r>
          </w:hyperlink>
        </w:p>
        <w:p w14:paraId="00976924" w14:textId="577D3AE7" w:rsidR="007C2405" w:rsidRDefault="00000000" w:rsidP="007C2405">
          <w:pPr>
            <w:pStyle w:val="TOC2"/>
            <w:tabs>
              <w:tab w:val="left" w:pos="824"/>
              <w:tab w:val="right" w:leader="dot" w:pos="9736"/>
            </w:tabs>
            <w:rPr>
              <w:rFonts w:eastAsiaTheme="minorEastAsia"/>
              <w:noProof/>
              <w:color w:val="auto"/>
              <w:sz w:val="22"/>
              <w:szCs w:val="22"/>
              <w:lang w:eastAsia="en-GB"/>
            </w:rPr>
          </w:pPr>
          <w:hyperlink w:anchor="_Toc117253573" w:history="1">
            <w:r w:rsidR="007C2405" w:rsidRPr="009F3565">
              <w:rPr>
                <w:rStyle w:val="Hyperlink"/>
                <w:noProof/>
              </w:rPr>
              <w:t>3.3.</w:t>
            </w:r>
            <w:r w:rsidR="007C2405">
              <w:rPr>
                <w:rFonts w:eastAsiaTheme="minorEastAsia"/>
                <w:noProof/>
                <w:color w:val="auto"/>
                <w:sz w:val="22"/>
                <w:szCs w:val="22"/>
                <w:lang w:eastAsia="en-GB"/>
              </w:rPr>
              <w:tab/>
            </w:r>
            <w:r w:rsidR="007C2405" w:rsidRPr="009F3565">
              <w:rPr>
                <w:rStyle w:val="Hyperlink"/>
                <w:noProof/>
              </w:rPr>
              <w:t>Activity for which reimbursement cannot be claimed</w:t>
            </w:r>
            <w:r w:rsidR="007C2405">
              <w:rPr>
                <w:noProof/>
                <w:webHidden/>
              </w:rPr>
              <w:tab/>
            </w:r>
            <w:r w:rsidR="007C2405">
              <w:rPr>
                <w:noProof/>
                <w:webHidden/>
              </w:rPr>
              <w:fldChar w:fldCharType="begin"/>
            </w:r>
            <w:r w:rsidR="007C2405">
              <w:rPr>
                <w:noProof/>
                <w:webHidden/>
              </w:rPr>
              <w:instrText xml:space="preserve"> PAGEREF _Toc117253573 \h </w:instrText>
            </w:r>
            <w:r w:rsidR="007C2405">
              <w:rPr>
                <w:noProof/>
                <w:webHidden/>
              </w:rPr>
            </w:r>
            <w:r w:rsidR="007C2405">
              <w:rPr>
                <w:noProof/>
                <w:webHidden/>
              </w:rPr>
              <w:fldChar w:fldCharType="separate"/>
            </w:r>
            <w:r w:rsidR="00904E18">
              <w:rPr>
                <w:noProof/>
                <w:webHidden/>
              </w:rPr>
              <w:t>7</w:t>
            </w:r>
            <w:r w:rsidR="007C2405">
              <w:rPr>
                <w:noProof/>
                <w:webHidden/>
              </w:rPr>
              <w:fldChar w:fldCharType="end"/>
            </w:r>
          </w:hyperlink>
        </w:p>
        <w:p w14:paraId="4BA93EC1" w14:textId="73A3B8B9" w:rsidR="007C2405" w:rsidRDefault="00000000" w:rsidP="007C2405">
          <w:pPr>
            <w:pStyle w:val="TOC2"/>
            <w:tabs>
              <w:tab w:val="left" w:pos="824"/>
              <w:tab w:val="right" w:leader="dot" w:pos="9736"/>
            </w:tabs>
            <w:rPr>
              <w:rFonts w:eastAsiaTheme="minorEastAsia"/>
              <w:noProof/>
              <w:color w:val="auto"/>
              <w:sz w:val="22"/>
              <w:szCs w:val="22"/>
              <w:lang w:eastAsia="en-GB"/>
            </w:rPr>
          </w:pPr>
          <w:hyperlink w:anchor="_Toc117253574" w:history="1">
            <w:r w:rsidR="007C2405" w:rsidRPr="009F3565">
              <w:rPr>
                <w:rStyle w:val="Hyperlink"/>
                <w:noProof/>
              </w:rPr>
              <w:t>3.4.</w:t>
            </w:r>
            <w:r w:rsidR="007C2405">
              <w:rPr>
                <w:rFonts w:eastAsiaTheme="minorEastAsia"/>
                <w:noProof/>
                <w:color w:val="auto"/>
                <w:sz w:val="22"/>
                <w:szCs w:val="22"/>
                <w:lang w:eastAsia="en-GB"/>
              </w:rPr>
              <w:tab/>
            </w:r>
            <w:r w:rsidR="007C2405" w:rsidRPr="009F3565">
              <w:rPr>
                <w:rStyle w:val="Hyperlink"/>
                <w:noProof/>
              </w:rPr>
              <w:t>Types of expenses</w:t>
            </w:r>
            <w:r w:rsidR="007C2405">
              <w:rPr>
                <w:noProof/>
                <w:webHidden/>
              </w:rPr>
              <w:tab/>
            </w:r>
            <w:r w:rsidR="007C2405">
              <w:rPr>
                <w:noProof/>
                <w:webHidden/>
              </w:rPr>
              <w:fldChar w:fldCharType="begin"/>
            </w:r>
            <w:r w:rsidR="007C2405">
              <w:rPr>
                <w:noProof/>
                <w:webHidden/>
              </w:rPr>
              <w:instrText xml:space="preserve"> PAGEREF _Toc117253574 \h </w:instrText>
            </w:r>
            <w:r w:rsidR="007C2405">
              <w:rPr>
                <w:noProof/>
                <w:webHidden/>
              </w:rPr>
            </w:r>
            <w:r w:rsidR="007C2405">
              <w:rPr>
                <w:noProof/>
                <w:webHidden/>
              </w:rPr>
              <w:fldChar w:fldCharType="separate"/>
            </w:r>
            <w:r w:rsidR="00904E18">
              <w:rPr>
                <w:noProof/>
                <w:webHidden/>
              </w:rPr>
              <w:t>7</w:t>
            </w:r>
            <w:r w:rsidR="007C2405">
              <w:rPr>
                <w:noProof/>
                <w:webHidden/>
              </w:rPr>
              <w:fldChar w:fldCharType="end"/>
            </w:r>
          </w:hyperlink>
        </w:p>
        <w:p w14:paraId="36D94031" w14:textId="73012615" w:rsidR="007C2405" w:rsidRDefault="00000000" w:rsidP="007C2405">
          <w:pPr>
            <w:pStyle w:val="TOC2"/>
            <w:tabs>
              <w:tab w:val="left" w:pos="642"/>
              <w:tab w:val="right" w:leader="dot" w:pos="9736"/>
            </w:tabs>
            <w:rPr>
              <w:rFonts w:eastAsiaTheme="minorEastAsia"/>
              <w:noProof/>
              <w:color w:val="auto"/>
              <w:sz w:val="22"/>
              <w:szCs w:val="22"/>
              <w:lang w:eastAsia="en-GB"/>
            </w:rPr>
          </w:pPr>
          <w:hyperlink w:anchor="_Toc117253575" w:history="1">
            <w:r w:rsidR="007C2405" w:rsidRPr="009F3565">
              <w:rPr>
                <w:rStyle w:val="Hyperlink"/>
                <w:noProof/>
              </w:rPr>
              <w:t>4.</w:t>
            </w:r>
            <w:r w:rsidR="007C2405">
              <w:rPr>
                <w:rFonts w:eastAsiaTheme="minorEastAsia"/>
                <w:noProof/>
                <w:color w:val="auto"/>
                <w:sz w:val="22"/>
                <w:szCs w:val="22"/>
                <w:lang w:eastAsia="en-GB"/>
              </w:rPr>
              <w:tab/>
            </w:r>
            <w:r w:rsidR="007C2405" w:rsidRPr="009F3565">
              <w:rPr>
                <w:rStyle w:val="Hyperlink"/>
                <w:noProof/>
              </w:rPr>
              <w:t>Tax and benefits implications</w:t>
            </w:r>
            <w:r w:rsidR="007C2405">
              <w:rPr>
                <w:noProof/>
                <w:webHidden/>
              </w:rPr>
              <w:tab/>
            </w:r>
            <w:r w:rsidR="007C2405">
              <w:rPr>
                <w:noProof/>
                <w:webHidden/>
              </w:rPr>
              <w:fldChar w:fldCharType="begin"/>
            </w:r>
            <w:r w:rsidR="007C2405">
              <w:rPr>
                <w:noProof/>
                <w:webHidden/>
              </w:rPr>
              <w:instrText xml:space="preserve"> PAGEREF _Toc117253575 \h </w:instrText>
            </w:r>
            <w:r w:rsidR="007C2405">
              <w:rPr>
                <w:noProof/>
                <w:webHidden/>
              </w:rPr>
            </w:r>
            <w:r w:rsidR="007C2405">
              <w:rPr>
                <w:noProof/>
                <w:webHidden/>
              </w:rPr>
              <w:fldChar w:fldCharType="separate"/>
            </w:r>
            <w:r w:rsidR="00904E18">
              <w:rPr>
                <w:noProof/>
                <w:webHidden/>
              </w:rPr>
              <w:t>7</w:t>
            </w:r>
            <w:r w:rsidR="007C2405">
              <w:rPr>
                <w:noProof/>
                <w:webHidden/>
              </w:rPr>
              <w:fldChar w:fldCharType="end"/>
            </w:r>
          </w:hyperlink>
        </w:p>
        <w:p w14:paraId="47806115" w14:textId="54C7C0C3" w:rsidR="007C2405" w:rsidRDefault="00000000" w:rsidP="007C2405">
          <w:pPr>
            <w:pStyle w:val="TOC2"/>
            <w:tabs>
              <w:tab w:val="left" w:pos="642"/>
              <w:tab w:val="right" w:leader="dot" w:pos="9736"/>
            </w:tabs>
            <w:rPr>
              <w:rFonts w:eastAsiaTheme="minorEastAsia"/>
              <w:noProof/>
              <w:color w:val="auto"/>
              <w:sz w:val="22"/>
              <w:szCs w:val="22"/>
              <w:lang w:eastAsia="en-GB"/>
            </w:rPr>
          </w:pPr>
          <w:hyperlink w:anchor="_Toc117253576" w:history="1">
            <w:r w:rsidR="007C2405" w:rsidRPr="009F3565">
              <w:rPr>
                <w:rStyle w:val="Hyperlink"/>
                <w:noProof/>
              </w:rPr>
              <w:t>6.</w:t>
            </w:r>
            <w:r w:rsidR="007C2405">
              <w:rPr>
                <w:rFonts w:eastAsiaTheme="minorEastAsia"/>
                <w:noProof/>
                <w:color w:val="auto"/>
                <w:sz w:val="22"/>
                <w:szCs w:val="22"/>
                <w:lang w:eastAsia="en-GB"/>
              </w:rPr>
              <w:tab/>
            </w:r>
            <w:r w:rsidR="007C2405" w:rsidRPr="009F3565">
              <w:rPr>
                <w:rStyle w:val="Hyperlink"/>
                <w:noProof/>
              </w:rPr>
              <w:t>Payment rates for out-of-pocket expenses</w:t>
            </w:r>
            <w:r w:rsidR="007C2405">
              <w:rPr>
                <w:noProof/>
                <w:webHidden/>
              </w:rPr>
              <w:tab/>
            </w:r>
            <w:r w:rsidR="007C2405">
              <w:rPr>
                <w:noProof/>
                <w:webHidden/>
              </w:rPr>
              <w:fldChar w:fldCharType="begin"/>
            </w:r>
            <w:r w:rsidR="007C2405">
              <w:rPr>
                <w:noProof/>
                <w:webHidden/>
              </w:rPr>
              <w:instrText xml:space="preserve"> PAGEREF _Toc117253576 \h </w:instrText>
            </w:r>
            <w:r w:rsidR="007C2405">
              <w:rPr>
                <w:noProof/>
                <w:webHidden/>
              </w:rPr>
            </w:r>
            <w:r w:rsidR="007C2405">
              <w:rPr>
                <w:noProof/>
                <w:webHidden/>
              </w:rPr>
              <w:fldChar w:fldCharType="separate"/>
            </w:r>
            <w:r w:rsidR="00904E18">
              <w:rPr>
                <w:noProof/>
                <w:webHidden/>
              </w:rPr>
              <w:t>8</w:t>
            </w:r>
            <w:r w:rsidR="007C2405">
              <w:rPr>
                <w:noProof/>
                <w:webHidden/>
              </w:rPr>
              <w:fldChar w:fldCharType="end"/>
            </w:r>
          </w:hyperlink>
        </w:p>
        <w:p w14:paraId="23192ED5" w14:textId="03DBF5ED" w:rsidR="007C2405" w:rsidRDefault="00000000" w:rsidP="007C2405">
          <w:pPr>
            <w:pStyle w:val="TOC2"/>
            <w:tabs>
              <w:tab w:val="left" w:pos="642"/>
              <w:tab w:val="right" w:leader="dot" w:pos="9736"/>
            </w:tabs>
            <w:rPr>
              <w:rFonts w:eastAsiaTheme="minorEastAsia"/>
              <w:noProof/>
              <w:color w:val="auto"/>
              <w:sz w:val="22"/>
              <w:szCs w:val="22"/>
              <w:lang w:eastAsia="en-GB"/>
            </w:rPr>
          </w:pPr>
          <w:hyperlink w:anchor="_Toc117253577" w:history="1">
            <w:r w:rsidR="007C2405" w:rsidRPr="009F3565">
              <w:rPr>
                <w:rStyle w:val="Hyperlink"/>
                <w:noProof/>
              </w:rPr>
              <w:t>7.</w:t>
            </w:r>
            <w:r w:rsidR="007C2405">
              <w:rPr>
                <w:rFonts w:eastAsiaTheme="minorEastAsia"/>
                <w:noProof/>
                <w:color w:val="auto"/>
                <w:sz w:val="22"/>
                <w:szCs w:val="22"/>
                <w:lang w:eastAsia="en-GB"/>
              </w:rPr>
              <w:tab/>
            </w:r>
            <w:r w:rsidR="007C2405" w:rsidRPr="009F3565">
              <w:rPr>
                <w:rStyle w:val="Hyperlink"/>
                <w:noProof/>
              </w:rPr>
              <w:t>Process for reimbursement</w:t>
            </w:r>
            <w:r w:rsidR="007C2405">
              <w:rPr>
                <w:noProof/>
                <w:webHidden/>
              </w:rPr>
              <w:tab/>
            </w:r>
            <w:r w:rsidR="007C2405">
              <w:rPr>
                <w:noProof/>
                <w:webHidden/>
              </w:rPr>
              <w:fldChar w:fldCharType="begin"/>
            </w:r>
            <w:r w:rsidR="007C2405">
              <w:rPr>
                <w:noProof/>
                <w:webHidden/>
              </w:rPr>
              <w:instrText xml:space="preserve"> PAGEREF _Toc117253577 \h </w:instrText>
            </w:r>
            <w:r w:rsidR="007C2405">
              <w:rPr>
                <w:noProof/>
                <w:webHidden/>
              </w:rPr>
            </w:r>
            <w:r w:rsidR="007C2405">
              <w:rPr>
                <w:noProof/>
                <w:webHidden/>
              </w:rPr>
              <w:fldChar w:fldCharType="separate"/>
            </w:r>
            <w:r w:rsidR="00904E18">
              <w:rPr>
                <w:noProof/>
                <w:webHidden/>
              </w:rPr>
              <w:t>9</w:t>
            </w:r>
            <w:r w:rsidR="007C2405">
              <w:rPr>
                <w:noProof/>
                <w:webHidden/>
              </w:rPr>
              <w:fldChar w:fldCharType="end"/>
            </w:r>
          </w:hyperlink>
        </w:p>
        <w:p w14:paraId="182670CE" w14:textId="5BDDC022" w:rsidR="007C2405" w:rsidRDefault="00000000" w:rsidP="007C2405">
          <w:pPr>
            <w:pStyle w:val="TOC2"/>
            <w:tabs>
              <w:tab w:val="left" w:pos="642"/>
              <w:tab w:val="right" w:leader="dot" w:pos="9736"/>
            </w:tabs>
            <w:rPr>
              <w:rFonts w:eastAsiaTheme="minorEastAsia"/>
              <w:noProof/>
              <w:color w:val="auto"/>
              <w:sz w:val="22"/>
              <w:szCs w:val="22"/>
              <w:lang w:eastAsia="en-GB"/>
            </w:rPr>
          </w:pPr>
          <w:hyperlink w:anchor="_Toc117253578" w:history="1">
            <w:r w:rsidR="007C2405" w:rsidRPr="009F3565">
              <w:rPr>
                <w:rStyle w:val="Hyperlink"/>
                <w:noProof/>
              </w:rPr>
              <w:t>8.</w:t>
            </w:r>
            <w:r w:rsidR="007C2405">
              <w:rPr>
                <w:rFonts w:eastAsiaTheme="minorEastAsia"/>
                <w:noProof/>
                <w:color w:val="auto"/>
                <w:sz w:val="22"/>
                <w:szCs w:val="22"/>
                <w:lang w:eastAsia="en-GB"/>
              </w:rPr>
              <w:tab/>
            </w:r>
            <w:r w:rsidR="007C2405" w:rsidRPr="009F3565">
              <w:rPr>
                <w:rStyle w:val="Hyperlink"/>
                <w:noProof/>
              </w:rPr>
              <w:t>Related legislation and policies</w:t>
            </w:r>
            <w:r w:rsidR="007C2405">
              <w:rPr>
                <w:noProof/>
                <w:webHidden/>
              </w:rPr>
              <w:tab/>
            </w:r>
            <w:r w:rsidR="007C2405">
              <w:rPr>
                <w:noProof/>
                <w:webHidden/>
              </w:rPr>
              <w:fldChar w:fldCharType="begin"/>
            </w:r>
            <w:r w:rsidR="007C2405">
              <w:rPr>
                <w:noProof/>
                <w:webHidden/>
              </w:rPr>
              <w:instrText xml:space="preserve"> PAGEREF _Toc117253578 \h </w:instrText>
            </w:r>
            <w:r w:rsidR="007C2405">
              <w:rPr>
                <w:noProof/>
                <w:webHidden/>
              </w:rPr>
            </w:r>
            <w:r w:rsidR="007C2405">
              <w:rPr>
                <w:noProof/>
                <w:webHidden/>
              </w:rPr>
              <w:fldChar w:fldCharType="separate"/>
            </w:r>
            <w:r w:rsidR="00904E18">
              <w:rPr>
                <w:noProof/>
                <w:webHidden/>
              </w:rPr>
              <w:t>10</w:t>
            </w:r>
            <w:r w:rsidR="007C2405">
              <w:rPr>
                <w:noProof/>
                <w:webHidden/>
              </w:rPr>
              <w:fldChar w:fldCharType="end"/>
            </w:r>
          </w:hyperlink>
        </w:p>
        <w:p w14:paraId="15C256FF" w14:textId="31E53909" w:rsidR="007C2405" w:rsidRDefault="00000000" w:rsidP="007C2405">
          <w:pPr>
            <w:pStyle w:val="TOC2"/>
            <w:tabs>
              <w:tab w:val="left" w:pos="642"/>
              <w:tab w:val="right" w:leader="dot" w:pos="9736"/>
            </w:tabs>
            <w:rPr>
              <w:rFonts w:eastAsiaTheme="minorEastAsia"/>
              <w:noProof/>
              <w:color w:val="auto"/>
              <w:sz w:val="22"/>
              <w:szCs w:val="22"/>
              <w:lang w:eastAsia="en-GB"/>
            </w:rPr>
          </w:pPr>
          <w:hyperlink w:anchor="_Toc117253579" w:history="1">
            <w:r w:rsidR="007C2405" w:rsidRPr="009F3565">
              <w:rPr>
                <w:rStyle w:val="Hyperlink"/>
                <w:noProof/>
              </w:rPr>
              <w:t>9.</w:t>
            </w:r>
            <w:r w:rsidR="007C2405">
              <w:rPr>
                <w:rFonts w:eastAsiaTheme="minorEastAsia"/>
                <w:noProof/>
                <w:color w:val="auto"/>
                <w:sz w:val="22"/>
                <w:szCs w:val="22"/>
                <w:lang w:eastAsia="en-GB"/>
              </w:rPr>
              <w:tab/>
            </w:r>
            <w:r w:rsidR="007C2405" w:rsidRPr="009F3565">
              <w:rPr>
                <w:rStyle w:val="Hyperlink"/>
                <w:noProof/>
              </w:rPr>
              <w:t>Equality Impact Assessment</w:t>
            </w:r>
            <w:r w:rsidR="007C2405">
              <w:rPr>
                <w:noProof/>
                <w:webHidden/>
              </w:rPr>
              <w:tab/>
            </w:r>
            <w:r w:rsidR="007C2405">
              <w:rPr>
                <w:noProof/>
                <w:webHidden/>
              </w:rPr>
              <w:fldChar w:fldCharType="begin"/>
            </w:r>
            <w:r w:rsidR="007C2405">
              <w:rPr>
                <w:noProof/>
                <w:webHidden/>
              </w:rPr>
              <w:instrText xml:space="preserve"> PAGEREF _Toc117253579 \h </w:instrText>
            </w:r>
            <w:r w:rsidR="007C2405">
              <w:rPr>
                <w:noProof/>
                <w:webHidden/>
              </w:rPr>
            </w:r>
            <w:r w:rsidR="007C2405">
              <w:rPr>
                <w:noProof/>
                <w:webHidden/>
              </w:rPr>
              <w:fldChar w:fldCharType="separate"/>
            </w:r>
            <w:r w:rsidR="00904E18">
              <w:rPr>
                <w:noProof/>
                <w:webHidden/>
              </w:rPr>
              <w:t>11</w:t>
            </w:r>
            <w:r w:rsidR="007C2405">
              <w:rPr>
                <w:noProof/>
                <w:webHidden/>
              </w:rPr>
              <w:fldChar w:fldCharType="end"/>
            </w:r>
          </w:hyperlink>
        </w:p>
        <w:p w14:paraId="5B90250A" w14:textId="77777777" w:rsidR="007C2405" w:rsidRDefault="007C2405" w:rsidP="007C2405">
          <w:pPr>
            <w:spacing w:line="276" w:lineRule="auto"/>
            <w:rPr>
              <w:noProof/>
            </w:rPr>
          </w:pPr>
          <w:r>
            <w:rPr>
              <w:b/>
              <w:bCs/>
              <w:noProof/>
            </w:rPr>
            <w:fldChar w:fldCharType="end"/>
          </w:r>
        </w:p>
      </w:sdtContent>
    </w:sdt>
    <w:p w14:paraId="228ACDDD" w14:textId="77777777" w:rsidR="007C2405" w:rsidRDefault="007C2405" w:rsidP="007C2405">
      <w:pPr>
        <w:spacing w:line="276" w:lineRule="auto"/>
        <w:rPr>
          <w:noProof/>
        </w:rPr>
      </w:pPr>
    </w:p>
    <w:p w14:paraId="537DD338" w14:textId="77777777" w:rsidR="00DB22F3" w:rsidRPr="00521EDE" w:rsidRDefault="00DB22F3" w:rsidP="007C2405">
      <w:pPr>
        <w:spacing w:line="276" w:lineRule="auto"/>
        <w:ind w:right="-334"/>
        <w:rPr>
          <w:b/>
        </w:rPr>
      </w:pPr>
      <w:r w:rsidRPr="00521EDE">
        <w:rPr>
          <w:b/>
        </w:rPr>
        <w:t>Appendix 1 - Patient and Public Involvement Reimbursement Information Leaflet</w:t>
      </w:r>
    </w:p>
    <w:p w14:paraId="1D1CEB54" w14:textId="77777777" w:rsidR="00DB22F3" w:rsidRDefault="00DB22F3" w:rsidP="007C2405">
      <w:pPr>
        <w:spacing w:line="276" w:lineRule="auto"/>
        <w:rPr>
          <w:b/>
        </w:rPr>
      </w:pPr>
    </w:p>
    <w:p w14:paraId="797CC323" w14:textId="77777777" w:rsidR="00DB22F3" w:rsidRPr="00521EDE" w:rsidRDefault="00DB22F3" w:rsidP="007C2405">
      <w:pPr>
        <w:spacing w:line="276" w:lineRule="auto"/>
        <w:rPr>
          <w:b/>
        </w:rPr>
      </w:pPr>
      <w:r w:rsidRPr="00521EDE">
        <w:rPr>
          <w:b/>
        </w:rPr>
        <w:t xml:space="preserve">Appendix 2 - BACS form  </w:t>
      </w:r>
    </w:p>
    <w:p w14:paraId="42571CD0" w14:textId="77777777" w:rsidR="00DB22F3" w:rsidRDefault="00DB22F3" w:rsidP="007C2405">
      <w:pPr>
        <w:spacing w:line="276" w:lineRule="auto"/>
        <w:rPr>
          <w:b/>
        </w:rPr>
      </w:pPr>
    </w:p>
    <w:p w14:paraId="22F91E39" w14:textId="77777777" w:rsidR="00DB22F3" w:rsidRPr="00521EDE" w:rsidRDefault="00DB22F3" w:rsidP="007C2405">
      <w:pPr>
        <w:spacing w:line="276" w:lineRule="auto"/>
        <w:rPr>
          <w:b/>
        </w:rPr>
      </w:pPr>
      <w:r w:rsidRPr="00521EDE">
        <w:rPr>
          <w:b/>
        </w:rPr>
        <w:t>Appendix 3 – Claim form</w:t>
      </w:r>
    </w:p>
    <w:p w14:paraId="4A092F32" w14:textId="77777777" w:rsidR="00DB22F3" w:rsidRPr="00732410" w:rsidRDefault="00DB22F3" w:rsidP="007C2405">
      <w:pPr>
        <w:spacing w:line="276" w:lineRule="auto"/>
        <w:rPr>
          <w:b/>
        </w:rPr>
      </w:pPr>
    </w:p>
    <w:p w14:paraId="5D647DBC" w14:textId="77777777" w:rsidR="00DB22F3" w:rsidRPr="00AF78F4" w:rsidRDefault="00DB22F3" w:rsidP="007C2405">
      <w:pPr>
        <w:spacing w:line="276" w:lineRule="auto"/>
      </w:pPr>
    </w:p>
    <w:p w14:paraId="733876B3" w14:textId="77777777" w:rsidR="00DB22F3" w:rsidRDefault="00DB22F3" w:rsidP="007C2405">
      <w:pPr>
        <w:spacing w:line="276" w:lineRule="auto"/>
      </w:pPr>
    </w:p>
    <w:p w14:paraId="582EB653" w14:textId="77777777" w:rsidR="00DB22F3" w:rsidRDefault="00DB22F3" w:rsidP="007C2405">
      <w:pPr>
        <w:spacing w:line="276" w:lineRule="auto"/>
      </w:pPr>
    </w:p>
    <w:p w14:paraId="13156D64" w14:textId="5365BADF" w:rsidR="00DB22F3" w:rsidRPr="00AF78F4" w:rsidRDefault="00DB22F3" w:rsidP="007C2405">
      <w:pPr>
        <w:spacing w:line="276" w:lineRule="auto"/>
      </w:pPr>
      <w:r w:rsidRPr="00AF78F4">
        <w:br w:type="page"/>
      </w:r>
    </w:p>
    <w:p w14:paraId="6C100C0C" w14:textId="1568CEA3" w:rsidR="00DB22F3" w:rsidRDefault="00E00E9A" w:rsidP="00E00E9A">
      <w:pPr>
        <w:spacing w:line="276" w:lineRule="auto"/>
        <w:rPr>
          <w:rStyle w:val="Heading1Char"/>
        </w:rPr>
      </w:pPr>
      <w:bookmarkStart w:id="1" w:name="_Toc117253566"/>
      <w:r w:rsidRPr="00D70D9C">
        <w:rPr>
          <w:rStyle w:val="Heading1Char"/>
        </w:rPr>
        <w:lastRenderedPageBreak/>
        <w:t>Document information</w:t>
      </w:r>
      <w:bookmarkEnd w:id="1"/>
    </w:p>
    <w:p w14:paraId="70CC0E84" w14:textId="77777777" w:rsidR="007C2405" w:rsidRPr="00D70D9C" w:rsidRDefault="007C2405" w:rsidP="00E00E9A">
      <w:pPr>
        <w:spacing w:line="276" w:lineRule="auto"/>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38"/>
        <w:gridCol w:w="4900"/>
      </w:tblGrid>
      <w:tr w:rsidR="00DB22F3" w:rsidRPr="00622BFE" w14:paraId="194F9BA3" w14:textId="77777777" w:rsidTr="00C474B2">
        <w:tc>
          <w:tcPr>
            <w:tcW w:w="4438" w:type="dxa"/>
          </w:tcPr>
          <w:p w14:paraId="52B3029D" w14:textId="740E85D1" w:rsidR="00DB22F3" w:rsidRPr="00622BFE" w:rsidRDefault="00D3137D" w:rsidP="00812380">
            <w:pPr>
              <w:spacing w:line="276" w:lineRule="auto"/>
              <w:rPr>
                <w:rFonts w:eastAsia="Times New Roman" w:cs="Times New Roman"/>
                <w:lang w:eastAsia="en-GB"/>
              </w:rPr>
            </w:pPr>
            <w:r>
              <w:rPr>
                <w:rFonts w:eastAsia="Times New Roman" w:cs="Times New Roman"/>
                <w:lang w:eastAsia="en-GB"/>
              </w:rPr>
              <w:t>ICB</w:t>
            </w:r>
            <w:r w:rsidR="00DB22F3">
              <w:rPr>
                <w:rFonts w:eastAsia="Times New Roman" w:cs="Times New Roman"/>
                <w:lang w:eastAsia="en-GB"/>
              </w:rPr>
              <w:t xml:space="preserve"> document reference:</w:t>
            </w:r>
          </w:p>
        </w:tc>
        <w:tc>
          <w:tcPr>
            <w:tcW w:w="4900" w:type="dxa"/>
          </w:tcPr>
          <w:p w14:paraId="7574B4F9" w14:textId="77777777" w:rsidR="00DB22F3" w:rsidRPr="00622BFE" w:rsidRDefault="00DB22F3" w:rsidP="00812380">
            <w:pPr>
              <w:spacing w:line="276" w:lineRule="auto"/>
              <w:rPr>
                <w:rFonts w:eastAsia="Times New Roman" w:cs="Times New Roman"/>
                <w:b/>
                <w:lang w:eastAsia="en-GB"/>
              </w:rPr>
            </w:pPr>
          </w:p>
        </w:tc>
      </w:tr>
      <w:tr w:rsidR="00DB22F3" w:rsidRPr="00622BFE" w14:paraId="19E5DE15" w14:textId="77777777" w:rsidTr="00C474B2">
        <w:tc>
          <w:tcPr>
            <w:tcW w:w="4438" w:type="dxa"/>
          </w:tcPr>
          <w:p w14:paraId="1E127457" w14:textId="77777777" w:rsidR="00DB22F3" w:rsidRPr="00622BFE" w:rsidRDefault="00DB22F3" w:rsidP="00812380">
            <w:pPr>
              <w:spacing w:line="276" w:lineRule="auto"/>
              <w:rPr>
                <w:rFonts w:eastAsia="Times New Roman" w:cs="Times New Roman"/>
                <w:lang w:eastAsia="en-GB"/>
              </w:rPr>
            </w:pPr>
            <w:r w:rsidRPr="00622BFE">
              <w:rPr>
                <w:rFonts w:eastAsia="Times New Roman" w:cs="Times New Roman"/>
                <w:lang w:eastAsia="en-GB"/>
              </w:rPr>
              <w:t>Name of originator/author:</w:t>
            </w:r>
          </w:p>
        </w:tc>
        <w:tc>
          <w:tcPr>
            <w:tcW w:w="4900" w:type="dxa"/>
          </w:tcPr>
          <w:p w14:paraId="4505E2F4" w14:textId="01D0BC40" w:rsidR="00DB22F3" w:rsidRDefault="00DB22F3" w:rsidP="00812380">
            <w:pPr>
              <w:tabs>
                <w:tab w:val="left" w:pos="3780"/>
              </w:tabs>
              <w:spacing w:line="276" w:lineRule="auto"/>
              <w:rPr>
                <w:rFonts w:eastAsia="Times New Roman"/>
                <w:lang w:eastAsia="en-GB"/>
              </w:rPr>
            </w:pPr>
            <w:r>
              <w:rPr>
                <w:rFonts w:eastAsia="Times New Roman"/>
                <w:lang w:eastAsia="en-GB"/>
              </w:rPr>
              <w:t xml:space="preserve">Policy adapted from </w:t>
            </w:r>
            <w:r w:rsidR="00D3137D">
              <w:rPr>
                <w:rFonts w:eastAsia="Times New Roman"/>
                <w:lang w:eastAsia="en-GB"/>
              </w:rPr>
              <w:t>ICB</w:t>
            </w:r>
            <w:r>
              <w:rPr>
                <w:rFonts w:eastAsia="Times New Roman"/>
                <w:lang w:eastAsia="en-GB"/>
              </w:rPr>
              <w:t xml:space="preserve"> legacy policies</w:t>
            </w:r>
            <w:r w:rsidR="00812380">
              <w:rPr>
                <w:rFonts w:eastAsia="Times New Roman"/>
                <w:lang w:eastAsia="en-GB"/>
              </w:rPr>
              <w:t>.</w:t>
            </w:r>
          </w:p>
          <w:p w14:paraId="0DE09112" w14:textId="77777777" w:rsidR="00DB22F3" w:rsidRDefault="00DB22F3" w:rsidP="00812380">
            <w:pPr>
              <w:tabs>
                <w:tab w:val="left" w:pos="3780"/>
              </w:tabs>
              <w:spacing w:line="276" w:lineRule="auto"/>
              <w:rPr>
                <w:rFonts w:eastAsia="Times New Roman"/>
                <w:lang w:eastAsia="en-GB"/>
              </w:rPr>
            </w:pPr>
          </w:p>
          <w:p w14:paraId="09B03691" w14:textId="21E63931" w:rsidR="00DB22F3" w:rsidRDefault="00E00E9A" w:rsidP="00812380">
            <w:pPr>
              <w:tabs>
                <w:tab w:val="left" w:pos="3780"/>
              </w:tabs>
              <w:spacing w:line="276" w:lineRule="auto"/>
              <w:rPr>
                <w:rFonts w:eastAsia="Times New Roman"/>
                <w:lang w:eastAsia="en-GB"/>
              </w:rPr>
            </w:pPr>
            <w:r>
              <w:rPr>
                <w:rFonts w:eastAsia="Times New Roman"/>
                <w:lang w:eastAsia="en-GB"/>
              </w:rPr>
              <w:t>U</w:t>
            </w:r>
            <w:r w:rsidR="00DB22F3">
              <w:rPr>
                <w:rFonts w:eastAsia="Times New Roman"/>
                <w:lang w:eastAsia="en-GB"/>
              </w:rPr>
              <w:t xml:space="preserve">pdated by </w:t>
            </w:r>
            <w:r w:rsidR="00812380">
              <w:rPr>
                <w:rFonts w:eastAsia="Times New Roman"/>
                <w:lang w:eastAsia="en-GB"/>
              </w:rPr>
              <w:t xml:space="preserve">Diane </w:t>
            </w:r>
            <w:r w:rsidR="00D86273">
              <w:rPr>
                <w:rFonts w:eastAsia="Times New Roman"/>
                <w:lang w:eastAsia="en-GB"/>
              </w:rPr>
              <w:t>Hansen</w:t>
            </w:r>
            <w:r w:rsidR="00DB22F3">
              <w:rPr>
                <w:rFonts w:eastAsia="Times New Roman"/>
                <w:lang w:eastAsia="en-GB"/>
              </w:rPr>
              <w:t xml:space="preserve"> </w:t>
            </w:r>
            <w:r w:rsidR="00812380">
              <w:rPr>
                <w:rFonts w:eastAsia="Times New Roman"/>
                <w:lang w:eastAsia="en-GB"/>
              </w:rPr>
              <w:t>Head of Engagement &amp; Inclusion</w:t>
            </w:r>
            <w:r w:rsidR="00DB22F3">
              <w:rPr>
                <w:rFonts w:eastAsia="Times New Roman"/>
                <w:lang w:eastAsia="en-GB"/>
              </w:rPr>
              <w:t>, NHS L</w:t>
            </w:r>
            <w:r>
              <w:rPr>
                <w:rFonts w:eastAsia="Times New Roman"/>
                <w:lang w:eastAsia="en-GB"/>
              </w:rPr>
              <w:t>ICB</w:t>
            </w:r>
          </w:p>
          <w:p w14:paraId="7B2A1EA0" w14:textId="482A18AA" w:rsidR="00E00E9A" w:rsidRPr="00622BFE" w:rsidRDefault="00E00E9A" w:rsidP="00812380">
            <w:pPr>
              <w:tabs>
                <w:tab w:val="left" w:pos="3780"/>
              </w:tabs>
              <w:spacing w:line="276" w:lineRule="auto"/>
              <w:rPr>
                <w:rFonts w:eastAsia="Times New Roman" w:cs="Times New Roman"/>
                <w:lang w:eastAsia="en-GB"/>
              </w:rPr>
            </w:pPr>
            <w:r>
              <w:rPr>
                <w:rFonts w:eastAsia="Times New Roman"/>
                <w:lang w:eastAsia="en-GB"/>
              </w:rPr>
              <w:t xml:space="preserve">Reviewed by Steph King, </w:t>
            </w:r>
            <w:r w:rsidRPr="00812380">
              <w:t>Strategic Communications and Engagement Lead Manager</w:t>
            </w:r>
            <w:r>
              <w:t xml:space="preserve">, </w:t>
            </w:r>
            <w:r w:rsidRPr="008F4E98">
              <w:t>L</w:t>
            </w:r>
            <w:r>
              <w:t>ICB</w:t>
            </w:r>
          </w:p>
        </w:tc>
      </w:tr>
      <w:tr w:rsidR="00DB22F3" w:rsidRPr="00622BFE" w14:paraId="1335527D" w14:textId="77777777" w:rsidTr="00C474B2">
        <w:trPr>
          <w:trHeight w:val="446"/>
        </w:trPr>
        <w:tc>
          <w:tcPr>
            <w:tcW w:w="4438" w:type="dxa"/>
          </w:tcPr>
          <w:p w14:paraId="22858C25" w14:textId="77777777" w:rsidR="00DB22F3" w:rsidRPr="00622BFE" w:rsidRDefault="00DB22F3" w:rsidP="00812380">
            <w:pPr>
              <w:spacing w:line="276" w:lineRule="auto"/>
              <w:rPr>
                <w:rFonts w:eastAsia="Times New Roman" w:cs="Times New Roman"/>
                <w:lang w:eastAsia="en-GB"/>
              </w:rPr>
            </w:pPr>
            <w:r w:rsidRPr="00622BFE">
              <w:rPr>
                <w:rFonts w:eastAsia="Times New Roman" w:cs="Times New Roman"/>
                <w:lang w:eastAsia="en-GB"/>
              </w:rPr>
              <w:t xml:space="preserve">Date </w:t>
            </w:r>
            <w:r>
              <w:rPr>
                <w:rFonts w:eastAsia="Times New Roman" w:cs="Times New Roman"/>
                <w:lang w:eastAsia="en-GB"/>
              </w:rPr>
              <w:t xml:space="preserve">of approval: </w:t>
            </w:r>
          </w:p>
        </w:tc>
        <w:tc>
          <w:tcPr>
            <w:tcW w:w="4900" w:type="dxa"/>
          </w:tcPr>
          <w:p w14:paraId="4F7D410C" w14:textId="77777777" w:rsidR="00DB22F3" w:rsidRPr="00622BFE" w:rsidRDefault="00DB22F3" w:rsidP="00812380">
            <w:pPr>
              <w:spacing w:line="276" w:lineRule="auto"/>
              <w:rPr>
                <w:rFonts w:eastAsia="Times New Roman" w:cs="Times New Roman"/>
                <w:highlight w:val="yellow"/>
                <w:lang w:eastAsia="en-GB"/>
              </w:rPr>
            </w:pPr>
          </w:p>
        </w:tc>
      </w:tr>
      <w:tr w:rsidR="00DB22F3" w:rsidRPr="00622BFE" w14:paraId="4CE82F7B" w14:textId="77777777" w:rsidTr="00C474B2">
        <w:tc>
          <w:tcPr>
            <w:tcW w:w="4438" w:type="dxa"/>
          </w:tcPr>
          <w:p w14:paraId="7FAA32D0" w14:textId="77777777" w:rsidR="00DB22F3" w:rsidRPr="00622BFE" w:rsidRDefault="00DB22F3" w:rsidP="00812380">
            <w:pPr>
              <w:spacing w:line="276" w:lineRule="auto"/>
              <w:rPr>
                <w:rFonts w:eastAsia="Times New Roman" w:cs="Times New Roman"/>
                <w:lang w:eastAsia="en-GB"/>
              </w:rPr>
            </w:pPr>
            <w:r w:rsidRPr="00622BFE">
              <w:rPr>
                <w:rFonts w:eastAsia="Times New Roman" w:cs="Times New Roman"/>
                <w:lang w:eastAsia="en-GB"/>
              </w:rPr>
              <w:t xml:space="preserve">Name of responsible </w:t>
            </w:r>
            <w:r>
              <w:rPr>
                <w:rFonts w:eastAsia="Times New Roman" w:cs="Times New Roman"/>
                <w:lang w:eastAsia="en-GB"/>
              </w:rPr>
              <w:t>C</w:t>
            </w:r>
            <w:r w:rsidRPr="00622BFE">
              <w:rPr>
                <w:rFonts w:eastAsia="Times New Roman" w:cs="Times New Roman"/>
                <w:lang w:eastAsia="en-GB"/>
              </w:rPr>
              <w:t>ommittee:</w:t>
            </w:r>
          </w:p>
        </w:tc>
        <w:tc>
          <w:tcPr>
            <w:tcW w:w="4900" w:type="dxa"/>
          </w:tcPr>
          <w:p w14:paraId="3A904D09" w14:textId="77777777" w:rsidR="00DB22F3" w:rsidRPr="00622BFE" w:rsidRDefault="00DB22F3" w:rsidP="00812380">
            <w:pPr>
              <w:spacing w:line="276" w:lineRule="auto"/>
              <w:rPr>
                <w:rFonts w:eastAsia="Times New Roman" w:cs="Times New Roman"/>
                <w:lang w:eastAsia="en-GB"/>
              </w:rPr>
            </w:pPr>
          </w:p>
        </w:tc>
      </w:tr>
      <w:tr w:rsidR="00DB22F3" w:rsidRPr="00622BFE" w14:paraId="65259616" w14:textId="77777777" w:rsidTr="00C474B2">
        <w:tc>
          <w:tcPr>
            <w:tcW w:w="4438" w:type="dxa"/>
          </w:tcPr>
          <w:p w14:paraId="02725A07" w14:textId="79A07413" w:rsidR="00DB22F3" w:rsidRDefault="00DB22F3" w:rsidP="00812380">
            <w:pPr>
              <w:spacing w:line="276" w:lineRule="auto"/>
              <w:rPr>
                <w:rFonts w:eastAsia="Times New Roman" w:cs="Times New Roman"/>
                <w:lang w:eastAsia="en-GB"/>
              </w:rPr>
            </w:pPr>
            <w:r>
              <w:rPr>
                <w:rFonts w:eastAsia="Times New Roman" w:cs="Times New Roman"/>
                <w:lang w:eastAsia="en-GB"/>
              </w:rPr>
              <w:t>Responsible Director</w:t>
            </w:r>
            <w:r w:rsidR="007C2405">
              <w:rPr>
                <w:rFonts w:eastAsia="Times New Roman" w:cs="Times New Roman"/>
                <w:lang w:eastAsia="en-GB"/>
              </w:rPr>
              <w:t xml:space="preserve"> </w:t>
            </w:r>
            <w:r>
              <w:rPr>
                <w:rFonts w:eastAsia="Times New Roman" w:cs="Times New Roman"/>
                <w:lang w:eastAsia="en-GB"/>
              </w:rPr>
              <w:t>/</w:t>
            </w:r>
            <w:r w:rsidR="007C2405">
              <w:rPr>
                <w:rFonts w:eastAsia="Times New Roman" w:cs="Times New Roman"/>
                <w:lang w:eastAsia="en-GB"/>
              </w:rPr>
              <w:t xml:space="preserve"> </w:t>
            </w:r>
            <w:r w:rsidR="00D3137D">
              <w:rPr>
                <w:rFonts w:eastAsia="Times New Roman" w:cs="Times New Roman"/>
                <w:lang w:eastAsia="en-GB"/>
              </w:rPr>
              <w:t>ICB</w:t>
            </w:r>
            <w:r>
              <w:rPr>
                <w:rFonts w:eastAsia="Times New Roman" w:cs="Times New Roman"/>
                <w:lang w:eastAsia="en-GB"/>
              </w:rPr>
              <w:t xml:space="preserve"> Officer:</w:t>
            </w:r>
          </w:p>
          <w:p w14:paraId="77F477EF" w14:textId="77777777" w:rsidR="00DB22F3" w:rsidRPr="00622BFE" w:rsidRDefault="00DB22F3" w:rsidP="00812380">
            <w:pPr>
              <w:spacing w:line="276" w:lineRule="auto"/>
              <w:rPr>
                <w:rFonts w:eastAsia="Times New Roman" w:cs="Times New Roman"/>
                <w:lang w:eastAsia="en-GB"/>
              </w:rPr>
            </w:pPr>
          </w:p>
        </w:tc>
        <w:tc>
          <w:tcPr>
            <w:tcW w:w="4900" w:type="dxa"/>
          </w:tcPr>
          <w:p w14:paraId="78AA1145" w14:textId="2EC0398B" w:rsidR="00DB22F3" w:rsidRPr="00E932D4" w:rsidRDefault="00812380" w:rsidP="00E932D4">
            <w:pPr>
              <w:rPr>
                <w:color w:val="auto"/>
              </w:rPr>
            </w:pPr>
            <w:r>
              <w:rPr>
                <w:rFonts w:eastAsia="Times New Roman" w:cs="Times New Roman"/>
                <w:lang w:eastAsia="en-GB"/>
              </w:rPr>
              <w:t>Pete Burnett</w:t>
            </w:r>
            <w:r w:rsidR="00DB22F3">
              <w:rPr>
                <w:rFonts w:eastAsia="Times New Roman" w:cs="Times New Roman"/>
                <w:lang w:eastAsia="en-GB"/>
              </w:rPr>
              <w:t xml:space="preserve">, </w:t>
            </w:r>
            <w:r w:rsidR="009E2DC7">
              <w:t>System Strategy and Planning Director</w:t>
            </w:r>
            <w:r w:rsidR="00DB22F3">
              <w:rPr>
                <w:rFonts w:eastAsia="Times New Roman" w:cs="Times New Roman"/>
                <w:lang w:eastAsia="en-GB"/>
              </w:rPr>
              <w:t>,</w:t>
            </w:r>
            <w:r w:rsidR="00DB22F3">
              <w:rPr>
                <w:rFonts w:eastAsia="Times New Roman"/>
                <w:lang w:eastAsia="en-GB"/>
              </w:rPr>
              <w:t xml:space="preserve"> NHS Lincolnshire </w:t>
            </w:r>
            <w:r w:rsidR="00D3137D">
              <w:rPr>
                <w:rFonts w:eastAsia="Times New Roman"/>
                <w:lang w:eastAsia="en-GB"/>
              </w:rPr>
              <w:t>Integrated Care Board</w:t>
            </w:r>
          </w:p>
          <w:p w14:paraId="2F65882B" w14:textId="550A95FE" w:rsidR="00DB22F3" w:rsidRPr="00622BFE" w:rsidRDefault="00812380" w:rsidP="00812380">
            <w:pPr>
              <w:spacing w:line="276" w:lineRule="auto"/>
              <w:rPr>
                <w:rFonts w:eastAsia="Times New Roman" w:cs="Times New Roman"/>
                <w:lang w:eastAsia="en-GB"/>
              </w:rPr>
            </w:pPr>
            <w:r>
              <w:rPr>
                <w:rFonts w:eastAsia="Times New Roman"/>
                <w:lang w:eastAsia="en-GB"/>
              </w:rPr>
              <w:t xml:space="preserve">Diane </w:t>
            </w:r>
            <w:r w:rsidR="00D86273">
              <w:rPr>
                <w:rFonts w:eastAsia="Times New Roman"/>
                <w:lang w:eastAsia="en-GB"/>
              </w:rPr>
              <w:t>Hansen</w:t>
            </w:r>
            <w:r w:rsidR="00DB22F3">
              <w:rPr>
                <w:rFonts w:eastAsia="Times New Roman"/>
                <w:lang w:eastAsia="en-GB"/>
              </w:rPr>
              <w:t xml:space="preserve"> </w:t>
            </w:r>
            <w:r>
              <w:rPr>
                <w:rFonts w:eastAsia="Times New Roman"/>
                <w:lang w:eastAsia="en-GB"/>
              </w:rPr>
              <w:t xml:space="preserve">Head of </w:t>
            </w:r>
            <w:r w:rsidR="00DB22F3">
              <w:rPr>
                <w:rFonts w:eastAsia="Times New Roman"/>
                <w:lang w:eastAsia="en-GB"/>
              </w:rPr>
              <w:t xml:space="preserve">Engagement </w:t>
            </w:r>
            <w:r>
              <w:rPr>
                <w:rFonts w:eastAsia="Times New Roman"/>
                <w:lang w:eastAsia="en-GB"/>
              </w:rPr>
              <w:t>&amp; Inclusion</w:t>
            </w:r>
            <w:r w:rsidR="00DB22F3">
              <w:rPr>
                <w:rFonts w:eastAsia="Times New Roman"/>
                <w:lang w:eastAsia="en-GB"/>
              </w:rPr>
              <w:t xml:space="preserve">, NHS Lincolnshire </w:t>
            </w:r>
            <w:r w:rsidR="00D3137D">
              <w:rPr>
                <w:rFonts w:eastAsia="Times New Roman"/>
                <w:lang w:eastAsia="en-GB"/>
              </w:rPr>
              <w:t>Integrated Care Board</w:t>
            </w:r>
          </w:p>
        </w:tc>
      </w:tr>
      <w:tr w:rsidR="00DB22F3" w:rsidRPr="00622BFE" w14:paraId="72C96355" w14:textId="77777777" w:rsidTr="00C474B2">
        <w:tc>
          <w:tcPr>
            <w:tcW w:w="4438" w:type="dxa"/>
          </w:tcPr>
          <w:p w14:paraId="6D246D61" w14:textId="187E8D9D" w:rsidR="00DB22F3" w:rsidRPr="00622BFE" w:rsidRDefault="00DB22F3" w:rsidP="00812380">
            <w:pPr>
              <w:spacing w:line="276" w:lineRule="auto"/>
              <w:rPr>
                <w:rFonts w:eastAsia="Times New Roman" w:cs="Times New Roman"/>
                <w:lang w:eastAsia="en-GB"/>
              </w:rPr>
            </w:pPr>
            <w:r w:rsidRPr="00622BFE">
              <w:rPr>
                <w:rFonts w:eastAsia="Times New Roman" w:cs="Times New Roman"/>
                <w:lang w:eastAsia="en-GB"/>
              </w:rPr>
              <w:t xml:space="preserve">Category: </w:t>
            </w:r>
          </w:p>
        </w:tc>
        <w:tc>
          <w:tcPr>
            <w:tcW w:w="4900" w:type="dxa"/>
          </w:tcPr>
          <w:p w14:paraId="29851D7F" w14:textId="77777777" w:rsidR="00DB22F3" w:rsidRPr="00622BFE" w:rsidRDefault="00DB22F3" w:rsidP="00812380">
            <w:pPr>
              <w:spacing w:line="276" w:lineRule="auto"/>
              <w:rPr>
                <w:rFonts w:eastAsia="Times New Roman" w:cs="Times New Roman"/>
                <w:lang w:eastAsia="en-GB"/>
              </w:rPr>
            </w:pPr>
          </w:p>
        </w:tc>
      </w:tr>
      <w:tr w:rsidR="00DB22F3" w:rsidRPr="00622BFE" w14:paraId="6396ADBC" w14:textId="77777777" w:rsidTr="00C474B2">
        <w:tc>
          <w:tcPr>
            <w:tcW w:w="4438" w:type="dxa"/>
          </w:tcPr>
          <w:p w14:paraId="6C6BEC50" w14:textId="38E48604" w:rsidR="00DB22F3" w:rsidRPr="00622BFE" w:rsidRDefault="00DB22F3" w:rsidP="00812380">
            <w:pPr>
              <w:spacing w:line="276" w:lineRule="auto"/>
              <w:rPr>
                <w:rFonts w:eastAsia="Times New Roman" w:cs="Times New Roman"/>
                <w:lang w:eastAsia="en-GB"/>
              </w:rPr>
            </w:pPr>
            <w:r w:rsidRPr="00622BFE">
              <w:rPr>
                <w:rFonts w:eastAsia="Times New Roman" w:cs="Times New Roman"/>
                <w:lang w:eastAsia="en-GB"/>
              </w:rPr>
              <w:t>EIA undertaken:</w:t>
            </w:r>
          </w:p>
        </w:tc>
        <w:tc>
          <w:tcPr>
            <w:tcW w:w="4900" w:type="dxa"/>
          </w:tcPr>
          <w:p w14:paraId="08F96B51" w14:textId="4A0B91C8" w:rsidR="00DB22F3" w:rsidRPr="00622BFE" w:rsidRDefault="00DB22F3" w:rsidP="00812380">
            <w:pPr>
              <w:spacing w:line="276" w:lineRule="auto"/>
              <w:rPr>
                <w:rFonts w:eastAsia="Times New Roman" w:cs="Times New Roman"/>
                <w:lang w:eastAsia="en-GB"/>
              </w:rPr>
            </w:pPr>
            <w:r>
              <w:rPr>
                <w:rFonts w:eastAsia="Times New Roman" w:cs="Times New Roman"/>
                <w:lang w:eastAsia="en-GB"/>
              </w:rPr>
              <w:t>Yes</w:t>
            </w:r>
          </w:p>
        </w:tc>
      </w:tr>
      <w:tr w:rsidR="00DB22F3" w:rsidRPr="00672D6A" w14:paraId="17730E12" w14:textId="77777777" w:rsidTr="00C474B2">
        <w:tc>
          <w:tcPr>
            <w:tcW w:w="4438" w:type="dxa"/>
          </w:tcPr>
          <w:p w14:paraId="2693DEB0" w14:textId="77777777" w:rsidR="00DB22F3" w:rsidRPr="00672D6A" w:rsidRDefault="00DB22F3" w:rsidP="00812380">
            <w:pPr>
              <w:spacing w:line="276" w:lineRule="auto"/>
              <w:rPr>
                <w:rFonts w:eastAsia="Times New Roman" w:cs="Times New Roman"/>
                <w:lang w:eastAsia="en-GB"/>
              </w:rPr>
            </w:pPr>
            <w:r w:rsidRPr="00672D6A">
              <w:rPr>
                <w:rFonts w:eastAsia="Times New Roman" w:cs="Times New Roman"/>
                <w:lang w:eastAsia="en-GB"/>
              </w:rPr>
              <w:t>Date issued:</w:t>
            </w:r>
          </w:p>
        </w:tc>
        <w:tc>
          <w:tcPr>
            <w:tcW w:w="4900" w:type="dxa"/>
          </w:tcPr>
          <w:p w14:paraId="60221B02" w14:textId="4846A1D0" w:rsidR="00DB22F3" w:rsidRPr="005F6390" w:rsidRDefault="00251483" w:rsidP="00812380">
            <w:pPr>
              <w:spacing w:line="276" w:lineRule="auto"/>
              <w:rPr>
                <w:rFonts w:eastAsia="Times New Roman" w:cs="Times New Roman"/>
                <w:lang w:eastAsia="en-GB"/>
              </w:rPr>
            </w:pPr>
            <w:r>
              <w:rPr>
                <w:rFonts w:eastAsia="Times New Roman" w:cs="Times New Roman"/>
                <w:lang w:eastAsia="en-GB"/>
              </w:rPr>
              <w:t>March</w:t>
            </w:r>
            <w:r w:rsidR="00E932D4">
              <w:rPr>
                <w:rFonts w:eastAsia="Times New Roman" w:cs="Times New Roman"/>
                <w:lang w:eastAsia="en-GB"/>
              </w:rPr>
              <w:t xml:space="preserve"> 2023</w:t>
            </w:r>
          </w:p>
        </w:tc>
      </w:tr>
      <w:tr w:rsidR="00DB22F3" w:rsidRPr="00672D6A" w14:paraId="100F3ABE" w14:textId="77777777" w:rsidTr="00C474B2">
        <w:tc>
          <w:tcPr>
            <w:tcW w:w="4438" w:type="dxa"/>
          </w:tcPr>
          <w:p w14:paraId="33EF830F" w14:textId="77777777" w:rsidR="00DB22F3" w:rsidRPr="00515586" w:rsidRDefault="00DB22F3" w:rsidP="00812380">
            <w:pPr>
              <w:spacing w:line="276" w:lineRule="auto"/>
              <w:rPr>
                <w:rFonts w:eastAsia="Times New Roman" w:cs="Times New Roman"/>
                <w:color w:val="FF0000"/>
                <w:lang w:eastAsia="en-GB"/>
              </w:rPr>
            </w:pPr>
            <w:r w:rsidRPr="00515586">
              <w:rPr>
                <w:rFonts w:eastAsia="Times New Roman" w:cs="Times New Roman"/>
                <w:lang w:eastAsia="en-GB"/>
              </w:rPr>
              <w:t>Review date:</w:t>
            </w:r>
          </w:p>
        </w:tc>
        <w:tc>
          <w:tcPr>
            <w:tcW w:w="4900" w:type="dxa"/>
          </w:tcPr>
          <w:p w14:paraId="0442C1BE" w14:textId="071BC8E7" w:rsidR="00DB22F3" w:rsidRPr="005F6390" w:rsidRDefault="00251483" w:rsidP="00D86273">
            <w:pPr>
              <w:spacing w:line="276" w:lineRule="auto"/>
              <w:rPr>
                <w:rFonts w:eastAsia="Times New Roman" w:cs="Times New Roman"/>
                <w:lang w:eastAsia="en-GB"/>
              </w:rPr>
            </w:pPr>
            <w:r>
              <w:rPr>
                <w:rFonts w:eastAsia="Times New Roman" w:cs="Times New Roman"/>
                <w:lang w:eastAsia="en-GB"/>
              </w:rPr>
              <w:t>March</w:t>
            </w:r>
            <w:r w:rsidR="00E932D4">
              <w:rPr>
                <w:rFonts w:eastAsia="Times New Roman" w:cs="Times New Roman"/>
                <w:lang w:eastAsia="en-GB"/>
              </w:rPr>
              <w:t xml:space="preserve"> 202</w:t>
            </w:r>
            <w:r>
              <w:rPr>
                <w:rFonts w:eastAsia="Times New Roman" w:cs="Times New Roman"/>
                <w:lang w:eastAsia="en-GB"/>
              </w:rPr>
              <w:t>4</w:t>
            </w:r>
          </w:p>
        </w:tc>
      </w:tr>
      <w:tr w:rsidR="00DB22F3" w:rsidRPr="00672D6A" w14:paraId="399C1482" w14:textId="77777777" w:rsidTr="00C474B2">
        <w:tc>
          <w:tcPr>
            <w:tcW w:w="4438" w:type="dxa"/>
          </w:tcPr>
          <w:p w14:paraId="356945EA" w14:textId="28DD65B9" w:rsidR="00DB22F3" w:rsidRPr="00672D6A" w:rsidRDefault="00DB22F3" w:rsidP="00812380">
            <w:pPr>
              <w:spacing w:line="276" w:lineRule="auto"/>
              <w:rPr>
                <w:rFonts w:eastAsia="Times New Roman" w:cs="Times New Roman"/>
                <w:lang w:eastAsia="en-GB"/>
              </w:rPr>
            </w:pPr>
            <w:r w:rsidRPr="00672D6A">
              <w:rPr>
                <w:rFonts w:eastAsia="Times New Roman" w:cs="Times New Roman"/>
                <w:lang w:eastAsia="en-GB"/>
              </w:rPr>
              <w:t>Target audience:</w:t>
            </w:r>
          </w:p>
        </w:tc>
        <w:tc>
          <w:tcPr>
            <w:tcW w:w="4900" w:type="dxa"/>
          </w:tcPr>
          <w:p w14:paraId="22ABF328" w14:textId="033E1F64" w:rsidR="00DB22F3" w:rsidRPr="00672D6A" w:rsidRDefault="00DB22F3" w:rsidP="00812380">
            <w:pPr>
              <w:spacing w:line="276" w:lineRule="auto"/>
              <w:rPr>
                <w:rFonts w:eastAsia="Times New Roman" w:cs="Times New Roman"/>
                <w:lang w:eastAsia="en-GB"/>
              </w:rPr>
            </w:pPr>
            <w:r w:rsidRPr="00672D6A">
              <w:rPr>
                <w:rFonts w:eastAsia="Times New Roman" w:cs="Times New Roman"/>
                <w:lang w:eastAsia="en-GB"/>
              </w:rPr>
              <w:t>All staff</w:t>
            </w:r>
            <w:r w:rsidR="007C2405">
              <w:rPr>
                <w:rFonts w:eastAsia="Times New Roman" w:cs="Times New Roman"/>
                <w:lang w:eastAsia="en-GB"/>
              </w:rPr>
              <w:t xml:space="preserve"> and members of the public</w:t>
            </w:r>
          </w:p>
        </w:tc>
      </w:tr>
      <w:tr w:rsidR="00DB22F3" w:rsidRPr="00672D6A" w14:paraId="3BAF27C1" w14:textId="77777777" w:rsidTr="00C474B2">
        <w:tc>
          <w:tcPr>
            <w:tcW w:w="4438" w:type="dxa"/>
          </w:tcPr>
          <w:p w14:paraId="33CB83F0" w14:textId="77777777" w:rsidR="00DB22F3" w:rsidRPr="00672D6A" w:rsidRDefault="00DB22F3" w:rsidP="00812380">
            <w:pPr>
              <w:spacing w:line="276" w:lineRule="auto"/>
              <w:rPr>
                <w:rFonts w:eastAsia="Times New Roman" w:cs="Times New Roman"/>
                <w:lang w:eastAsia="en-GB"/>
              </w:rPr>
            </w:pPr>
            <w:r w:rsidRPr="00672D6A">
              <w:rPr>
                <w:rFonts w:eastAsia="Times New Roman" w:cs="Times New Roman"/>
                <w:lang w:eastAsia="en-GB"/>
              </w:rPr>
              <w:t>Distributed via:</w:t>
            </w:r>
          </w:p>
        </w:tc>
        <w:tc>
          <w:tcPr>
            <w:tcW w:w="4900" w:type="dxa"/>
          </w:tcPr>
          <w:p w14:paraId="5FCFA30E" w14:textId="50942F66" w:rsidR="00DB22F3" w:rsidRPr="00672D6A" w:rsidRDefault="00DB22F3" w:rsidP="00D86273">
            <w:pPr>
              <w:spacing w:line="276" w:lineRule="auto"/>
              <w:rPr>
                <w:rFonts w:eastAsia="Times New Roman" w:cs="Times New Roman"/>
                <w:lang w:eastAsia="en-GB"/>
              </w:rPr>
            </w:pPr>
            <w:r>
              <w:rPr>
                <w:rFonts w:eastAsia="Times New Roman" w:cs="Times New Roman"/>
                <w:lang w:eastAsia="en-GB"/>
              </w:rPr>
              <w:t xml:space="preserve">Email, </w:t>
            </w:r>
            <w:r w:rsidRPr="00672D6A">
              <w:rPr>
                <w:rFonts w:eastAsia="Times New Roman" w:cs="Times New Roman"/>
                <w:lang w:eastAsia="en-GB"/>
              </w:rPr>
              <w:t>Website</w:t>
            </w:r>
            <w:r>
              <w:rPr>
                <w:rFonts w:eastAsia="Times New Roman" w:cs="Times New Roman"/>
                <w:lang w:eastAsia="en-GB"/>
              </w:rPr>
              <w:t>, Intranet and Board Portal</w:t>
            </w:r>
          </w:p>
        </w:tc>
      </w:tr>
    </w:tbl>
    <w:p w14:paraId="5DC2F0DC" w14:textId="1B91F58A" w:rsidR="00D86273" w:rsidRDefault="00D86273" w:rsidP="00812380">
      <w:pPr>
        <w:tabs>
          <w:tab w:val="right" w:leader="dot" w:pos="8302"/>
        </w:tabs>
        <w:spacing w:before="60" w:after="60" w:line="276" w:lineRule="auto"/>
        <w:ind w:right="505"/>
        <w:rPr>
          <w:rFonts w:eastAsia="Times New Roman"/>
          <w:b/>
          <w:bCs/>
          <w:color w:val="005EB8"/>
          <w:sz w:val="36"/>
          <w:szCs w:val="36"/>
        </w:rPr>
      </w:pPr>
    </w:p>
    <w:p w14:paraId="498573B1" w14:textId="77777777" w:rsidR="007C2405" w:rsidRDefault="007C2405" w:rsidP="00812380">
      <w:pPr>
        <w:tabs>
          <w:tab w:val="right" w:leader="dot" w:pos="8302"/>
        </w:tabs>
        <w:spacing w:before="60" w:after="60" w:line="276" w:lineRule="auto"/>
        <w:ind w:right="505"/>
        <w:rPr>
          <w:rFonts w:eastAsia="Times New Roman"/>
          <w:b/>
          <w:bCs/>
          <w:color w:val="005EB8"/>
          <w:sz w:val="36"/>
          <w:szCs w:val="36"/>
        </w:rPr>
      </w:pPr>
    </w:p>
    <w:p w14:paraId="6443C2C8" w14:textId="77777777" w:rsidR="00D86273" w:rsidRDefault="00D86273">
      <w:pPr>
        <w:spacing w:before="0" w:after="0"/>
        <w:rPr>
          <w:rFonts w:eastAsia="Times New Roman"/>
          <w:b/>
          <w:bCs/>
          <w:color w:val="005EB8"/>
          <w:sz w:val="36"/>
          <w:szCs w:val="36"/>
        </w:rPr>
      </w:pPr>
      <w:r>
        <w:rPr>
          <w:rFonts w:eastAsia="Times New Roman"/>
          <w:b/>
          <w:bCs/>
          <w:color w:val="005EB8"/>
          <w:sz w:val="36"/>
          <w:szCs w:val="36"/>
        </w:rPr>
        <w:br w:type="page"/>
      </w:r>
    </w:p>
    <w:p w14:paraId="2227AB95" w14:textId="77777777" w:rsidR="00BF70A3" w:rsidRDefault="00BF70A3" w:rsidP="00820B4C">
      <w:pPr>
        <w:pStyle w:val="Heading1"/>
      </w:pPr>
      <w:bookmarkStart w:id="2" w:name="_Toc117253567"/>
      <w:r w:rsidRPr="00AF78F4">
        <w:lastRenderedPageBreak/>
        <w:t>Introduction</w:t>
      </w:r>
      <w:bookmarkEnd w:id="2"/>
      <w:r w:rsidRPr="00AF78F4">
        <w:t xml:space="preserve"> </w:t>
      </w:r>
    </w:p>
    <w:p w14:paraId="4A5CBFC8" w14:textId="77777777" w:rsidR="00820B4C" w:rsidRPr="008F4E98" w:rsidRDefault="00820B4C" w:rsidP="00820B4C">
      <w:pPr>
        <w:spacing w:line="276" w:lineRule="auto"/>
        <w:jc w:val="both"/>
        <w:rPr>
          <w:rFonts w:eastAsia="Times New Roman"/>
          <w:lang w:eastAsia="en-GB"/>
        </w:rPr>
      </w:pPr>
      <w:r w:rsidRPr="008F4E98">
        <w:rPr>
          <w:rFonts w:eastAsia="Times New Roman"/>
          <w:lang w:eastAsia="en-GB"/>
        </w:rPr>
        <w:t xml:space="preserve">There is a legal duty on NHS organisations to involve patients and the public in the planning of service provision, the development of proposals for change and decisions about how services operate. </w:t>
      </w:r>
    </w:p>
    <w:p w14:paraId="2F5935B6" w14:textId="3D571F47" w:rsidR="00820B4C" w:rsidRDefault="00820B4C" w:rsidP="00D70D9C">
      <w:pPr>
        <w:spacing w:line="276" w:lineRule="auto"/>
        <w:ind w:left="720" w:right="674"/>
        <w:jc w:val="both"/>
        <w:rPr>
          <w:rFonts w:eastAsia="Times New Roman"/>
          <w:lang w:eastAsia="en-GB"/>
        </w:rPr>
      </w:pPr>
      <w:r w:rsidRPr="008F4E98">
        <w:rPr>
          <w:rFonts w:eastAsia="Times New Roman"/>
          <w:lang w:eastAsia="en-GB"/>
        </w:rPr>
        <w:t xml:space="preserve">Section </w:t>
      </w:r>
      <w:r w:rsidRPr="00820B4C">
        <w:rPr>
          <w:rFonts w:eastAsia="Times New Roman"/>
          <w:lang w:eastAsia="en-GB"/>
        </w:rPr>
        <w:t>14Z45</w:t>
      </w:r>
      <w:r w:rsidRPr="008F4E98">
        <w:rPr>
          <w:rFonts w:eastAsia="Times New Roman"/>
          <w:lang w:eastAsia="en-GB"/>
        </w:rPr>
        <w:t xml:space="preserve"> of the updated NHS Act 20</w:t>
      </w:r>
      <w:r>
        <w:rPr>
          <w:rFonts w:eastAsia="Times New Roman"/>
          <w:lang w:eastAsia="en-GB"/>
        </w:rPr>
        <w:t>22</w:t>
      </w:r>
      <w:r w:rsidRPr="008F4E98">
        <w:rPr>
          <w:rFonts w:eastAsia="Times New Roman"/>
          <w:lang w:eastAsia="en-GB"/>
        </w:rPr>
        <w:t xml:space="preserve"> places a duty on </w:t>
      </w:r>
      <w:r>
        <w:rPr>
          <w:rFonts w:eastAsia="Times New Roman"/>
          <w:lang w:eastAsia="en-GB"/>
        </w:rPr>
        <w:t>Integrated Care Board</w:t>
      </w:r>
      <w:r w:rsidRPr="008F4E98">
        <w:rPr>
          <w:rFonts w:eastAsia="Times New Roman"/>
          <w:lang w:eastAsia="en-GB"/>
        </w:rPr>
        <w:t xml:space="preserve"> to </w:t>
      </w:r>
      <w:r>
        <w:rPr>
          <w:rFonts w:eastAsia="Times New Roman"/>
          <w:lang w:eastAsia="en-GB"/>
        </w:rPr>
        <w:t>make arrangements</w:t>
      </w:r>
      <w:r w:rsidRPr="008F4E98">
        <w:rPr>
          <w:rFonts w:eastAsia="Times New Roman"/>
          <w:lang w:eastAsia="en-GB"/>
        </w:rPr>
        <w:t xml:space="preserve"> to involve patients</w:t>
      </w:r>
      <w:r>
        <w:rPr>
          <w:rFonts w:eastAsia="Times New Roman"/>
          <w:lang w:eastAsia="en-GB"/>
        </w:rPr>
        <w:t>, carers (or representatives)</w:t>
      </w:r>
      <w:r w:rsidRPr="008F4E98">
        <w:rPr>
          <w:rFonts w:eastAsia="Times New Roman"/>
          <w:lang w:eastAsia="en-GB"/>
        </w:rPr>
        <w:t xml:space="preserve"> and the</w:t>
      </w:r>
      <w:r>
        <w:rPr>
          <w:rFonts w:eastAsia="Times New Roman"/>
          <w:lang w:eastAsia="en-GB"/>
        </w:rPr>
        <w:t xml:space="preserve"> members of the</w:t>
      </w:r>
      <w:r w:rsidRPr="008F4E98">
        <w:rPr>
          <w:rFonts w:eastAsia="Times New Roman"/>
          <w:lang w:eastAsia="en-GB"/>
        </w:rPr>
        <w:t xml:space="preserve"> public in:</w:t>
      </w:r>
    </w:p>
    <w:p w14:paraId="58926F55" w14:textId="6A15810C" w:rsidR="00820B4C" w:rsidRPr="00820B4C" w:rsidRDefault="00820B4C" w:rsidP="00D70D9C">
      <w:pPr>
        <w:pStyle w:val="ListParagraph"/>
        <w:numPr>
          <w:ilvl w:val="0"/>
          <w:numId w:val="29"/>
        </w:numPr>
        <w:spacing w:line="276" w:lineRule="auto"/>
        <w:ind w:right="674"/>
        <w:jc w:val="both"/>
        <w:rPr>
          <w:rFonts w:eastAsia="Times New Roman"/>
          <w:lang w:eastAsia="en-GB"/>
        </w:rPr>
      </w:pPr>
      <w:r>
        <w:rPr>
          <w:rFonts w:eastAsia="Times New Roman"/>
          <w:lang w:eastAsia="en-GB"/>
        </w:rPr>
        <w:t>T</w:t>
      </w:r>
      <w:r w:rsidRPr="00820B4C">
        <w:rPr>
          <w:rFonts w:eastAsia="Times New Roman"/>
          <w:lang w:eastAsia="en-GB"/>
        </w:rPr>
        <w:t>he planning</w:t>
      </w:r>
      <w:r>
        <w:rPr>
          <w:rFonts w:eastAsia="Times New Roman"/>
          <w:lang w:eastAsia="en-GB"/>
        </w:rPr>
        <w:t xml:space="preserve"> </w:t>
      </w:r>
      <w:r w:rsidRPr="00820B4C">
        <w:rPr>
          <w:rFonts w:eastAsia="Times New Roman"/>
          <w:lang w:eastAsia="en-GB"/>
        </w:rPr>
        <w:t>of the commissioning arrangements</w:t>
      </w:r>
      <w:r>
        <w:rPr>
          <w:rFonts w:eastAsia="Times New Roman"/>
          <w:lang w:eastAsia="en-GB"/>
        </w:rPr>
        <w:t xml:space="preserve"> by the Board / Group</w:t>
      </w:r>
    </w:p>
    <w:p w14:paraId="04C5F350" w14:textId="5B8FC098" w:rsidR="00820B4C" w:rsidRPr="00820B4C" w:rsidRDefault="00820B4C" w:rsidP="00D70D9C">
      <w:pPr>
        <w:pStyle w:val="ListParagraph"/>
        <w:numPr>
          <w:ilvl w:val="0"/>
          <w:numId w:val="29"/>
        </w:numPr>
        <w:spacing w:line="276" w:lineRule="auto"/>
        <w:ind w:right="674"/>
        <w:jc w:val="both"/>
        <w:rPr>
          <w:rFonts w:eastAsia="Times New Roman"/>
          <w:lang w:eastAsia="en-GB"/>
        </w:rPr>
      </w:pPr>
      <w:r>
        <w:rPr>
          <w:rFonts w:eastAsia="Times New Roman"/>
          <w:lang w:eastAsia="en-GB"/>
        </w:rPr>
        <w:t>T</w:t>
      </w:r>
      <w:r w:rsidRPr="00820B4C">
        <w:rPr>
          <w:rFonts w:eastAsia="Times New Roman"/>
          <w:lang w:eastAsia="en-GB"/>
        </w:rPr>
        <w:t>he development and consideration of proposals by the Board</w:t>
      </w:r>
      <w:r>
        <w:rPr>
          <w:rFonts w:eastAsia="Times New Roman"/>
          <w:lang w:eastAsia="en-GB"/>
        </w:rPr>
        <w:t xml:space="preserve"> </w:t>
      </w:r>
      <w:r w:rsidRPr="00820B4C">
        <w:rPr>
          <w:rFonts w:eastAsia="Times New Roman"/>
          <w:lang w:eastAsia="en-GB"/>
        </w:rPr>
        <w:t>/</w:t>
      </w:r>
      <w:r>
        <w:rPr>
          <w:rFonts w:eastAsia="Times New Roman"/>
          <w:lang w:eastAsia="en-GB"/>
        </w:rPr>
        <w:t xml:space="preserve"> </w:t>
      </w:r>
      <w:r w:rsidRPr="00820B4C">
        <w:rPr>
          <w:rFonts w:eastAsia="Times New Roman"/>
          <w:lang w:eastAsia="en-GB"/>
        </w:rPr>
        <w:t>Group for changes in the commissioning arrangements</w:t>
      </w:r>
    </w:p>
    <w:p w14:paraId="3913F8F6" w14:textId="6A5D6DC1" w:rsidR="00820B4C" w:rsidRPr="00820B4C" w:rsidRDefault="00820B4C" w:rsidP="00D70D9C">
      <w:pPr>
        <w:pStyle w:val="ListParagraph"/>
        <w:numPr>
          <w:ilvl w:val="0"/>
          <w:numId w:val="29"/>
        </w:numPr>
        <w:spacing w:line="276" w:lineRule="auto"/>
        <w:ind w:right="674"/>
        <w:jc w:val="both"/>
        <w:rPr>
          <w:rFonts w:eastAsia="Times New Roman"/>
          <w:lang w:eastAsia="en-GB"/>
        </w:rPr>
      </w:pPr>
      <w:r>
        <w:rPr>
          <w:rFonts w:eastAsia="Times New Roman"/>
          <w:lang w:eastAsia="en-GB"/>
        </w:rPr>
        <w:t>D</w:t>
      </w:r>
      <w:r w:rsidRPr="00820B4C">
        <w:rPr>
          <w:rFonts w:eastAsia="Times New Roman"/>
          <w:lang w:eastAsia="en-GB"/>
        </w:rPr>
        <w:t>ecisions</w:t>
      </w:r>
      <w:r>
        <w:rPr>
          <w:rFonts w:eastAsia="Times New Roman"/>
          <w:lang w:eastAsia="en-GB"/>
        </w:rPr>
        <w:t xml:space="preserve"> </w:t>
      </w:r>
      <w:r w:rsidRPr="00820B4C">
        <w:rPr>
          <w:rFonts w:eastAsia="Times New Roman"/>
          <w:lang w:eastAsia="en-GB"/>
        </w:rPr>
        <w:t>of the Board</w:t>
      </w:r>
      <w:r>
        <w:rPr>
          <w:rFonts w:eastAsia="Times New Roman"/>
          <w:lang w:eastAsia="en-GB"/>
        </w:rPr>
        <w:t xml:space="preserve"> </w:t>
      </w:r>
      <w:r w:rsidRPr="00820B4C">
        <w:rPr>
          <w:rFonts w:eastAsia="Times New Roman"/>
          <w:lang w:eastAsia="en-GB"/>
        </w:rPr>
        <w:t>/</w:t>
      </w:r>
      <w:r>
        <w:rPr>
          <w:rFonts w:eastAsia="Times New Roman"/>
          <w:lang w:eastAsia="en-GB"/>
        </w:rPr>
        <w:t xml:space="preserve"> G</w:t>
      </w:r>
      <w:r w:rsidRPr="00820B4C">
        <w:rPr>
          <w:rFonts w:eastAsia="Times New Roman"/>
          <w:lang w:eastAsia="en-GB"/>
        </w:rPr>
        <w:t>roup affecting the operation</w:t>
      </w:r>
      <w:r>
        <w:rPr>
          <w:rFonts w:eastAsia="Times New Roman"/>
          <w:lang w:eastAsia="en-GB"/>
        </w:rPr>
        <w:t xml:space="preserve"> </w:t>
      </w:r>
      <w:r w:rsidRPr="00820B4C">
        <w:rPr>
          <w:rFonts w:eastAsia="Times New Roman"/>
          <w:lang w:eastAsia="en-GB"/>
        </w:rPr>
        <w:t>of the commissioning arrangements.</w:t>
      </w:r>
    </w:p>
    <w:p w14:paraId="4E42D859" w14:textId="77777777" w:rsidR="00820B4C" w:rsidRPr="00820B4C" w:rsidRDefault="00820B4C" w:rsidP="00820B4C">
      <w:pPr>
        <w:spacing w:line="276" w:lineRule="auto"/>
        <w:ind w:left="720"/>
        <w:jc w:val="both"/>
        <w:rPr>
          <w:rFonts w:eastAsia="Times New Roman"/>
          <w:lang w:eastAsia="en-GB"/>
        </w:rPr>
      </w:pPr>
      <w:r w:rsidRPr="00820B4C">
        <w:rPr>
          <w:rFonts w:eastAsia="Times New Roman"/>
          <w:lang w:eastAsia="en-GB"/>
        </w:rPr>
        <w:t>Section 14Z59: Performance assessment of ICBs by NHS England</w:t>
      </w:r>
    </w:p>
    <w:p w14:paraId="7572A625" w14:textId="2000D93E" w:rsidR="00820B4C" w:rsidRPr="00820B4C" w:rsidRDefault="00820B4C" w:rsidP="00820B4C">
      <w:pPr>
        <w:pStyle w:val="ListParagraph"/>
        <w:numPr>
          <w:ilvl w:val="0"/>
          <w:numId w:val="30"/>
        </w:numPr>
        <w:spacing w:line="276" w:lineRule="auto"/>
        <w:jc w:val="both"/>
        <w:rPr>
          <w:rFonts w:eastAsia="Times New Roman"/>
          <w:lang w:eastAsia="en-GB"/>
        </w:rPr>
      </w:pPr>
      <w:r>
        <w:rPr>
          <w:rFonts w:eastAsia="Times New Roman"/>
          <w:lang w:eastAsia="en-GB"/>
        </w:rPr>
        <w:t xml:space="preserve">Must include </w:t>
      </w:r>
      <w:r w:rsidRPr="00820B4C">
        <w:rPr>
          <w:rFonts w:eastAsia="Times New Roman"/>
          <w:lang w:eastAsia="en-GB"/>
        </w:rPr>
        <w:t>public involvement and consultation</w:t>
      </w:r>
      <w:r>
        <w:rPr>
          <w:rFonts w:eastAsia="Times New Roman"/>
          <w:lang w:eastAsia="en-GB"/>
        </w:rPr>
        <w:t xml:space="preserve"> </w:t>
      </w:r>
    </w:p>
    <w:p w14:paraId="662FA10C" w14:textId="2FBE856B" w:rsidR="00BF70A3" w:rsidRPr="00AF78F4" w:rsidRDefault="00BF70A3" w:rsidP="00D70D9C">
      <w:pPr>
        <w:spacing w:line="276" w:lineRule="auto"/>
        <w:jc w:val="both"/>
        <w:rPr>
          <w:rFonts w:eastAsia="Times New Roman"/>
          <w:lang w:eastAsia="en-GB"/>
        </w:rPr>
      </w:pPr>
      <w:r w:rsidRPr="00D3137D">
        <w:rPr>
          <w:rFonts w:eastAsia="Times New Roman"/>
          <w:lang w:eastAsia="en-GB"/>
        </w:rPr>
        <w:t xml:space="preserve">Lincolnshire </w:t>
      </w:r>
      <w:r w:rsidR="00D3137D" w:rsidRPr="00D3137D">
        <w:rPr>
          <w:rFonts w:eastAsia="Times New Roman"/>
          <w:lang w:eastAsia="en-GB"/>
        </w:rPr>
        <w:t>ICB</w:t>
      </w:r>
      <w:r w:rsidRPr="00D3137D">
        <w:rPr>
          <w:rFonts w:eastAsia="Times New Roman"/>
          <w:lang w:eastAsia="en-GB"/>
        </w:rPr>
        <w:t xml:space="preserve"> is committed to involving patients and the public in the design, delivery and review of its services</w:t>
      </w:r>
      <w:r w:rsidR="00D3137D" w:rsidRPr="00D3137D">
        <w:rPr>
          <w:rFonts w:eastAsia="Times New Roman"/>
          <w:lang w:eastAsia="en-GB"/>
        </w:rPr>
        <w:t xml:space="preserve"> and those that are commissioned</w:t>
      </w:r>
      <w:r w:rsidRPr="00D3137D">
        <w:rPr>
          <w:rFonts w:eastAsia="Times New Roman"/>
          <w:lang w:eastAsia="en-GB"/>
        </w:rPr>
        <w:t>. It has established a range of mechanisms through which patients, carers and the public can get involved.</w:t>
      </w:r>
      <w:r w:rsidRPr="00AF78F4">
        <w:rPr>
          <w:rFonts w:eastAsia="Times New Roman"/>
          <w:lang w:eastAsia="en-GB"/>
        </w:rPr>
        <w:t xml:space="preserve"> </w:t>
      </w:r>
    </w:p>
    <w:p w14:paraId="3FA7CFE4" w14:textId="75A0E0AD" w:rsidR="00BF70A3" w:rsidRPr="00D3137D" w:rsidRDefault="00BF70A3" w:rsidP="00812380">
      <w:pPr>
        <w:pStyle w:val="Heading2"/>
        <w:numPr>
          <w:ilvl w:val="0"/>
          <w:numId w:val="31"/>
        </w:numPr>
        <w:ind w:left="567" w:hanging="501"/>
      </w:pPr>
      <w:bookmarkStart w:id="3" w:name="_Toc117253568"/>
      <w:r w:rsidRPr="00AF78F4">
        <w:t>Scope of the policy</w:t>
      </w:r>
      <w:bookmarkEnd w:id="3"/>
    </w:p>
    <w:p w14:paraId="23DF46E1" w14:textId="392373F1" w:rsidR="00BF70A3" w:rsidRDefault="00BF70A3" w:rsidP="00D70D9C">
      <w:pPr>
        <w:spacing w:line="276" w:lineRule="auto"/>
        <w:ind w:left="66"/>
        <w:jc w:val="both"/>
      </w:pPr>
      <w:r w:rsidRPr="00AF78F4">
        <w:t>This policy covers the involvement of patients and members of the public in the work of</w:t>
      </w:r>
      <w:r>
        <w:t xml:space="preserve"> NHS </w:t>
      </w:r>
      <w:r w:rsidRPr="00AF78F4">
        <w:t xml:space="preserve">Lincolnshire </w:t>
      </w:r>
      <w:r w:rsidR="00D3137D">
        <w:t>ICB</w:t>
      </w:r>
      <w:r w:rsidRPr="00AF78F4">
        <w:t>. It does not cover direct involvement with member practices, which is subject to the policies of the relevant practice.</w:t>
      </w:r>
    </w:p>
    <w:p w14:paraId="707B8319" w14:textId="70687603" w:rsidR="00BF70A3" w:rsidRPr="00812380" w:rsidRDefault="00BF70A3" w:rsidP="00812380">
      <w:pPr>
        <w:pStyle w:val="Heading2"/>
        <w:numPr>
          <w:ilvl w:val="0"/>
          <w:numId w:val="31"/>
        </w:numPr>
        <w:ind w:left="567" w:hanging="501"/>
      </w:pPr>
      <w:bookmarkStart w:id="4" w:name="_Toc117253569"/>
      <w:r w:rsidRPr="00812380">
        <w:t>Aims of the policy</w:t>
      </w:r>
      <w:bookmarkEnd w:id="4"/>
    </w:p>
    <w:p w14:paraId="4D615635" w14:textId="3DFFFEE5" w:rsidR="00BF70A3" w:rsidRDefault="00BF70A3" w:rsidP="00D70D9C">
      <w:pPr>
        <w:spacing w:line="276" w:lineRule="auto"/>
        <w:jc w:val="both"/>
      </w:pPr>
      <w:r w:rsidRPr="00AF78F4">
        <w:t>The main aim of this policy is to strengthen the involvement of patient and public voice in the design, delivery and review of services by:</w:t>
      </w:r>
    </w:p>
    <w:p w14:paraId="532B870A" w14:textId="2F358D9D" w:rsidR="00BF70A3" w:rsidRPr="00D3137D" w:rsidRDefault="00BF70A3" w:rsidP="006D5245">
      <w:pPr>
        <w:pStyle w:val="ListParagraph"/>
        <w:numPr>
          <w:ilvl w:val="1"/>
          <w:numId w:val="27"/>
        </w:numPr>
        <w:spacing w:line="276" w:lineRule="auto"/>
        <w:rPr>
          <w:rFonts w:ascii="Arial" w:hAnsi="Arial" w:cs="Arial"/>
        </w:rPr>
      </w:pPr>
      <w:r w:rsidRPr="00D3137D">
        <w:rPr>
          <w:rFonts w:ascii="Arial" w:hAnsi="Arial" w:cs="Arial"/>
        </w:rPr>
        <w:t xml:space="preserve">Maximising participation in Lincolnshire </w:t>
      </w:r>
      <w:r w:rsidR="00D3137D" w:rsidRPr="00D3137D">
        <w:rPr>
          <w:rFonts w:ascii="Arial" w:hAnsi="Arial" w:cs="Arial"/>
        </w:rPr>
        <w:t>ICB</w:t>
      </w:r>
      <w:r w:rsidRPr="00D3137D">
        <w:rPr>
          <w:rFonts w:ascii="Arial" w:hAnsi="Arial" w:cs="Arial"/>
        </w:rPr>
        <w:t xml:space="preserve">’s activities by ensuring that people are fairly reimbursed for </w:t>
      </w:r>
      <w:r w:rsidR="00D3137D" w:rsidRPr="00D3137D">
        <w:rPr>
          <w:rFonts w:ascii="Arial" w:hAnsi="Arial" w:cs="Arial"/>
        </w:rPr>
        <w:t>out-of-pocket</w:t>
      </w:r>
      <w:r w:rsidRPr="00D3137D">
        <w:rPr>
          <w:rFonts w:ascii="Arial" w:hAnsi="Arial" w:cs="Arial"/>
        </w:rPr>
        <w:t xml:space="preserve"> expenses incurred </w:t>
      </w:r>
      <w:r w:rsidR="00215F70" w:rsidRPr="00D3137D">
        <w:rPr>
          <w:rFonts w:ascii="Arial" w:hAnsi="Arial" w:cs="Arial"/>
        </w:rPr>
        <w:t>because of</w:t>
      </w:r>
      <w:r w:rsidRPr="00D3137D">
        <w:rPr>
          <w:rFonts w:ascii="Arial" w:hAnsi="Arial" w:cs="Arial"/>
        </w:rPr>
        <w:t xml:space="preserve"> their direct and active involvement;</w:t>
      </w:r>
    </w:p>
    <w:p w14:paraId="47E8769B" w14:textId="5B4A3ECC" w:rsidR="00BF70A3" w:rsidRPr="00D3137D" w:rsidRDefault="00BF70A3" w:rsidP="006D5245">
      <w:pPr>
        <w:pStyle w:val="ListParagraph"/>
        <w:numPr>
          <w:ilvl w:val="1"/>
          <w:numId w:val="27"/>
        </w:numPr>
        <w:tabs>
          <w:tab w:val="left" w:pos="1134"/>
        </w:tabs>
        <w:spacing w:before="0" w:after="0" w:line="276" w:lineRule="auto"/>
        <w:jc w:val="both"/>
        <w:rPr>
          <w:rFonts w:ascii="Arial" w:hAnsi="Arial" w:cs="Arial"/>
        </w:rPr>
      </w:pPr>
      <w:r w:rsidRPr="00D3137D">
        <w:rPr>
          <w:rFonts w:ascii="Arial" w:hAnsi="Arial" w:cs="Arial"/>
        </w:rPr>
        <w:t>Reducing barriers to patient and public participation and ensuring that people are not excluded from participation;</w:t>
      </w:r>
    </w:p>
    <w:p w14:paraId="3C1AE855" w14:textId="4A580248" w:rsidR="00BF70A3" w:rsidRPr="00D3137D" w:rsidRDefault="00BF70A3" w:rsidP="006D5245">
      <w:pPr>
        <w:pStyle w:val="ListParagraph"/>
        <w:numPr>
          <w:ilvl w:val="1"/>
          <w:numId w:val="27"/>
        </w:numPr>
        <w:tabs>
          <w:tab w:val="left" w:pos="1134"/>
        </w:tabs>
        <w:spacing w:before="0" w:after="0" w:line="276" w:lineRule="auto"/>
        <w:jc w:val="both"/>
        <w:rPr>
          <w:rFonts w:ascii="Arial" w:hAnsi="Arial" w:cs="Arial"/>
        </w:rPr>
      </w:pPr>
      <w:r w:rsidRPr="00D3137D">
        <w:rPr>
          <w:rFonts w:ascii="Arial" w:hAnsi="Arial" w:cs="Arial"/>
        </w:rPr>
        <w:t>Ensuring that there is a single, consistent, fair and transparent process for reimbursing patients and the public for their involvement;</w:t>
      </w:r>
    </w:p>
    <w:p w14:paraId="6F4FDE6A" w14:textId="2D5C6CC2" w:rsidR="00BF70A3" w:rsidRPr="00D3137D" w:rsidRDefault="00BF70A3" w:rsidP="006D5245">
      <w:pPr>
        <w:pStyle w:val="ListParagraph"/>
        <w:numPr>
          <w:ilvl w:val="1"/>
          <w:numId w:val="27"/>
        </w:numPr>
        <w:tabs>
          <w:tab w:val="left" w:pos="1134"/>
        </w:tabs>
        <w:spacing w:before="0" w:after="0" w:line="276" w:lineRule="auto"/>
        <w:jc w:val="both"/>
        <w:rPr>
          <w:rFonts w:ascii="Arial" w:hAnsi="Arial" w:cs="Arial"/>
        </w:rPr>
      </w:pPr>
      <w:r w:rsidRPr="00D3137D">
        <w:rPr>
          <w:rFonts w:ascii="Arial" w:hAnsi="Arial" w:cs="Arial"/>
        </w:rPr>
        <w:t>Explaining the process of claiming and paying out of pocket expenses for patient and public involvement expenses;</w:t>
      </w:r>
    </w:p>
    <w:p w14:paraId="66148B08" w14:textId="77777777" w:rsidR="00BF70A3" w:rsidRPr="00D3137D" w:rsidRDefault="00BF70A3" w:rsidP="006D5245">
      <w:pPr>
        <w:pStyle w:val="ListParagraph"/>
        <w:numPr>
          <w:ilvl w:val="1"/>
          <w:numId w:val="27"/>
        </w:numPr>
        <w:tabs>
          <w:tab w:val="left" w:pos="1134"/>
        </w:tabs>
        <w:spacing w:before="0" w:after="0" w:line="276" w:lineRule="auto"/>
        <w:jc w:val="both"/>
        <w:rPr>
          <w:rFonts w:ascii="Arial" w:hAnsi="Arial" w:cs="Arial"/>
        </w:rPr>
      </w:pPr>
      <w:r w:rsidRPr="00D3137D">
        <w:rPr>
          <w:rFonts w:ascii="Arial" w:hAnsi="Arial" w:cs="Arial"/>
        </w:rPr>
        <w:t>Defining the activity that people can be reimbursed for;</w:t>
      </w:r>
    </w:p>
    <w:p w14:paraId="3D269BEE" w14:textId="77777777" w:rsidR="00BF70A3" w:rsidRPr="00D3137D" w:rsidRDefault="00BF70A3" w:rsidP="006D5245">
      <w:pPr>
        <w:pStyle w:val="ListParagraph"/>
        <w:numPr>
          <w:ilvl w:val="1"/>
          <w:numId w:val="27"/>
        </w:numPr>
        <w:tabs>
          <w:tab w:val="left" w:pos="1134"/>
        </w:tabs>
        <w:spacing w:before="0" w:after="0" w:line="276" w:lineRule="auto"/>
        <w:jc w:val="both"/>
        <w:rPr>
          <w:rFonts w:ascii="Arial" w:hAnsi="Arial" w:cs="Arial"/>
        </w:rPr>
      </w:pPr>
      <w:r w:rsidRPr="00D3137D">
        <w:rPr>
          <w:rFonts w:ascii="Arial" w:hAnsi="Arial" w:cs="Arial"/>
        </w:rPr>
        <w:t>Defining the activity that people cannot be reimbursed for;</w:t>
      </w:r>
    </w:p>
    <w:p w14:paraId="0D38D421" w14:textId="7CF971E5" w:rsidR="00BF70A3" w:rsidRPr="00D3137D" w:rsidRDefault="00BF70A3" w:rsidP="006D5245">
      <w:pPr>
        <w:pStyle w:val="ListParagraph"/>
        <w:numPr>
          <w:ilvl w:val="1"/>
          <w:numId w:val="27"/>
        </w:numPr>
        <w:tabs>
          <w:tab w:val="left" w:pos="1134"/>
        </w:tabs>
        <w:spacing w:before="0" w:after="0" w:line="276" w:lineRule="auto"/>
        <w:jc w:val="both"/>
        <w:rPr>
          <w:rFonts w:ascii="Arial" w:hAnsi="Arial" w:cs="Arial"/>
        </w:rPr>
      </w:pPr>
      <w:r w:rsidRPr="00D3137D">
        <w:rPr>
          <w:rFonts w:ascii="Arial" w:hAnsi="Arial" w:cs="Arial"/>
        </w:rPr>
        <w:t xml:space="preserve">Defining the amounts payable for different types of </w:t>
      </w:r>
      <w:r w:rsidR="00D3137D" w:rsidRPr="00D3137D">
        <w:rPr>
          <w:rFonts w:ascii="Arial" w:hAnsi="Arial" w:cs="Arial"/>
        </w:rPr>
        <w:t>out-of-pocket</w:t>
      </w:r>
      <w:r w:rsidRPr="00D3137D">
        <w:rPr>
          <w:rFonts w:ascii="Arial" w:hAnsi="Arial" w:cs="Arial"/>
        </w:rPr>
        <w:t xml:space="preserve"> expenses.</w:t>
      </w:r>
    </w:p>
    <w:p w14:paraId="582EA139" w14:textId="77777777" w:rsidR="00BF70A3" w:rsidRPr="00AF78F4" w:rsidRDefault="00BF70A3" w:rsidP="00575680">
      <w:pPr>
        <w:pStyle w:val="ListParagraph"/>
        <w:numPr>
          <w:ilvl w:val="0"/>
          <w:numId w:val="0"/>
        </w:numPr>
        <w:tabs>
          <w:tab w:val="left" w:pos="1134"/>
        </w:tabs>
        <w:spacing w:after="0" w:line="276" w:lineRule="auto"/>
        <w:ind w:left="742"/>
        <w:rPr>
          <w:rFonts w:ascii="Arial" w:hAnsi="Arial" w:cs="Arial"/>
        </w:rPr>
      </w:pPr>
    </w:p>
    <w:p w14:paraId="0FEBDA22" w14:textId="77777777" w:rsidR="00BF70A3" w:rsidRPr="00812380" w:rsidRDefault="00BF70A3" w:rsidP="00D70D9C">
      <w:pPr>
        <w:pStyle w:val="Heading2"/>
        <w:numPr>
          <w:ilvl w:val="0"/>
          <w:numId w:val="31"/>
        </w:numPr>
        <w:ind w:left="851" w:hanging="785"/>
      </w:pPr>
      <w:bookmarkStart w:id="5" w:name="_Toc117253570"/>
      <w:r w:rsidRPr="00812380">
        <w:lastRenderedPageBreak/>
        <w:t>Eligibility and exclusions for reimbursement</w:t>
      </w:r>
      <w:bookmarkEnd w:id="5"/>
    </w:p>
    <w:p w14:paraId="1DDEFF43" w14:textId="223417E2" w:rsidR="00BF70A3" w:rsidRPr="007C2405" w:rsidRDefault="00BF70A3" w:rsidP="007C2405">
      <w:pPr>
        <w:pStyle w:val="Heading2"/>
        <w:numPr>
          <w:ilvl w:val="1"/>
          <w:numId w:val="31"/>
        </w:numPr>
        <w:spacing w:after="0"/>
        <w:ind w:left="851" w:hanging="785"/>
        <w:rPr>
          <w:sz w:val="28"/>
          <w:szCs w:val="20"/>
        </w:rPr>
      </w:pPr>
      <w:bookmarkStart w:id="6" w:name="_Toc117253571"/>
      <w:r w:rsidRPr="007C2405">
        <w:rPr>
          <w:sz w:val="28"/>
          <w:szCs w:val="20"/>
        </w:rPr>
        <w:t>Who can claim?</w:t>
      </w:r>
      <w:bookmarkEnd w:id="6"/>
    </w:p>
    <w:p w14:paraId="0EF37C78" w14:textId="3BE87B78" w:rsidR="00BF70A3" w:rsidRDefault="00BF70A3" w:rsidP="00D70D9C">
      <w:pPr>
        <w:spacing w:line="276" w:lineRule="auto"/>
        <w:ind w:left="851" w:hanging="785"/>
        <w:jc w:val="both"/>
      </w:pPr>
      <w:r>
        <w:tab/>
      </w:r>
      <w:r w:rsidRPr="00AF78F4">
        <w:t>Out of pocket expenses can be reimbursed for patients, carers or members of the public</w:t>
      </w:r>
      <w:r>
        <w:t xml:space="preserve"> </w:t>
      </w:r>
      <w:r w:rsidRPr="00AF78F4">
        <w:t xml:space="preserve">where they have been specifically invited to be involved in an activity that supports the design, delivery or review of </w:t>
      </w:r>
      <w:r w:rsidR="00D3137D">
        <w:t>ICB</w:t>
      </w:r>
      <w:r w:rsidRPr="00AF78F4">
        <w:t xml:space="preserve"> services. </w:t>
      </w:r>
    </w:p>
    <w:p w14:paraId="1DD40281" w14:textId="1DE89862" w:rsidR="00BF70A3" w:rsidRPr="007C2405" w:rsidRDefault="00BF70A3" w:rsidP="007C2405">
      <w:pPr>
        <w:pStyle w:val="Heading2"/>
        <w:numPr>
          <w:ilvl w:val="1"/>
          <w:numId w:val="31"/>
        </w:numPr>
        <w:spacing w:after="0"/>
        <w:ind w:left="851" w:hanging="785"/>
        <w:rPr>
          <w:sz w:val="28"/>
          <w:szCs w:val="20"/>
        </w:rPr>
      </w:pPr>
      <w:bookmarkStart w:id="7" w:name="_Toc117253572"/>
      <w:r w:rsidRPr="007C2405">
        <w:rPr>
          <w:sz w:val="28"/>
          <w:szCs w:val="20"/>
        </w:rPr>
        <w:t>Activity for which reimbursement can be claimed</w:t>
      </w:r>
      <w:bookmarkEnd w:id="7"/>
    </w:p>
    <w:p w14:paraId="2A3A82F9" w14:textId="2641E3C7" w:rsidR="00BF70A3" w:rsidRDefault="00BF70A3" w:rsidP="00D70D9C">
      <w:pPr>
        <w:spacing w:line="276" w:lineRule="auto"/>
        <w:ind w:left="851" w:hanging="851"/>
        <w:jc w:val="both"/>
      </w:pPr>
      <w:r>
        <w:tab/>
      </w:r>
      <w:r w:rsidRPr="00AF78F4">
        <w:t xml:space="preserve">Activities for which patients, carers and the public can claim include one-off activities for which they have been specifically asked to attend or regular attendance or membership of </w:t>
      </w:r>
      <w:r w:rsidR="00D3137D">
        <w:t>ICB</w:t>
      </w:r>
      <w:r w:rsidRPr="00AF78F4">
        <w:t xml:space="preserve"> meetings</w:t>
      </w:r>
      <w:r w:rsidR="00406ABE">
        <w:t xml:space="preserve"> </w:t>
      </w:r>
      <w:r w:rsidRPr="00AF78F4">
        <w:t>/</w:t>
      </w:r>
      <w:r w:rsidR="00406ABE">
        <w:t xml:space="preserve"> </w:t>
      </w:r>
      <w:r w:rsidRPr="00AF78F4">
        <w:t>boards</w:t>
      </w:r>
      <w:r w:rsidR="00406ABE">
        <w:t xml:space="preserve"> </w:t>
      </w:r>
      <w:r w:rsidRPr="00AF78F4">
        <w:t>/</w:t>
      </w:r>
      <w:r w:rsidR="00406ABE">
        <w:t xml:space="preserve"> </w:t>
      </w:r>
      <w:r w:rsidRPr="00AF78F4">
        <w:t>committees (</w:t>
      </w:r>
      <w:proofErr w:type="gramStart"/>
      <w:r w:rsidRPr="00AF78F4">
        <w:t>e.g.</w:t>
      </w:r>
      <w:proofErr w:type="gramEnd"/>
      <w:r w:rsidRPr="00AF78F4">
        <w:t xml:space="preserve"> P</w:t>
      </w:r>
      <w:r>
        <w:t>atient Council</w:t>
      </w:r>
      <w:r w:rsidRPr="00AF78F4">
        <w:t>) where they have specifically been asked to attend in a voluntary capacity to represent patient or public voice.</w:t>
      </w:r>
      <w:r>
        <w:t xml:space="preserve"> ‘Specifically invited’ to </w:t>
      </w:r>
      <w:r w:rsidRPr="00AF78F4">
        <w:t>attend does not include the targeting of general promotional material for open events.</w:t>
      </w:r>
    </w:p>
    <w:p w14:paraId="41DFDE2D" w14:textId="21D80452" w:rsidR="00BF70A3" w:rsidRPr="007C2405" w:rsidRDefault="00BF70A3" w:rsidP="007C2405">
      <w:pPr>
        <w:pStyle w:val="Heading2"/>
        <w:numPr>
          <w:ilvl w:val="1"/>
          <w:numId w:val="31"/>
        </w:numPr>
        <w:spacing w:after="0"/>
        <w:ind w:left="851" w:hanging="785"/>
        <w:rPr>
          <w:sz w:val="28"/>
          <w:szCs w:val="20"/>
        </w:rPr>
      </w:pPr>
      <w:bookmarkStart w:id="8" w:name="_Toc117253573"/>
      <w:r w:rsidRPr="007C2405">
        <w:rPr>
          <w:sz w:val="28"/>
          <w:szCs w:val="20"/>
        </w:rPr>
        <w:t>Activity for which reimbursement cannot be claimed</w:t>
      </w:r>
      <w:bookmarkEnd w:id="8"/>
    </w:p>
    <w:p w14:paraId="7AFD6E26" w14:textId="787EE9B5" w:rsidR="00BF70A3" w:rsidRDefault="00BF70A3" w:rsidP="00D70D9C">
      <w:pPr>
        <w:spacing w:line="276" w:lineRule="auto"/>
        <w:ind w:left="851" w:hanging="851"/>
        <w:jc w:val="both"/>
      </w:pPr>
      <w:r>
        <w:tab/>
      </w:r>
      <w:r w:rsidRPr="00AF78F4">
        <w:t xml:space="preserve">Where a person has not been specifically invited to attend an involvement </w:t>
      </w:r>
      <w:r w:rsidR="00065869" w:rsidRPr="00AF78F4">
        <w:t>activity,</w:t>
      </w:r>
      <w:r w:rsidRPr="00AF78F4">
        <w:t xml:space="preserve"> they are not eligible for reimbursement of </w:t>
      </w:r>
      <w:proofErr w:type="gramStart"/>
      <w:r w:rsidRPr="00AF78F4">
        <w:t>out of pocket</w:t>
      </w:r>
      <w:proofErr w:type="gramEnd"/>
      <w:r w:rsidRPr="00AF78F4">
        <w:t xml:space="preserve"> expenses. Attendance at roadshows, public</w:t>
      </w:r>
      <w:r>
        <w:t xml:space="preserve"> </w:t>
      </w:r>
      <w:r w:rsidRPr="00AF78F4">
        <w:t xml:space="preserve">meetings and forums, attendance at board meetings as a member of the audience and completion of surveys are not eligible activities for reimbursement. </w:t>
      </w:r>
    </w:p>
    <w:p w14:paraId="757ABAC7" w14:textId="7AB21594" w:rsidR="00BF70A3" w:rsidRPr="007C2405" w:rsidRDefault="00BF70A3" w:rsidP="007C2405">
      <w:pPr>
        <w:pStyle w:val="Heading2"/>
        <w:numPr>
          <w:ilvl w:val="1"/>
          <w:numId w:val="31"/>
        </w:numPr>
        <w:spacing w:after="0"/>
        <w:ind w:left="851" w:hanging="785"/>
        <w:rPr>
          <w:sz w:val="28"/>
          <w:szCs w:val="20"/>
        </w:rPr>
      </w:pPr>
      <w:bookmarkStart w:id="9" w:name="_Toc117253574"/>
      <w:r w:rsidRPr="007C2405">
        <w:rPr>
          <w:sz w:val="28"/>
          <w:szCs w:val="20"/>
        </w:rPr>
        <w:t>Types of expenses</w:t>
      </w:r>
      <w:bookmarkEnd w:id="9"/>
    </w:p>
    <w:p w14:paraId="71186A05" w14:textId="77777777" w:rsidR="00BF70A3" w:rsidRDefault="00BF70A3" w:rsidP="005C5E86">
      <w:pPr>
        <w:spacing w:line="276" w:lineRule="auto"/>
        <w:ind w:left="851" w:hanging="851"/>
        <w:jc w:val="both"/>
      </w:pPr>
      <w:r>
        <w:tab/>
      </w:r>
      <w:r w:rsidRPr="00AF78F4">
        <w:t>The following are considered out of pocket expenses and eligible for reimbursement if they are incurred as a direct result of attending the activity they have been invited to:</w:t>
      </w:r>
    </w:p>
    <w:p w14:paraId="6008503F" w14:textId="77777777" w:rsidR="00BF70A3" w:rsidRPr="00AF78F4" w:rsidRDefault="00BF70A3" w:rsidP="006D5245">
      <w:pPr>
        <w:pStyle w:val="ListParagraph"/>
        <w:numPr>
          <w:ilvl w:val="0"/>
          <w:numId w:val="14"/>
        </w:numPr>
        <w:tabs>
          <w:tab w:val="left" w:pos="1134"/>
        </w:tabs>
        <w:spacing w:before="0" w:after="0" w:line="276" w:lineRule="auto"/>
        <w:ind w:left="1843" w:hanging="425"/>
        <w:jc w:val="both"/>
        <w:rPr>
          <w:rFonts w:ascii="Arial" w:hAnsi="Arial" w:cs="Arial"/>
        </w:rPr>
      </w:pPr>
      <w:r w:rsidRPr="00AF78F4">
        <w:rPr>
          <w:rFonts w:ascii="Arial" w:hAnsi="Arial" w:cs="Arial"/>
        </w:rPr>
        <w:t>Travel costs</w:t>
      </w:r>
    </w:p>
    <w:p w14:paraId="39FB6BE3" w14:textId="77777777" w:rsidR="00BF70A3" w:rsidRPr="00AF78F4" w:rsidRDefault="00BF70A3" w:rsidP="006D5245">
      <w:pPr>
        <w:pStyle w:val="ListParagraph"/>
        <w:numPr>
          <w:ilvl w:val="0"/>
          <w:numId w:val="14"/>
        </w:numPr>
        <w:tabs>
          <w:tab w:val="left" w:pos="1134"/>
        </w:tabs>
        <w:spacing w:before="0" w:after="0" w:line="276" w:lineRule="auto"/>
        <w:ind w:left="1843" w:hanging="425"/>
        <w:jc w:val="both"/>
        <w:rPr>
          <w:rFonts w:ascii="Arial" w:hAnsi="Arial" w:cs="Arial"/>
        </w:rPr>
      </w:pPr>
      <w:r w:rsidRPr="00AF78F4">
        <w:rPr>
          <w:rFonts w:ascii="Arial" w:hAnsi="Arial" w:cs="Arial"/>
        </w:rPr>
        <w:t>Parking costs</w:t>
      </w:r>
    </w:p>
    <w:p w14:paraId="7D66A5A0" w14:textId="77777777" w:rsidR="00BF70A3" w:rsidRPr="00AF78F4" w:rsidRDefault="00BF70A3" w:rsidP="006D5245">
      <w:pPr>
        <w:pStyle w:val="ListParagraph"/>
        <w:numPr>
          <w:ilvl w:val="0"/>
          <w:numId w:val="14"/>
        </w:numPr>
        <w:tabs>
          <w:tab w:val="left" w:pos="1134"/>
        </w:tabs>
        <w:spacing w:before="0" w:after="0" w:line="276" w:lineRule="auto"/>
        <w:ind w:left="1843" w:hanging="425"/>
        <w:jc w:val="both"/>
        <w:rPr>
          <w:rFonts w:ascii="Arial" w:hAnsi="Arial" w:cs="Arial"/>
          <w:b/>
        </w:rPr>
      </w:pPr>
      <w:r w:rsidRPr="00AF78F4">
        <w:rPr>
          <w:rFonts w:ascii="Arial" w:hAnsi="Arial" w:cs="Arial"/>
        </w:rPr>
        <w:t>Care costs.</w:t>
      </w:r>
    </w:p>
    <w:p w14:paraId="49890FD1" w14:textId="37B649C3" w:rsidR="00BF70A3" w:rsidRDefault="00BF70A3" w:rsidP="00575680">
      <w:pPr>
        <w:spacing w:line="276" w:lineRule="auto"/>
        <w:ind w:left="709" w:firstLine="11"/>
        <w:jc w:val="both"/>
      </w:pPr>
      <w:r w:rsidRPr="00AF78F4">
        <w:t>More detail</w:t>
      </w:r>
      <w:r>
        <w:t>s</w:t>
      </w:r>
      <w:r w:rsidRPr="00AF78F4">
        <w:t xml:space="preserve"> on payment rates and eligibility for these specific costs are included in section </w:t>
      </w:r>
      <w:r w:rsidR="00FD30E0">
        <w:t>5</w:t>
      </w:r>
      <w:r w:rsidRPr="00AF78F4">
        <w:t>.</w:t>
      </w:r>
    </w:p>
    <w:p w14:paraId="2A309DCB" w14:textId="77777777" w:rsidR="00BF70A3" w:rsidRPr="00AF78F4" w:rsidRDefault="00BF70A3" w:rsidP="00575680">
      <w:pPr>
        <w:spacing w:line="276" w:lineRule="auto"/>
        <w:ind w:left="709" w:firstLine="11"/>
      </w:pPr>
    </w:p>
    <w:p w14:paraId="2622388F" w14:textId="77777777" w:rsidR="00BF70A3" w:rsidRPr="005C5E86" w:rsidRDefault="00BF70A3" w:rsidP="007C2405">
      <w:pPr>
        <w:pStyle w:val="Heading2"/>
        <w:numPr>
          <w:ilvl w:val="0"/>
          <w:numId w:val="31"/>
        </w:numPr>
        <w:ind w:left="851" w:hanging="851"/>
        <w:rPr>
          <w:szCs w:val="40"/>
        </w:rPr>
      </w:pPr>
      <w:bookmarkStart w:id="10" w:name="_Toc117253575"/>
      <w:r w:rsidRPr="005C5E86">
        <w:rPr>
          <w:szCs w:val="40"/>
        </w:rPr>
        <w:t>Tax and benefits implications</w:t>
      </w:r>
      <w:bookmarkEnd w:id="10"/>
    </w:p>
    <w:p w14:paraId="05D562CC" w14:textId="789D970C" w:rsidR="00BF70A3" w:rsidRDefault="00BF70A3" w:rsidP="005C5E86">
      <w:pPr>
        <w:pStyle w:val="ListParagraph"/>
        <w:numPr>
          <w:ilvl w:val="1"/>
          <w:numId w:val="31"/>
        </w:numPr>
        <w:spacing w:line="276" w:lineRule="auto"/>
        <w:ind w:left="851" w:hanging="851"/>
        <w:jc w:val="both"/>
      </w:pPr>
      <w:r w:rsidRPr="005C5E86">
        <w:rPr>
          <w:rFonts w:asciiTheme="majorHAnsi" w:eastAsiaTheme="majorEastAsia" w:hAnsiTheme="majorHAnsi" w:cstheme="majorBidi"/>
          <w:color w:val="11264D" w:themeColor="accent2" w:themeShade="80"/>
        </w:rPr>
        <w:t>For voluntary activity most expenses can be reimbursed without affecting tax and benefit</w:t>
      </w:r>
      <w:r w:rsidRPr="005C5E86">
        <w:rPr>
          <w:color w:val="11264D" w:themeColor="accent2" w:themeShade="80"/>
        </w:rPr>
        <w:t xml:space="preserve"> </w:t>
      </w:r>
      <w:r w:rsidRPr="00AF78F4">
        <w:t xml:space="preserve">entitlement, as long as the exact amount incurred is refunded and not ‘rounded up’. </w:t>
      </w:r>
    </w:p>
    <w:p w14:paraId="20FD7AAD" w14:textId="244CE690" w:rsidR="00BF70A3" w:rsidRDefault="004173FA" w:rsidP="007C2405">
      <w:pPr>
        <w:spacing w:line="276" w:lineRule="auto"/>
        <w:ind w:left="851" w:hanging="851"/>
        <w:jc w:val="both"/>
      </w:pPr>
      <w:r w:rsidRPr="007C2405">
        <w:rPr>
          <w:rFonts w:asciiTheme="majorHAnsi" w:eastAsiaTheme="majorEastAsia" w:hAnsiTheme="majorHAnsi" w:cstheme="majorBidi"/>
          <w:color w:val="234C9B" w:themeColor="accent2"/>
          <w:sz w:val="28"/>
          <w:szCs w:val="20"/>
        </w:rPr>
        <w:t>4.2</w:t>
      </w:r>
      <w:r w:rsidRPr="007C2405">
        <w:rPr>
          <w:rFonts w:asciiTheme="majorHAnsi" w:eastAsiaTheme="majorEastAsia" w:hAnsiTheme="majorHAnsi" w:cstheme="majorBidi"/>
          <w:color w:val="234C9B" w:themeColor="accent2"/>
          <w:sz w:val="28"/>
          <w:szCs w:val="20"/>
        </w:rPr>
        <w:tab/>
      </w:r>
      <w:r w:rsidR="00BF70A3" w:rsidRPr="005C5E86">
        <w:rPr>
          <w:rFonts w:asciiTheme="majorHAnsi" w:eastAsiaTheme="majorEastAsia" w:hAnsiTheme="majorHAnsi" w:cstheme="majorBidi"/>
          <w:color w:val="11264D" w:themeColor="accent2" w:themeShade="80"/>
        </w:rPr>
        <w:t>The provision of payment of care costs will be regarded as taxable income and may</w:t>
      </w:r>
      <w:r w:rsidR="00BF70A3" w:rsidRPr="005C5E86">
        <w:rPr>
          <w:color w:val="11264D" w:themeColor="accent2" w:themeShade="80"/>
        </w:rPr>
        <w:t xml:space="preserve"> affect a person’s benefits</w:t>
      </w:r>
      <w:r w:rsidR="00BF70A3" w:rsidRPr="00AF78F4">
        <w:t>. Further advice and information can be obtained from the Benefits Agency or local tax office.</w:t>
      </w:r>
    </w:p>
    <w:p w14:paraId="471FE77C" w14:textId="7156B6B9" w:rsidR="00BF70A3" w:rsidRDefault="004173FA" w:rsidP="007C2405">
      <w:pPr>
        <w:spacing w:line="276" w:lineRule="auto"/>
        <w:ind w:left="851" w:hanging="851"/>
        <w:jc w:val="both"/>
      </w:pPr>
      <w:r w:rsidRPr="007C2405">
        <w:rPr>
          <w:rFonts w:asciiTheme="majorHAnsi" w:eastAsiaTheme="majorEastAsia" w:hAnsiTheme="majorHAnsi" w:cstheme="majorBidi"/>
          <w:color w:val="234C9B" w:themeColor="accent2"/>
          <w:sz w:val="28"/>
          <w:szCs w:val="20"/>
        </w:rPr>
        <w:t>4.3</w:t>
      </w:r>
      <w:r w:rsidRPr="007C2405">
        <w:rPr>
          <w:rFonts w:asciiTheme="majorHAnsi" w:eastAsiaTheme="majorEastAsia" w:hAnsiTheme="majorHAnsi" w:cstheme="majorBidi"/>
          <w:color w:val="234C9B" w:themeColor="accent2"/>
          <w:sz w:val="28"/>
          <w:szCs w:val="20"/>
        </w:rPr>
        <w:tab/>
      </w:r>
      <w:r w:rsidR="00BF70A3" w:rsidRPr="005C5E86">
        <w:rPr>
          <w:rFonts w:asciiTheme="majorHAnsi" w:eastAsiaTheme="majorEastAsia" w:hAnsiTheme="majorHAnsi" w:cstheme="majorBidi"/>
          <w:color w:val="11264D" w:themeColor="accent2" w:themeShade="80"/>
        </w:rPr>
        <w:t>It is the responsibility of the participant to declare payments in relation to tax, state</w:t>
      </w:r>
      <w:r w:rsidR="00BF70A3" w:rsidRPr="00AF78F4">
        <w:t xml:space="preserve"> benefits and earnings.</w:t>
      </w:r>
    </w:p>
    <w:p w14:paraId="2E005252" w14:textId="77777777" w:rsidR="00BF70A3" w:rsidRPr="00AF78F4" w:rsidRDefault="00BF70A3" w:rsidP="00575680">
      <w:pPr>
        <w:spacing w:line="276" w:lineRule="auto"/>
        <w:ind w:left="720" w:hanging="720"/>
        <w:jc w:val="both"/>
      </w:pPr>
    </w:p>
    <w:p w14:paraId="5D62D832" w14:textId="1DD94F4C" w:rsidR="00BF70A3" w:rsidRPr="00812380" w:rsidRDefault="00BF70A3" w:rsidP="005C5E86">
      <w:pPr>
        <w:pStyle w:val="Heading2"/>
        <w:numPr>
          <w:ilvl w:val="0"/>
          <w:numId w:val="31"/>
        </w:numPr>
        <w:ind w:left="851" w:hanging="785"/>
      </w:pPr>
      <w:bookmarkStart w:id="11" w:name="_Toc117253576"/>
      <w:r w:rsidRPr="00812380">
        <w:t xml:space="preserve">Payment rates for </w:t>
      </w:r>
      <w:r w:rsidR="008172A7" w:rsidRPr="00812380">
        <w:t>out-of-pocket</w:t>
      </w:r>
      <w:r w:rsidRPr="00812380">
        <w:t xml:space="preserve"> expenses</w:t>
      </w:r>
      <w:bookmarkEnd w:id="11"/>
    </w:p>
    <w:p w14:paraId="6F65B08D" w14:textId="39C7992A" w:rsidR="00BF70A3" w:rsidRPr="007C2405" w:rsidRDefault="00BF70A3" w:rsidP="005C5E86">
      <w:pPr>
        <w:pStyle w:val="Heading2"/>
        <w:numPr>
          <w:ilvl w:val="1"/>
          <w:numId w:val="31"/>
        </w:numPr>
        <w:spacing w:after="0"/>
        <w:ind w:left="851" w:hanging="785"/>
        <w:rPr>
          <w:sz w:val="28"/>
          <w:szCs w:val="20"/>
        </w:rPr>
      </w:pPr>
      <w:r w:rsidRPr="007C2405">
        <w:rPr>
          <w:sz w:val="28"/>
          <w:szCs w:val="20"/>
        </w:rPr>
        <w:t>Travel costs</w:t>
      </w:r>
    </w:p>
    <w:p w14:paraId="60A37AC1" w14:textId="7F0C7520" w:rsidR="00BF70A3" w:rsidRDefault="00BF70A3" w:rsidP="007C2405">
      <w:pPr>
        <w:spacing w:line="276" w:lineRule="auto"/>
        <w:ind w:left="851"/>
      </w:pPr>
      <w:r w:rsidRPr="00AF78F4">
        <w:t xml:space="preserve">People are expected to use public transport or the most </w:t>
      </w:r>
      <w:r w:rsidR="00065869">
        <w:t xml:space="preserve">cost </w:t>
      </w:r>
      <w:r w:rsidRPr="00AF78F4">
        <w:t>effective, environmentally friendly form of transport where practical.</w:t>
      </w:r>
    </w:p>
    <w:p w14:paraId="47923493" w14:textId="0C0CD57B" w:rsidR="00BF70A3" w:rsidRDefault="00BF70A3" w:rsidP="005C5E86">
      <w:pPr>
        <w:pStyle w:val="Heading2"/>
        <w:numPr>
          <w:ilvl w:val="1"/>
          <w:numId w:val="31"/>
        </w:numPr>
        <w:spacing w:after="0"/>
        <w:ind w:left="851" w:hanging="785"/>
        <w:rPr>
          <w:color w:val="auto"/>
          <w:sz w:val="24"/>
          <w:szCs w:val="24"/>
        </w:rPr>
      </w:pPr>
      <w:r w:rsidRPr="005C5E86">
        <w:rPr>
          <w:color w:val="auto"/>
          <w:sz w:val="24"/>
          <w:szCs w:val="24"/>
        </w:rPr>
        <w:t xml:space="preserve">Lincolnshire </w:t>
      </w:r>
      <w:r w:rsidR="00D3137D" w:rsidRPr="005C5E86">
        <w:rPr>
          <w:color w:val="auto"/>
          <w:sz w:val="24"/>
          <w:szCs w:val="24"/>
        </w:rPr>
        <w:t>ICB</w:t>
      </w:r>
      <w:r w:rsidRPr="005C5E86">
        <w:rPr>
          <w:color w:val="auto"/>
          <w:sz w:val="24"/>
          <w:szCs w:val="24"/>
        </w:rPr>
        <w:t xml:space="preserve"> will reimburse travel costs incurred by people </w:t>
      </w:r>
      <w:r w:rsidR="00C22CAA" w:rsidRPr="005C5E86">
        <w:rPr>
          <w:color w:val="auto"/>
          <w:sz w:val="24"/>
          <w:szCs w:val="24"/>
        </w:rPr>
        <w:t>because of</w:t>
      </w:r>
      <w:r w:rsidRPr="005C5E86">
        <w:rPr>
          <w:color w:val="auto"/>
          <w:sz w:val="24"/>
          <w:szCs w:val="24"/>
        </w:rPr>
        <w:t xml:space="preserve"> patient and public participation for the following: </w:t>
      </w:r>
    </w:p>
    <w:p w14:paraId="63667598" w14:textId="77777777" w:rsidR="00C22CAA" w:rsidRPr="00C22CAA" w:rsidRDefault="00C22CAA" w:rsidP="00C22CAA">
      <w:pPr>
        <w:spacing w:before="0" w:after="0"/>
      </w:pPr>
    </w:p>
    <w:p w14:paraId="1336E31C" w14:textId="581C5C5A" w:rsidR="00BF70A3" w:rsidRPr="00C22CAA" w:rsidRDefault="00BF70A3" w:rsidP="00C22CAA">
      <w:pPr>
        <w:pStyle w:val="ListParagraph"/>
        <w:numPr>
          <w:ilvl w:val="0"/>
          <w:numId w:val="15"/>
        </w:numPr>
        <w:tabs>
          <w:tab w:val="left" w:pos="1134"/>
        </w:tabs>
        <w:spacing w:before="0" w:after="0" w:line="276" w:lineRule="auto"/>
        <w:ind w:left="1985" w:hanging="425"/>
        <w:rPr>
          <w:rFonts w:ascii="Arial" w:hAnsi="Arial" w:cs="Arial"/>
        </w:rPr>
      </w:pPr>
      <w:r w:rsidRPr="00A167B1">
        <w:rPr>
          <w:rFonts w:ascii="Arial" w:hAnsi="Arial" w:cs="Arial"/>
        </w:rPr>
        <w:t xml:space="preserve">Mileage rate of 45p per mile for use of their own car for the return journey from </w:t>
      </w:r>
      <w:r w:rsidRPr="00C22CAA">
        <w:rPr>
          <w:rFonts w:ascii="Arial" w:hAnsi="Arial" w:cs="Arial"/>
        </w:rPr>
        <w:t>their home to the place the activity is taking place</w:t>
      </w:r>
    </w:p>
    <w:p w14:paraId="3BB37407" w14:textId="77777777" w:rsidR="00BF70A3" w:rsidRPr="00A167B1" w:rsidRDefault="00BF70A3" w:rsidP="001566AC">
      <w:pPr>
        <w:pStyle w:val="ListParagraph"/>
        <w:numPr>
          <w:ilvl w:val="0"/>
          <w:numId w:val="15"/>
        </w:numPr>
        <w:tabs>
          <w:tab w:val="left" w:pos="1134"/>
        </w:tabs>
        <w:spacing w:before="0" w:after="0" w:line="276" w:lineRule="auto"/>
        <w:ind w:left="1985" w:hanging="425"/>
        <w:rPr>
          <w:rFonts w:ascii="Arial" w:hAnsi="Arial" w:cs="Arial"/>
        </w:rPr>
      </w:pPr>
      <w:r w:rsidRPr="00A167B1">
        <w:rPr>
          <w:rFonts w:ascii="Arial" w:hAnsi="Arial" w:cs="Arial"/>
        </w:rPr>
        <w:t>Motorcycle rate of 24p per mile</w:t>
      </w:r>
    </w:p>
    <w:p w14:paraId="6E76F5A0" w14:textId="77777777" w:rsidR="00BF70A3" w:rsidRPr="00A167B1" w:rsidRDefault="00BF70A3" w:rsidP="001566AC">
      <w:pPr>
        <w:pStyle w:val="ListParagraph"/>
        <w:numPr>
          <w:ilvl w:val="0"/>
          <w:numId w:val="15"/>
        </w:numPr>
        <w:tabs>
          <w:tab w:val="left" w:pos="1134"/>
        </w:tabs>
        <w:spacing w:before="0" w:after="0" w:line="276" w:lineRule="auto"/>
        <w:ind w:left="1985" w:hanging="425"/>
        <w:rPr>
          <w:rFonts w:ascii="Arial" w:hAnsi="Arial" w:cs="Arial"/>
        </w:rPr>
      </w:pPr>
      <w:r w:rsidRPr="00A167B1">
        <w:rPr>
          <w:rFonts w:ascii="Arial" w:hAnsi="Arial" w:cs="Arial"/>
        </w:rPr>
        <w:t>Bicycle rate of 20p per mile</w:t>
      </w:r>
    </w:p>
    <w:p w14:paraId="64B9E718" w14:textId="70AB3131" w:rsidR="00BF70A3" w:rsidRPr="00A167B1" w:rsidRDefault="00BF70A3" w:rsidP="001566AC">
      <w:pPr>
        <w:pStyle w:val="ListParagraph"/>
        <w:numPr>
          <w:ilvl w:val="0"/>
          <w:numId w:val="15"/>
        </w:numPr>
        <w:tabs>
          <w:tab w:val="left" w:pos="1134"/>
        </w:tabs>
        <w:spacing w:before="0" w:after="0" w:line="276" w:lineRule="auto"/>
        <w:ind w:left="1985" w:hanging="425"/>
        <w:rPr>
          <w:rFonts w:ascii="Arial" w:hAnsi="Arial" w:cs="Arial"/>
        </w:rPr>
      </w:pPr>
      <w:r w:rsidRPr="00A167B1">
        <w:rPr>
          <w:rFonts w:ascii="Arial" w:hAnsi="Arial" w:cs="Arial"/>
        </w:rPr>
        <w:t>Passenger allowance (where a lift is given to another participant this is added to the mileage rate) of 5p per mile</w:t>
      </w:r>
    </w:p>
    <w:p w14:paraId="4AE37A2E" w14:textId="77777777" w:rsidR="00BF70A3" w:rsidRPr="00A167B1" w:rsidRDefault="00BF70A3" w:rsidP="001566AC">
      <w:pPr>
        <w:pStyle w:val="ListParagraph"/>
        <w:numPr>
          <w:ilvl w:val="0"/>
          <w:numId w:val="15"/>
        </w:numPr>
        <w:tabs>
          <w:tab w:val="left" w:pos="1134"/>
        </w:tabs>
        <w:spacing w:before="0" w:after="0" w:line="276" w:lineRule="auto"/>
        <w:ind w:left="1985" w:hanging="425"/>
        <w:rPr>
          <w:rFonts w:ascii="Arial" w:hAnsi="Arial" w:cs="Arial"/>
        </w:rPr>
      </w:pPr>
      <w:r w:rsidRPr="00A167B1">
        <w:rPr>
          <w:rFonts w:ascii="Arial" w:hAnsi="Arial" w:cs="Arial"/>
        </w:rPr>
        <w:t>Refund commercial return bus fare (on production of ticket)</w:t>
      </w:r>
    </w:p>
    <w:p w14:paraId="13D31739" w14:textId="77777777" w:rsidR="00BF70A3" w:rsidRPr="00521EDE" w:rsidRDefault="00BF70A3" w:rsidP="001566AC">
      <w:pPr>
        <w:pStyle w:val="ListParagraph"/>
        <w:numPr>
          <w:ilvl w:val="0"/>
          <w:numId w:val="15"/>
        </w:numPr>
        <w:tabs>
          <w:tab w:val="left" w:pos="1134"/>
        </w:tabs>
        <w:spacing w:before="0" w:after="0" w:line="276" w:lineRule="auto"/>
        <w:ind w:left="1985" w:hanging="425"/>
        <w:rPr>
          <w:b/>
        </w:rPr>
      </w:pPr>
      <w:r w:rsidRPr="00521EDE">
        <w:rPr>
          <w:rFonts w:ascii="Arial" w:hAnsi="Arial" w:cs="Arial"/>
        </w:rPr>
        <w:t>Refund second or standard class train fares (on production of ticket).</w:t>
      </w:r>
    </w:p>
    <w:p w14:paraId="242E9763" w14:textId="2C637EBC" w:rsidR="00BF70A3" w:rsidRPr="009E2DC7" w:rsidRDefault="00BF70A3" w:rsidP="001566AC">
      <w:pPr>
        <w:pStyle w:val="ListParagraph"/>
        <w:numPr>
          <w:ilvl w:val="0"/>
          <w:numId w:val="15"/>
        </w:numPr>
        <w:tabs>
          <w:tab w:val="left" w:pos="1134"/>
        </w:tabs>
        <w:spacing w:before="0" w:after="0" w:line="276" w:lineRule="auto"/>
        <w:ind w:left="1985" w:hanging="425"/>
        <w:rPr>
          <w:rFonts w:ascii="Arial" w:hAnsi="Arial" w:cs="Arial"/>
        </w:rPr>
      </w:pPr>
      <w:r w:rsidRPr="009E2DC7">
        <w:rPr>
          <w:rFonts w:ascii="Arial" w:hAnsi="Arial" w:cs="Arial"/>
        </w:rPr>
        <w:t>Refund taxi fa</w:t>
      </w:r>
      <w:r w:rsidR="001566AC" w:rsidRPr="009E2DC7">
        <w:rPr>
          <w:rFonts w:ascii="Arial" w:hAnsi="Arial" w:cs="Arial"/>
        </w:rPr>
        <w:t>re</w:t>
      </w:r>
      <w:r w:rsidRPr="009E2DC7">
        <w:rPr>
          <w:rFonts w:ascii="Arial" w:hAnsi="Arial" w:cs="Arial"/>
        </w:rPr>
        <w:t xml:space="preserve"> on the production of a ticket.</w:t>
      </w:r>
    </w:p>
    <w:p w14:paraId="4B1D6AF1" w14:textId="2516CEFB" w:rsidR="008172A7" w:rsidRPr="008172A7" w:rsidRDefault="008172A7" w:rsidP="001566AC">
      <w:pPr>
        <w:spacing w:line="276" w:lineRule="auto"/>
        <w:ind w:left="851"/>
        <w:rPr>
          <w:i/>
          <w:iCs/>
        </w:rPr>
      </w:pPr>
      <w:r w:rsidRPr="008172A7">
        <w:rPr>
          <w:i/>
          <w:iCs/>
        </w:rPr>
        <w:t xml:space="preserve">Rates of reimbursement are in line with Her Majesty’s Revenue and Customs (HMRC) Service recommendations, taken from the HMRC website: Guidance - travel: mileage and fuel rates and allowances, Updated </w:t>
      </w:r>
      <w:r w:rsidR="001566AC">
        <w:rPr>
          <w:i/>
          <w:iCs/>
        </w:rPr>
        <w:t>28 June 2022</w:t>
      </w:r>
      <w:r w:rsidRPr="008172A7">
        <w:rPr>
          <w:i/>
          <w:iCs/>
        </w:rPr>
        <w:t>.</w:t>
      </w:r>
    </w:p>
    <w:p w14:paraId="03F99867" w14:textId="018E4FF8" w:rsidR="00BF70A3" w:rsidRPr="007C2405" w:rsidRDefault="00BF70A3" w:rsidP="005C5E86">
      <w:pPr>
        <w:pStyle w:val="Heading2"/>
        <w:numPr>
          <w:ilvl w:val="1"/>
          <w:numId w:val="31"/>
        </w:numPr>
        <w:spacing w:after="0"/>
        <w:ind w:left="851" w:hanging="785"/>
        <w:rPr>
          <w:sz w:val="28"/>
          <w:szCs w:val="20"/>
        </w:rPr>
      </w:pPr>
      <w:r w:rsidRPr="007C2405">
        <w:rPr>
          <w:sz w:val="28"/>
          <w:szCs w:val="20"/>
        </w:rPr>
        <w:t>Taxis</w:t>
      </w:r>
    </w:p>
    <w:p w14:paraId="704D1636" w14:textId="77777777" w:rsidR="00BF70A3" w:rsidRDefault="00BF70A3" w:rsidP="007C2405">
      <w:pPr>
        <w:tabs>
          <w:tab w:val="left" w:pos="1134"/>
        </w:tabs>
        <w:spacing w:line="276" w:lineRule="auto"/>
        <w:ind w:left="851"/>
        <w:jc w:val="both"/>
      </w:pPr>
      <w:r w:rsidRPr="00521EDE">
        <w:t xml:space="preserve">Taxis should only be used where there is reasoning on the grounds of: </w:t>
      </w:r>
    </w:p>
    <w:p w14:paraId="104F2A48" w14:textId="77777777" w:rsidR="00BF70A3" w:rsidRPr="00521EDE" w:rsidRDefault="00BF70A3" w:rsidP="006D5245">
      <w:pPr>
        <w:pStyle w:val="ListParagraph"/>
        <w:numPr>
          <w:ilvl w:val="0"/>
          <w:numId w:val="24"/>
        </w:numPr>
        <w:tabs>
          <w:tab w:val="left" w:pos="1985"/>
        </w:tabs>
        <w:spacing w:before="0" w:after="0" w:line="276" w:lineRule="auto"/>
        <w:ind w:left="1134" w:firstLine="426"/>
        <w:jc w:val="both"/>
        <w:rPr>
          <w:rFonts w:ascii="Arial" w:hAnsi="Arial" w:cs="Arial"/>
        </w:rPr>
      </w:pPr>
      <w:r w:rsidRPr="00521EDE">
        <w:rPr>
          <w:rFonts w:ascii="Arial" w:hAnsi="Arial" w:cs="Arial"/>
        </w:rPr>
        <w:t>Cost effectiveness due to multiple people travelling to the same place;</w:t>
      </w:r>
    </w:p>
    <w:p w14:paraId="4815C8D9" w14:textId="77777777" w:rsidR="00BF70A3" w:rsidRPr="00521EDE" w:rsidRDefault="00BF70A3" w:rsidP="006D5245">
      <w:pPr>
        <w:pStyle w:val="ListParagraph"/>
        <w:numPr>
          <w:ilvl w:val="0"/>
          <w:numId w:val="24"/>
        </w:numPr>
        <w:tabs>
          <w:tab w:val="left" w:pos="1985"/>
        </w:tabs>
        <w:spacing w:before="0" w:after="0" w:line="276" w:lineRule="auto"/>
        <w:ind w:left="1134" w:firstLine="426"/>
        <w:jc w:val="both"/>
        <w:rPr>
          <w:rFonts w:ascii="Arial" w:hAnsi="Arial" w:cs="Arial"/>
        </w:rPr>
      </w:pPr>
      <w:r w:rsidRPr="00521EDE">
        <w:rPr>
          <w:rFonts w:ascii="Arial" w:hAnsi="Arial" w:cs="Arial"/>
        </w:rPr>
        <w:t>Personal safety, for example travelling late at night;</w:t>
      </w:r>
    </w:p>
    <w:p w14:paraId="06C70B9F" w14:textId="633B5A5D" w:rsidR="00BF70A3" w:rsidRPr="00521EDE" w:rsidRDefault="00BF70A3" w:rsidP="006D5245">
      <w:pPr>
        <w:pStyle w:val="ListParagraph"/>
        <w:numPr>
          <w:ilvl w:val="0"/>
          <w:numId w:val="24"/>
        </w:numPr>
        <w:tabs>
          <w:tab w:val="left" w:pos="1985"/>
        </w:tabs>
        <w:spacing w:before="0" w:after="0" w:line="276" w:lineRule="auto"/>
        <w:ind w:left="1134" w:firstLine="426"/>
        <w:jc w:val="both"/>
        <w:rPr>
          <w:rFonts w:ascii="Arial" w:hAnsi="Arial" w:cs="Arial"/>
        </w:rPr>
      </w:pPr>
      <w:r w:rsidRPr="00521EDE">
        <w:rPr>
          <w:rFonts w:ascii="Arial" w:hAnsi="Arial" w:cs="Arial"/>
        </w:rPr>
        <w:t xml:space="preserve">Disability, impairment or </w:t>
      </w:r>
      <w:r w:rsidR="008172A7" w:rsidRPr="00521EDE">
        <w:rPr>
          <w:rFonts w:ascii="Arial" w:hAnsi="Arial" w:cs="Arial"/>
        </w:rPr>
        <w:t>long-term</w:t>
      </w:r>
      <w:r w:rsidRPr="00521EDE">
        <w:rPr>
          <w:rFonts w:ascii="Arial" w:hAnsi="Arial" w:cs="Arial"/>
        </w:rPr>
        <w:t xml:space="preserve"> condition;</w:t>
      </w:r>
    </w:p>
    <w:p w14:paraId="1D157DA0" w14:textId="77777777" w:rsidR="00BF70A3" w:rsidRPr="008172A7" w:rsidRDefault="00BF70A3" w:rsidP="006D5245">
      <w:pPr>
        <w:pStyle w:val="ListParagraph"/>
        <w:numPr>
          <w:ilvl w:val="0"/>
          <w:numId w:val="24"/>
        </w:numPr>
        <w:tabs>
          <w:tab w:val="left" w:pos="1985"/>
        </w:tabs>
        <w:spacing w:before="0" w:after="0" w:line="276" w:lineRule="auto"/>
        <w:ind w:left="1985" w:hanging="425"/>
        <w:jc w:val="both"/>
        <w:rPr>
          <w:rFonts w:ascii="Arial" w:hAnsi="Arial" w:cs="Arial"/>
        </w:rPr>
      </w:pPr>
      <w:r w:rsidRPr="008172A7">
        <w:rPr>
          <w:rFonts w:ascii="Arial" w:hAnsi="Arial" w:cs="Arial"/>
        </w:rPr>
        <w:t xml:space="preserve">Efficiency, for example meetings held in different parts of a city during the day; </w:t>
      </w:r>
    </w:p>
    <w:p w14:paraId="5C8112B4" w14:textId="77777777" w:rsidR="00BF70A3" w:rsidRPr="00521EDE" w:rsidRDefault="00BF70A3" w:rsidP="006D5245">
      <w:pPr>
        <w:pStyle w:val="ListParagraph"/>
        <w:numPr>
          <w:ilvl w:val="0"/>
          <w:numId w:val="24"/>
        </w:numPr>
        <w:tabs>
          <w:tab w:val="left" w:pos="1985"/>
        </w:tabs>
        <w:spacing w:before="0" w:after="0" w:line="276" w:lineRule="auto"/>
        <w:ind w:left="1134" w:firstLine="426"/>
        <w:jc w:val="both"/>
        <w:rPr>
          <w:rFonts w:ascii="Arial" w:hAnsi="Arial" w:cs="Arial"/>
        </w:rPr>
      </w:pPr>
      <w:r w:rsidRPr="00521EDE">
        <w:rPr>
          <w:rFonts w:ascii="Arial" w:hAnsi="Arial" w:cs="Arial"/>
        </w:rPr>
        <w:t>Travelling with heavy or bulky items of equipment or luggage;</w:t>
      </w:r>
    </w:p>
    <w:p w14:paraId="5EB76A57" w14:textId="77777777" w:rsidR="00BF70A3" w:rsidRPr="00521EDE" w:rsidRDefault="00BF70A3" w:rsidP="006D5245">
      <w:pPr>
        <w:pStyle w:val="ListParagraph"/>
        <w:numPr>
          <w:ilvl w:val="0"/>
          <w:numId w:val="24"/>
        </w:numPr>
        <w:tabs>
          <w:tab w:val="left" w:pos="1985"/>
        </w:tabs>
        <w:spacing w:before="0" w:after="0" w:line="276" w:lineRule="auto"/>
        <w:ind w:left="1134" w:firstLine="426"/>
        <w:jc w:val="both"/>
        <w:rPr>
          <w:rFonts w:ascii="Arial" w:hAnsi="Arial" w:cs="Arial"/>
          <w:color w:val="FF0000"/>
        </w:rPr>
      </w:pPr>
      <w:r w:rsidRPr="00521EDE">
        <w:rPr>
          <w:rFonts w:ascii="Arial" w:hAnsi="Arial" w:cs="Arial"/>
        </w:rPr>
        <w:t>Where it is the only feasible mode of transport.</w:t>
      </w:r>
    </w:p>
    <w:p w14:paraId="2BC8B211" w14:textId="2BC3CC7C" w:rsidR="00BF70A3" w:rsidRPr="00570FD3" w:rsidRDefault="00BF70A3" w:rsidP="001566AC">
      <w:pPr>
        <w:spacing w:line="276" w:lineRule="auto"/>
        <w:ind w:left="851"/>
        <w:jc w:val="both"/>
      </w:pPr>
      <w:r w:rsidRPr="00521EDE">
        <w:t xml:space="preserve">People wishing to travel by taxi should discuss this in advance with the </w:t>
      </w:r>
      <w:r w:rsidR="00D3137D">
        <w:t>ICB</w:t>
      </w:r>
      <w:r w:rsidRPr="00521EDE">
        <w:t xml:space="preserve"> engagement team or lead manager for a project. Claims for the cost of travel by taxi should be evidenced through receipts. Where people would find it difficult, or are unable, to pay upfront for the cost of a taxi, discussion should take place with the </w:t>
      </w:r>
      <w:r w:rsidR="00D3137D">
        <w:t>ICB</w:t>
      </w:r>
      <w:r w:rsidRPr="00521EDE">
        <w:t xml:space="preserve"> Lead Contact about alternative options.</w:t>
      </w:r>
    </w:p>
    <w:p w14:paraId="0F5D6271" w14:textId="1586BF9B" w:rsidR="00BF70A3" w:rsidRPr="007C2405" w:rsidRDefault="00BF70A3" w:rsidP="005C5E86">
      <w:pPr>
        <w:pStyle w:val="Heading2"/>
        <w:numPr>
          <w:ilvl w:val="1"/>
          <w:numId w:val="31"/>
        </w:numPr>
        <w:spacing w:after="0"/>
        <w:ind w:left="851" w:hanging="785"/>
        <w:rPr>
          <w:sz w:val="28"/>
          <w:szCs w:val="20"/>
        </w:rPr>
      </w:pPr>
      <w:r w:rsidRPr="007C2405">
        <w:rPr>
          <w:sz w:val="28"/>
          <w:szCs w:val="20"/>
        </w:rPr>
        <w:t>Parking costs</w:t>
      </w:r>
    </w:p>
    <w:p w14:paraId="7E516E09" w14:textId="3BAFD5E2" w:rsidR="00BF70A3" w:rsidRDefault="00BF70A3" w:rsidP="007C2405">
      <w:pPr>
        <w:spacing w:line="276" w:lineRule="auto"/>
        <w:ind w:left="851" w:hanging="709"/>
        <w:jc w:val="both"/>
      </w:pPr>
      <w:r w:rsidRPr="00AF78F4">
        <w:tab/>
        <w:t xml:space="preserve">Parking costs incurred </w:t>
      </w:r>
      <w:r w:rsidR="001566AC" w:rsidRPr="00AF78F4">
        <w:t>because of</w:t>
      </w:r>
      <w:r w:rsidRPr="00AF78F4">
        <w:t xml:space="preserve"> attending the activity will be refunded for the period of the activity on production of a receipt or ticket.</w:t>
      </w:r>
    </w:p>
    <w:p w14:paraId="6C0A4539" w14:textId="397E1FA7" w:rsidR="00BF70A3" w:rsidRPr="007C2405" w:rsidRDefault="00BF70A3" w:rsidP="005C5E86">
      <w:pPr>
        <w:pStyle w:val="Heading2"/>
        <w:numPr>
          <w:ilvl w:val="1"/>
          <w:numId w:val="31"/>
        </w:numPr>
        <w:spacing w:after="0"/>
        <w:ind w:left="851" w:hanging="785"/>
        <w:rPr>
          <w:sz w:val="28"/>
          <w:szCs w:val="20"/>
        </w:rPr>
      </w:pPr>
      <w:r w:rsidRPr="007C2405">
        <w:rPr>
          <w:sz w:val="28"/>
          <w:szCs w:val="20"/>
        </w:rPr>
        <w:lastRenderedPageBreak/>
        <w:t>Care costs</w:t>
      </w:r>
    </w:p>
    <w:p w14:paraId="05BFCB28" w14:textId="77777777" w:rsidR="00BF70A3" w:rsidRDefault="00BF70A3" w:rsidP="007C2405">
      <w:pPr>
        <w:spacing w:line="276" w:lineRule="auto"/>
        <w:ind w:left="851" w:hanging="851"/>
        <w:jc w:val="both"/>
      </w:pPr>
      <w:r>
        <w:tab/>
      </w:r>
      <w:r w:rsidRPr="00AF78F4">
        <w:t>Care costs can only be claimed where they are incurred as a direct result of the person’s involvement in the activity they have been invited to take part in. These expenses should be agreed in advance with the lead manager for the activity and supported by receipts from a registered provider (</w:t>
      </w:r>
      <w:proofErr w:type="gramStart"/>
      <w:r w:rsidRPr="00AF78F4">
        <w:t>e.g.</w:t>
      </w:r>
      <w:proofErr w:type="gramEnd"/>
      <w:r w:rsidRPr="00AF78F4">
        <w:t xml:space="preserve"> nursery, child minder).</w:t>
      </w:r>
    </w:p>
    <w:p w14:paraId="46D36141" w14:textId="77777777" w:rsidR="00BF70A3" w:rsidRDefault="00BF70A3" w:rsidP="007C2405">
      <w:pPr>
        <w:spacing w:line="276" w:lineRule="auto"/>
        <w:ind w:left="851" w:hanging="851"/>
        <w:jc w:val="both"/>
      </w:pPr>
      <w:r>
        <w:tab/>
      </w:r>
      <w:r w:rsidRPr="00AF78F4">
        <w:t>Adult care and childcare expenses, where agreed in advance with the lead manager, will be reimbursed at a maximum of £20 per full day and £10 per half day.</w:t>
      </w:r>
    </w:p>
    <w:p w14:paraId="57230E5F" w14:textId="77777777" w:rsidR="00BF70A3" w:rsidRDefault="00BF70A3" w:rsidP="007C2405">
      <w:pPr>
        <w:spacing w:line="276" w:lineRule="auto"/>
        <w:ind w:left="851" w:hanging="851"/>
        <w:jc w:val="both"/>
      </w:pPr>
      <w:r>
        <w:tab/>
      </w:r>
      <w:r w:rsidRPr="00AF78F4">
        <w:t xml:space="preserve">Participants may not claim for care provided by a member of the household, family or friends or a person who is under 16. Participants can also not claim for care that is provided by or is available from another organisation </w:t>
      </w:r>
      <w:proofErr w:type="gramStart"/>
      <w:r w:rsidRPr="00AF78F4">
        <w:t>e.g.</w:t>
      </w:r>
      <w:proofErr w:type="gramEnd"/>
      <w:r w:rsidRPr="00AF78F4">
        <w:t xml:space="preserve"> Lincolnshire County Council Adult Social Services.</w:t>
      </w:r>
    </w:p>
    <w:p w14:paraId="37E8E0AB" w14:textId="1C7EAF7C" w:rsidR="00BF70A3" w:rsidRPr="00812380" w:rsidRDefault="00BF70A3" w:rsidP="005C5E86">
      <w:pPr>
        <w:pStyle w:val="Heading2"/>
        <w:numPr>
          <w:ilvl w:val="0"/>
          <w:numId w:val="31"/>
        </w:numPr>
        <w:ind w:left="851" w:hanging="785"/>
      </w:pPr>
      <w:bookmarkStart w:id="12" w:name="_Toc117253577"/>
      <w:r w:rsidRPr="00812380">
        <w:t>Process for reimbursement</w:t>
      </w:r>
      <w:bookmarkEnd w:id="12"/>
    </w:p>
    <w:p w14:paraId="7F818F39" w14:textId="77777777" w:rsidR="007C2405" w:rsidRDefault="007C2405" w:rsidP="005C5E86">
      <w:pPr>
        <w:pStyle w:val="Heading2"/>
        <w:numPr>
          <w:ilvl w:val="1"/>
          <w:numId w:val="31"/>
        </w:numPr>
        <w:spacing w:after="0"/>
        <w:ind w:left="851" w:hanging="785"/>
        <w:rPr>
          <w:sz w:val="28"/>
          <w:szCs w:val="20"/>
        </w:rPr>
      </w:pPr>
      <w:r>
        <w:rPr>
          <w:sz w:val="28"/>
          <w:szCs w:val="20"/>
        </w:rPr>
        <w:t>ICB responsibilities.</w:t>
      </w:r>
    </w:p>
    <w:p w14:paraId="62140682" w14:textId="59C725D4" w:rsidR="00BF70A3" w:rsidRPr="004C0E3E" w:rsidRDefault="00BF70A3" w:rsidP="004C0E3E">
      <w:pPr>
        <w:ind w:firstLine="851"/>
      </w:pPr>
      <w:r w:rsidRPr="004C0E3E">
        <w:t xml:space="preserve">Lincolnshire </w:t>
      </w:r>
      <w:r w:rsidR="00D3137D" w:rsidRPr="004C0E3E">
        <w:t>ICB</w:t>
      </w:r>
      <w:r w:rsidRPr="004C0E3E">
        <w:t xml:space="preserve"> is responsible for:</w:t>
      </w:r>
    </w:p>
    <w:p w14:paraId="0AE882EE" w14:textId="1646C4A3" w:rsidR="00BF70A3" w:rsidRPr="00AF78F4" w:rsidRDefault="00BF70A3" w:rsidP="006D5245">
      <w:pPr>
        <w:pStyle w:val="ListParagraph"/>
        <w:numPr>
          <w:ilvl w:val="0"/>
          <w:numId w:val="16"/>
        </w:numPr>
        <w:tabs>
          <w:tab w:val="left" w:pos="1134"/>
        </w:tabs>
        <w:spacing w:before="0" w:after="0" w:line="276" w:lineRule="auto"/>
        <w:ind w:left="1985" w:hanging="425"/>
        <w:jc w:val="both"/>
        <w:rPr>
          <w:rFonts w:ascii="Arial" w:hAnsi="Arial" w:cs="Arial"/>
        </w:rPr>
      </w:pPr>
      <w:r w:rsidRPr="00AF78F4">
        <w:rPr>
          <w:rFonts w:ascii="Arial" w:hAnsi="Arial" w:cs="Arial"/>
        </w:rPr>
        <w:t xml:space="preserve">Identifying a lead manager for any activity for which reimbursement of patients and </w:t>
      </w:r>
      <w:r>
        <w:rPr>
          <w:rFonts w:ascii="Arial" w:hAnsi="Arial" w:cs="Arial"/>
        </w:rPr>
        <w:t>p</w:t>
      </w:r>
      <w:r w:rsidRPr="00AF78F4">
        <w:rPr>
          <w:rFonts w:ascii="Arial" w:hAnsi="Arial" w:cs="Arial"/>
        </w:rPr>
        <w:t>ublic may apply</w:t>
      </w:r>
    </w:p>
    <w:p w14:paraId="14F3AC05" w14:textId="7BA7F280" w:rsidR="00BF70A3" w:rsidRPr="00AF78F4" w:rsidRDefault="00BF70A3" w:rsidP="006D5245">
      <w:pPr>
        <w:pStyle w:val="ListParagraph"/>
        <w:numPr>
          <w:ilvl w:val="0"/>
          <w:numId w:val="16"/>
        </w:numPr>
        <w:tabs>
          <w:tab w:val="left" w:pos="1134"/>
        </w:tabs>
        <w:spacing w:before="0" w:after="0" w:line="276" w:lineRule="auto"/>
        <w:ind w:left="1985" w:hanging="425"/>
        <w:jc w:val="both"/>
        <w:rPr>
          <w:rFonts w:ascii="Arial" w:hAnsi="Arial" w:cs="Arial"/>
        </w:rPr>
      </w:pPr>
      <w:r w:rsidRPr="00AF78F4">
        <w:rPr>
          <w:rFonts w:ascii="Arial" w:hAnsi="Arial" w:cs="Arial"/>
        </w:rPr>
        <w:t>Ensuring that the relevant claim forms are available for completion on the day of the act</w:t>
      </w:r>
      <w:r>
        <w:rPr>
          <w:rFonts w:ascii="Arial" w:hAnsi="Arial" w:cs="Arial"/>
        </w:rPr>
        <w:t xml:space="preserve">ivity </w:t>
      </w:r>
    </w:p>
    <w:p w14:paraId="631B0133" w14:textId="77777777" w:rsidR="00BF70A3" w:rsidRPr="00AF78F4" w:rsidRDefault="00BF70A3" w:rsidP="006D5245">
      <w:pPr>
        <w:pStyle w:val="ListParagraph"/>
        <w:numPr>
          <w:ilvl w:val="0"/>
          <w:numId w:val="16"/>
        </w:numPr>
        <w:tabs>
          <w:tab w:val="left" w:pos="1134"/>
        </w:tabs>
        <w:spacing w:before="0" w:after="0" w:line="276" w:lineRule="auto"/>
        <w:ind w:left="1985" w:hanging="425"/>
        <w:jc w:val="both"/>
        <w:rPr>
          <w:rFonts w:ascii="Arial" w:hAnsi="Arial" w:cs="Arial"/>
        </w:rPr>
      </w:pPr>
      <w:r w:rsidRPr="00AF78F4">
        <w:rPr>
          <w:rFonts w:ascii="Arial" w:hAnsi="Arial" w:cs="Arial"/>
        </w:rPr>
        <w:t>Ensuring that relevant receipts from part</w:t>
      </w:r>
      <w:r>
        <w:rPr>
          <w:rFonts w:ascii="Arial" w:hAnsi="Arial" w:cs="Arial"/>
        </w:rPr>
        <w:t>icipants making claims are kept</w:t>
      </w:r>
    </w:p>
    <w:p w14:paraId="1E09E303" w14:textId="55C6A8E2" w:rsidR="00BF70A3" w:rsidRPr="00EC07B1" w:rsidRDefault="00BF70A3" w:rsidP="006D5245">
      <w:pPr>
        <w:pStyle w:val="ListParagraph"/>
        <w:numPr>
          <w:ilvl w:val="0"/>
          <w:numId w:val="16"/>
        </w:numPr>
        <w:tabs>
          <w:tab w:val="left" w:pos="1134"/>
        </w:tabs>
        <w:spacing w:before="0" w:after="0" w:line="276" w:lineRule="auto"/>
        <w:ind w:left="1985" w:hanging="425"/>
        <w:jc w:val="both"/>
        <w:rPr>
          <w:rFonts w:ascii="Arial" w:hAnsi="Arial" w:cs="Arial"/>
          <w:i/>
        </w:rPr>
      </w:pPr>
      <w:r w:rsidRPr="00AF78F4">
        <w:rPr>
          <w:rFonts w:ascii="Arial" w:hAnsi="Arial" w:cs="Arial"/>
        </w:rPr>
        <w:t>Providing a copy of the Patient and Public Involvement Reimbursement Information</w:t>
      </w:r>
      <w:r>
        <w:rPr>
          <w:rFonts w:ascii="Arial" w:hAnsi="Arial" w:cs="Arial"/>
        </w:rPr>
        <w:t xml:space="preserve"> L</w:t>
      </w:r>
      <w:r w:rsidRPr="00AF78F4">
        <w:rPr>
          <w:rFonts w:ascii="Arial" w:hAnsi="Arial" w:cs="Arial"/>
        </w:rPr>
        <w:t xml:space="preserve">eaflet to potential participants before they commit to becoming </w:t>
      </w:r>
      <w:r>
        <w:rPr>
          <w:rFonts w:ascii="Arial" w:hAnsi="Arial" w:cs="Arial"/>
        </w:rPr>
        <w:t>involved</w:t>
      </w:r>
    </w:p>
    <w:p w14:paraId="7C56A9A0" w14:textId="77777777" w:rsidR="00BF70A3" w:rsidRDefault="00BF70A3" w:rsidP="006D5245">
      <w:pPr>
        <w:pStyle w:val="ListParagraph"/>
        <w:numPr>
          <w:ilvl w:val="0"/>
          <w:numId w:val="16"/>
        </w:numPr>
        <w:tabs>
          <w:tab w:val="left" w:pos="1134"/>
        </w:tabs>
        <w:spacing w:before="0" w:after="0" w:line="276" w:lineRule="auto"/>
        <w:ind w:left="1985" w:hanging="425"/>
        <w:jc w:val="both"/>
        <w:rPr>
          <w:rFonts w:ascii="Arial" w:hAnsi="Arial" w:cs="Arial"/>
        </w:rPr>
      </w:pPr>
      <w:r w:rsidRPr="00E91C38">
        <w:rPr>
          <w:rFonts w:ascii="Arial" w:hAnsi="Arial" w:cs="Arial"/>
        </w:rPr>
        <w:t>Ensuring that all claims are processed in a timely</w:t>
      </w:r>
      <w:r>
        <w:rPr>
          <w:rFonts w:ascii="Arial" w:hAnsi="Arial" w:cs="Arial"/>
        </w:rPr>
        <w:t xml:space="preserve"> </w:t>
      </w:r>
      <w:r w:rsidRPr="00E91C38">
        <w:rPr>
          <w:rFonts w:ascii="Arial" w:hAnsi="Arial" w:cs="Arial"/>
        </w:rPr>
        <w:t>manner</w:t>
      </w:r>
      <w:r w:rsidRPr="00AF78F4">
        <w:rPr>
          <w:rFonts w:ascii="Arial" w:hAnsi="Arial" w:cs="Arial"/>
        </w:rPr>
        <w:t>.</w:t>
      </w:r>
    </w:p>
    <w:p w14:paraId="1ADEB310" w14:textId="72627B35" w:rsidR="004C0E3E" w:rsidRPr="005C5E86" w:rsidRDefault="00BF70A3" w:rsidP="005C5E86">
      <w:pPr>
        <w:pStyle w:val="Heading2"/>
        <w:numPr>
          <w:ilvl w:val="1"/>
          <w:numId w:val="31"/>
        </w:numPr>
        <w:spacing w:after="0"/>
        <w:ind w:left="851" w:hanging="785"/>
        <w:rPr>
          <w:sz w:val="28"/>
          <w:szCs w:val="20"/>
        </w:rPr>
      </w:pPr>
      <w:r w:rsidRPr="005C5E86">
        <w:rPr>
          <w:sz w:val="28"/>
          <w:szCs w:val="20"/>
        </w:rPr>
        <w:t xml:space="preserve">Patients, members of the public and carers </w:t>
      </w:r>
      <w:r w:rsidR="004C0E3E" w:rsidRPr="005C5E86">
        <w:rPr>
          <w:sz w:val="28"/>
          <w:szCs w:val="20"/>
        </w:rPr>
        <w:t>responsibilities</w:t>
      </w:r>
    </w:p>
    <w:p w14:paraId="26A1E932" w14:textId="4A746F51" w:rsidR="00BF70A3" w:rsidRPr="004C0E3E" w:rsidRDefault="004C0E3E" w:rsidP="004C0E3E">
      <w:pPr>
        <w:ind w:left="851"/>
      </w:pPr>
      <w:r>
        <w:t xml:space="preserve">When making a claim for out-of-pocket expenses patients, members of the public and carers </w:t>
      </w:r>
      <w:r w:rsidR="00BF70A3" w:rsidRPr="004C0E3E">
        <w:t>are responsible for:</w:t>
      </w:r>
    </w:p>
    <w:p w14:paraId="287E2561" w14:textId="632B887D" w:rsidR="00BF70A3" w:rsidRPr="00AF78F4" w:rsidRDefault="00BF70A3" w:rsidP="006D5245">
      <w:pPr>
        <w:pStyle w:val="ListParagraph"/>
        <w:numPr>
          <w:ilvl w:val="0"/>
          <w:numId w:val="17"/>
        </w:numPr>
        <w:tabs>
          <w:tab w:val="left" w:pos="1134"/>
        </w:tabs>
        <w:spacing w:before="0" w:after="0" w:line="276" w:lineRule="auto"/>
        <w:ind w:left="1985" w:hanging="425"/>
        <w:jc w:val="both"/>
        <w:rPr>
          <w:rFonts w:ascii="Arial" w:hAnsi="Arial" w:cs="Arial"/>
        </w:rPr>
      </w:pPr>
      <w:r w:rsidRPr="00AF78F4">
        <w:rPr>
          <w:rFonts w:ascii="Arial" w:hAnsi="Arial" w:cs="Arial"/>
        </w:rPr>
        <w:t>Choosing the mos</w:t>
      </w:r>
      <w:r>
        <w:rPr>
          <w:rFonts w:ascii="Arial" w:hAnsi="Arial" w:cs="Arial"/>
        </w:rPr>
        <w:t xml:space="preserve">t </w:t>
      </w:r>
      <w:r w:rsidR="004C0E3E">
        <w:rPr>
          <w:rFonts w:ascii="Arial" w:hAnsi="Arial" w:cs="Arial"/>
        </w:rPr>
        <w:t>cost-effective</w:t>
      </w:r>
      <w:r>
        <w:rPr>
          <w:rFonts w:ascii="Arial" w:hAnsi="Arial" w:cs="Arial"/>
        </w:rPr>
        <w:t xml:space="preserve"> form of travel</w:t>
      </w:r>
    </w:p>
    <w:p w14:paraId="0A6CB463" w14:textId="77777777" w:rsidR="00BF70A3" w:rsidRPr="00AF78F4" w:rsidRDefault="00BF70A3" w:rsidP="006D5245">
      <w:pPr>
        <w:pStyle w:val="ListParagraph"/>
        <w:numPr>
          <w:ilvl w:val="0"/>
          <w:numId w:val="17"/>
        </w:numPr>
        <w:tabs>
          <w:tab w:val="left" w:pos="1134"/>
        </w:tabs>
        <w:spacing w:before="0" w:after="0" w:line="276" w:lineRule="auto"/>
        <w:ind w:left="1985" w:hanging="425"/>
        <w:jc w:val="both"/>
        <w:rPr>
          <w:rFonts w:ascii="Arial" w:hAnsi="Arial" w:cs="Arial"/>
        </w:rPr>
      </w:pPr>
      <w:r w:rsidRPr="00AF78F4">
        <w:rPr>
          <w:rFonts w:ascii="Arial" w:hAnsi="Arial" w:cs="Arial"/>
        </w:rPr>
        <w:t>Agreeing in advance with the lead manage</w:t>
      </w:r>
      <w:r>
        <w:rPr>
          <w:rFonts w:ascii="Arial" w:hAnsi="Arial" w:cs="Arial"/>
        </w:rPr>
        <w:t>r any care costs to be incurred</w:t>
      </w:r>
    </w:p>
    <w:p w14:paraId="0750EBA5" w14:textId="77777777" w:rsidR="00BF70A3" w:rsidRPr="00AF78F4" w:rsidRDefault="00BF70A3" w:rsidP="006D5245">
      <w:pPr>
        <w:pStyle w:val="ListParagraph"/>
        <w:numPr>
          <w:ilvl w:val="0"/>
          <w:numId w:val="17"/>
        </w:numPr>
        <w:tabs>
          <w:tab w:val="left" w:pos="1134"/>
        </w:tabs>
        <w:spacing w:before="0" w:after="0" w:line="276" w:lineRule="auto"/>
        <w:ind w:left="1985" w:hanging="425"/>
        <w:jc w:val="both"/>
        <w:rPr>
          <w:rFonts w:ascii="Arial" w:hAnsi="Arial" w:cs="Arial"/>
        </w:rPr>
      </w:pPr>
      <w:r w:rsidRPr="00AF78F4">
        <w:rPr>
          <w:rFonts w:ascii="Arial" w:hAnsi="Arial" w:cs="Arial"/>
        </w:rPr>
        <w:t>Keep and provide receipt</w:t>
      </w:r>
      <w:r>
        <w:rPr>
          <w:rFonts w:ascii="Arial" w:hAnsi="Arial" w:cs="Arial"/>
        </w:rPr>
        <w:t>s of the expenses being claimed</w:t>
      </w:r>
    </w:p>
    <w:p w14:paraId="466CDCD4" w14:textId="77777777" w:rsidR="00BF70A3" w:rsidRPr="00AF78F4" w:rsidRDefault="00BF70A3" w:rsidP="006D5245">
      <w:pPr>
        <w:pStyle w:val="ListParagraph"/>
        <w:numPr>
          <w:ilvl w:val="0"/>
          <w:numId w:val="17"/>
        </w:numPr>
        <w:tabs>
          <w:tab w:val="left" w:pos="1134"/>
        </w:tabs>
        <w:spacing w:before="0" w:after="0" w:line="276" w:lineRule="auto"/>
        <w:ind w:left="1985" w:hanging="425"/>
        <w:jc w:val="both"/>
        <w:rPr>
          <w:rFonts w:ascii="Arial" w:hAnsi="Arial" w:cs="Arial"/>
        </w:rPr>
      </w:pPr>
      <w:r w:rsidRPr="00AF78F4">
        <w:rPr>
          <w:rFonts w:ascii="Arial" w:hAnsi="Arial" w:cs="Arial"/>
        </w:rPr>
        <w:t>If using their own vehicle, ens</w:t>
      </w:r>
      <w:r>
        <w:rPr>
          <w:rFonts w:ascii="Arial" w:hAnsi="Arial" w:cs="Arial"/>
        </w:rPr>
        <w:t>ure it is appropriately insured</w:t>
      </w:r>
    </w:p>
    <w:p w14:paraId="59607A38" w14:textId="77777777" w:rsidR="00BF70A3" w:rsidRDefault="00BF70A3" w:rsidP="006D5245">
      <w:pPr>
        <w:pStyle w:val="ListParagraph"/>
        <w:numPr>
          <w:ilvl w:val="0"/>
          <w:numId w:val="17"/>
        </w:numPr>
        <w:tabs>
          <w:tab w:val="left" w:pos="1134"/>
        </w:tabs>
        <w:spacing w:before="0" w:after="0" w:line="276" w:lineRule="auto"/>
        <w:ind w:left="1985" w:hanging="425"/>
        <w:jc w:val="both"/>
        <w:rPr>
          <w:rFonts w:ascii="Arial" w:hAnsi="Arial" w:cs="Arial"/>
        </w:rPr>
      </w:pPr>
      <w:r w:rsidRPr="00AF78F4">
        <w:rPr>
          <w:rFonts w:ascii="Arial" w:hAnsi="Arial" w:cs="Arial"/>
        </w:rPr>
        <w:t>Ensure that any expenses claimed do not breach benefit conditions.</w:t>
      </w:r>
    </w:p>
    <w:p w14:paraId="087A6E19" w14:textId="2813EDC1" w:rsidR="00BF70A3" w:rsidRPr="007C2405" w:rsidRDefault="00BF70A3" w:rsidP="005C5E86">
      <w:pPr>
        <w:pStyle w:val="Heading2"/>
        <w:numPr>
          <w:ilvl w:val="1"/>
          <w:numId w:val="31"/>
        </w:numPr>
        <w:spacing w:after="0"/>
        <w:ind w:left="851" w:hanging="785"/>
        <w:rPr>
          <w:sz w:val="28"/>
          <w:szCs w:val="20"/>
        </w:rPr>
      </w:pPr>
      <w:r w:rsidRPr="007C2405">
        <w:rPr>
          <w:sz w:val="28"/>
          <w:szCs w:val="20"/>
        </w:rPr>
        <w:t>Reimbursing out of pocket expenses</w:t>
      </w:r>
    </w:p>
    <w:p w14:paraId="01690494" w14:textId="457664B1" w:rsidR="00BF70A3" w:rsidRDefault="00BF70A3" w:rsidP="004C0E3E">
      <w:pPr>
        <w:spacing w:line="276" w:lineRule="auto"/>
        <w:ind w:left="851" w:hanging="851"/>
        <w:jc w:val="both"/>
      </w:pPr>
      <w:r>
        <w:tab/>
      </w:r>
      <w:r w:rsidRPr="00AF78F4">
        <w:t>When reimbursing patients</w:t>
      </w:r>
      <w:r w:rsidR="004C0E3E">
        <w:t>, carers</w:t>
      </w:r>
      <w:r w:rsidRPr="00AF78F4">
        <w:t xml:space="preserve"> and members of the public the following should be adhered to:</w:t>
      </w:r>
    </w:p>
    <w:p w14:paraId="42DAE558" w14:textId="678A0823" w:rsidR="00BF70A3" w:rsidRPr="00521EDE" w:rsidRDefault="00BF70A3" w:rsidP="006D5245">
      <w:pPr>
        <w:pStyle w:val="ListParagraph"/>
        <w:numPr>
          <w:ilvl w:val="0"/>
          <w:numId w:val="20"/>
        </w:numPr>
        <w:tabs>
          <w:tab w:val="left" w:pos="1985"/>
        </w:tabs>
        <w:spacing w:before="0" w:after="0" w:line="276" w:lineRule="auto"/>
        <w:ind w:left="1985" w:hanging="425"/>
        <w:jc w:val="both"/>
        <w:rPr>
          <w:rFonts w:ascii="Arial" w:hAnsi="Arial" w:cs="Arial"/>
        </w:rPr>
      </w:pPr>
      <w:r w:rsidRPr="00521EDE">
        <w:rPr>
          <w:rFonts w:ascii="Arial" w:hAnsi="Arial" w:cs="Arial"/>
        </w:rPr>
        <w:t>Claims should be made through the claim form</w:t>
      </w:r>
      <w:r w:rsidR="00406ABE">
        <w:rPr>
          <w:rFonts w:ascii="Arial" w:hAnsi="Arial" w:cs="Arial"/>
        </w:rPr>
        <w:t xml:space="preserve"> </w:t>
      </w:r>
      <w:r>
        <w:rPr>
          <w:rFonts w:ascii="Arial" w:hAnsi="Arial" w:cs="Arial"/>
        </w:rPr>
        <w:t>/</w:t>
      </w:r>
      <w:r w:rsidRPr="00521EDE">
        <w:rPr>
          <w:rFonts w:ascii="Arial" w:hAnsi="Arial" w:cs="Arial"/>
        </w:rPr>
        <w:t xml:space="preserve"> (appendix 3)</w:t>
      </w:r>
      <w:r>
        <w:rPr>
          <w:rFonts w:ascii="Arial" w:hAnsi="Arial" w:cs="Arial"/>
        </w:rPr>
        <w:t>.</w:t>
      </w:r>
      <w:r w:rsidRPr="00521EDE">
        <w:rPr>
          <w:rFonts w:ascii="Arial" w:hAnsi="Arial" w:cs="Arial"/>
        </w:rPr>
        <w:t xml:space="preserve"> This is available on the </w:t>
      </w:r>
      <w:r w:rsidR="00D3137D">
        <w:rPr>
          <w:rFonts w:ascii="Arial" w:hAnsi="Arial" w:cs="Arial"/>
        </w:rPr>
        <w:t>ICB</w:t>
      </w:r>
      <w:r w:rsidRPr="00521EDE">
        <w:rPr>
          <w:rFonts w:ascii="Arial" w:hAnsi="Arial" w:cs="Arial"/>
        </w:rPr>
        <w:t>’s website or from the lead manager initiating the activity that the person is involved in.</w:t>
      </w:r>
    </w:p>
    <w:p w14:paraId="629D3CF1" w14:textId="70AB1391" w:rsidR="00BF70A3" w:rsidRPr="005C37CD" w:rsidRDefault="00BF70A3" w:rsidP="006D5245">
      <w:pPr>
        <w:pStyle w:val="ListParagraph"/>
        <w:numPr>
          <w:ilvl w:val="0"/>
          <w:numId w:val="20"/>
        </w:numPr>
        <w:tabs>
          <w:tab w:val="left" w:pos="1985"/>
        </w:tabs>
        <w:spacing w:before="0" w:after="0" w:line="276" w:lineRule="auto"/>
        <w:ind w:left="1985" w:hanging="425"/>
        <w:jc w:val="both"/>
        <w:rPr>
          <w:rFonts w:ascii="Arial" w:hAnsi="Arial" w:cs="Arial"/>
        </w:rPr>
      </w:pPr>
      <w:r w:rsidRPr="005C37CD">
        <w:rPr>
          <w:rFonts w:ascii="Arial" w:hAnsi="Arial" w:cs="Arial"/>
        </w:rPr>
        <w:lastRenderedPageBreak/>
        <w:t xml:space="preserve">A completed and signed form, with relevant receipts provided, should be returned to </w:t>
      </w:r>
      <w:r>
        <w:rPr>
          <w:rFonts w:ascii="Arial" w:hAnsi="Arial" w:cs="Arial"/>
        </w:rPr>
        <w:t xml:space="preserve">the </w:t>
      </w:r>
      <w:r w:rsidR="00D3137D">
        <w:rPr>
          <w:rFonts w:ascii="Arial" w:hAnsi="Arial" w:cs="Arial"/>
        </w:rPr>
        <w:t>ICB</w:t>
      </w:r>
      <w:r w:rsidRPr="00521EDE">
        <w:rPr>
          <w:rFonts w:ascii="Arial" w:hAnsi="Arial" w:cs="Arial"/>
        </w:rPr>
        <w:t xml:space="preserve">’s Engagement </w:t>
      </w:r>
      <w:r>
        <w:rPr>
          <w:rFonts w:ascii="Arial" w:hAnsi="Arial" w:cs="Arial"/>
        </w:rPr>
        <w:t>team</w:t>
      </w:r>
      <w:r w:rsidRPr="00521EDE">
        <w:rPr>
          <w:rFonts w:ascii="Arial" w:hAnsi="Arial" w:cs="Arial"/>
        </w:rPr>
        <w:t xml:space="preserve"> </w:t>
      </w:r>
      <w:r w:rsidR="00406ABE">
        <w:rPr>
          <w:rFonts w:ascii="Arial" w:hAnsi="Arial" w:cs="Arial"/>
        </w:rPr>
        <w:t xml:space="preserve">/ lead manager </w:t>
      </w:r>
      <w:r w:rsidRPr="00521EDE">
        <w:rPr>
          <w:rFonts w:ascii="Arial" w:hAnsi="Arial" w:cs="Arial"/>
        </w:rPr>
        <w:t>for processing</w:t>
      </w:r>
      <w:r w:rsidRPr="005C37CD">
        <w:rPr>
          <w:rFonts w:ascii="Arial" w:hAnsi="Arial" w:cs="Arial"/>
        </w:rPr>
        <w:t xml:space="preserve"> of the payment</w:t>
      </w:r>
    </w:p>
    <w:p w14:paraId="4537D526" w14:textId="77777777" w:rsidR="00BF70A3" w:rsidRPr="005C37CD" w:rsidRDefault="00BF70A3" w:rsidP="006D5245">
      <w:pPr>
        <w:pStyle w:val="ListParagraph"/>
        <w:numPr>
          <w:ilvl w:val="0"/>
          <w:numId w:val="20"/>
        </w:numPr>
        <w:tabs>
          <w:tab w:val="left" w:pos="1985"/>
        </w:tabs>
        <w:spacing w:before="0" w:after="0" w:line="276" w:lineRule="auto"/>
        <w:ind w:left="1985" w:hanging="425"/>
        <w:jc w:val="both"/>
        <w:rPr>
          <w:rFonts w:ascii="Arial" w:hAnsi="Arial" w:cs="Arial"/>
        </w:rPr>
      </w:pPr>
      <w:r w:rsidRPr="005C37CD">
        <w:rPr>
          <w:rFonts w:ascii="Arial" w:hAnsi="Arial" w:cs="Arial"/>
        </w:rPr>
        <w:t>Expenses should be claimed within one month of the end of the month in which they have been incurred</w:t>
      </w:r>
    </w:p>
    <w:p w14:paraId="09F8E65A" w14:textId="434EFEB1" w:rsidR="00BF70A3" w:rsidRPr="005C37CD" w:rsidRDefault="00BF70A3" w:rsidP="006D5245">
      <w:pPr>
        <w:pStyle w:val="ListParagraph"/>
        <w:numPr>
          <w:ilvl w:val="0"/>
          <w:numId w:val="20"/>
        </w:numPr>
        <w:tabs>
          <w:tab w:val="left" w:pos="1985"/>
        </w:tabs>
        <w:spacing w:before="0" w:after="0" w:line="276" w:lineRule="auto"/>
        <w:ind w:left="1985" w:hanging="425"/>
        <w:jc w:val="both"/>
        <w:rPr>
          <w:rFonts w:ascii="Arial" w:hAnsi="Arial" w:cs="Arial"/>
        </w:rPr>
      </w:pPr>
      <w:r w:rsidRPr="005C37CD">
        <w:rPr>
          <w:rFonts w:ascii="Arial" w:hAnsi="Arial" w:cs="Arial"/>
        </w:rPr>
        <w:t xml:space="preserve">Receipts will be required for all expenses that are to be reimbursed. </w:t>
      </w:r>
      <w:r w:rsidR="00406ABE">
        <w:rPr>
          <w:rFonts w:ascii="Arial" w:hAnsi="Arial" w:cs="Arial"/>
        </w:rPr>
        <w:t xml:space="preserve"> </w:t>
      </w:r>
      <w:r w:rsidRPr="005C37CD">
        <w:rPr>
          <w:rFonts w:ascii="Arial" w:hAnsi="Arial" w:cs="Arial"/>
        </w:rPr>
        <w:t>Where receipts are not provided discretion must be used by the lead manager for the activity in determining if expenses can be reimbursed or not</w:t>
      </w:r>
    </w:p>
    <w:p w14:paraId="2CA9D27A" w14:textId="3468D64A" w:rsidR="00BF70A3" w:rsidRDefault="00BF70A3" w:rsidP="006D5245">
      <w:pPr>
        <w:pStyle w:val="ListParagraph"/>
        <w:numPr>
          <w:ilvl w:val="0"/>
          <w:numId w:val="20"/>
        </w:numPr>
        <w:tabs>
          <w:tab w:val="left" w:pos="1985"/>
        </w:tabs>
        <w:spacing w:before="0" w:after="0" w:line="276" w:lineRule="auto"/>
        <w:ind w:left="1985" w:hanging="425"/>
        <w:jc w:val="both"/>
        <w:rPr>
          <w:rFonts w:ascii="Arial" w:hAnsi="Arial" w:cs="Arial"/>
        </w:rPr>
      </w:pPr>
      <w:r w:rsidRPr="005C37CD">
        <w:rPr>
          <w:rFonts w:ascii="Arial" w:hAnsi="Arial" w:cs="Arial"/>
        </w:rPr>
        <w:t xml:space="preserve">Normally reimbursement will be made by </w:t>
      </w:r>
      <w:r w:rsidR="009E2DC7">
        <w:rPr>
          <w:rFonts w:ascii="Arial" w:hAnsi="Arial" w:cs="Arial"/>
        </w:rPr>
        <w:t>BACS</w:t>
      </w:r>
      <w:r w:rsidRPr="005C37CD">
        <w:rPr>
          <w:rFonts w:ascii="Arial" w:hAnsi="Arial" w:cs="Arial"/>
        </w:rPr>
        <w:t xml:space="preserve"> transfer to a nominated bank or building society</w:t>
      </w:r>
      <w:r w:rsidR="009E2DC7">
        <w:t>.  It the participant does not have a bank account then other arrangements through the ICB’s engagement team / lead manager will be made to facilitate their attendance.</w:t>
      </w:r>
    </w:p>
    <w:p w14:paraId="09FC6C9D" w14:textId="77777777" w:rsidR="00BF70A3" w:rsidRDefault="00BF70A3" w:rsidP="006D5245">
      <w:pPr>
        <w:pStyle w:val="ListParagraph"/>
        <w:numPr>
          <w:ilvl w:val="0"/>
          <w:numId w:val="20"/>
        </w:numPr>
        <w:tabs>
          <w:tab w:val="left" w:pos="1985"/>
        </w:tabs>
        <w:spacing w:before="0" w:after="0" w:line="276" w:lineRule="auto"/>
        <w:ind w:left="1985" w:hanging="425"/>
        <w:jc w:val="both"/>
        <w:rPr>
          <w:rFonts w:ascii="Arial" w:hAnsi="Arial" w:cs="Arial"/>
        </w:rPr>
      </w:pPr>
      <w:r w:rsidRPr="009F4F80">
        <w:rPr>
          <w:rFonts w:ascii="Arial" w:hAnsi="Arial" w:cs="Arial"/>
        </w:rPr>
        <w:t>Claims will only be accepted for use of private car and motorcycle:</w:t>
      </w:r>
    </w:p>
    <w:p w14:paraId="33DF71CB" w14:textId="77777777" w:rsidR="00BF70A3" w:rsidRPr="00406ABE" w:rsidRDefault="00BF70A3" w:rsidP="006D5245">
      <w:pPr>
        <w:pStyle w:val="ListParagraph"/>
        <w:numPr>
          <w:ilvl w:val="0"/>
          <w:numId w:val="28"/>
        </w:numPr>
        <w:tabs>
          <w:tab w:val="left" w:pos="1701"/>
          <w:tab w:val="left" w:pos="1985"/>
        </w:tabs>
        <w:spacing w:before="0" w:after="0" w:line="276" w:lineRule="auto"/>
        <w:ind w:left="2835"/>
        <w:jc w:val="both"/>
        <w:rPr>
          <w:rFonts w:ascii="Arial" w:hAnsi="Arial" w:cs="Arial"/>
        </w:rPr>
      </w:pPr>
      <w:r w:rsidRPr="00406ABE">
        <w:rPr>
          <w:rFonts w:ascii="Arial" w:hAnsi="Arial" w:cs="Arial"/>
        </w:rPr>
        <w:t>For the most direct route available</w:t>
      </w:r>
    </w:p>
    <w:p w14:paraId="1E1D3969" w14:textId="077F44B3" w:rsidR="00BF70A3" w:rsidRPr="00406ABE" w:rsidRDefault="00BF70A3" w:rsidP="006D5245">
      <w:pPr>
        <w:pStyle w:val="ListParagraph"/>
        <w:numPr>
          <w:ilvl w:val="0"/>
          <w:numId w:val="28"/>
        </w:numPr>
        <w:tabs>
          <w:tab w:val="left" w:pos="1701"/>
          <w:tab w:val="left" w:pos="1985"/>
        </w:tabs>
        <w:spacing w:before="0" w:after="0" w:line="276" w:lineRule="auto"/>
        <w:ind w:left="2835"/>
        <w:jc w:val="both"/>
        <w:rPr>
          <w:rFonts w:ascii="Arial" w:hAnsi="Arial" w:cs="Arial"/>
        </w:rPr>
      </w:pPr>
      <w:r w:rsidRPr="00406ABE">
        <w:rPr>
          <w:rFonts w:ascii="Arial" w:hAnsi="Arial" w:cs="Arial"/>
        </w:rPr>
        <w:t xml:space="preserve">If the vehicle is covered by full </w:t>
      </w:r>
      <w:r w:rsidR="00613A15" w:rsidRPr="00406ABE">
        <w:rPr>
          <w:rFonts w:ascii="Arial" w:hAnsi="Arial" w:cs="Arial"/>
        </w:rPr>
        <w:t>third-party</w:t>
      </w:r>
      <w:r w:rsidRPr="00406ABE">
        <w:rPr>
          <w:rFonts w:ascii="Arial" w:hAnsi="Arial" w:cs="Arial"/>
        </w:rPr>
        <w:t xml:space="preserve"> insurance, including cover against risk or injury to, or death of, passengers and damage to property and that policy is maintained at the date of the claim</w:t>
      </w:r>
    </w:p>
    <w:p w14:paraId="6230419E" w14:textId="69948323" w:rsidR="00BF70A3" w:rsidRPr="00406ABE" w:rsidRDefault="00BF70A3" w:rsidP="006D5245">
      <w:pPr>
        <w:pStyle w:val="ListParagraph"/>
        <w:numPr>
          <w:ilvl w:val="0"/>
          <w:numId w:val="28"/>
        </w:numPr>
        <w:tabs>
          <w:tab w:val="left" w:pos="1701"/>
          <w:tab w:val="left" w:pos="1985"/>
        </w:tabs>
        <w:spacing w:before="0" w:after="0" w:line="276" w:lineRule="auto"/>
        <w:ind w:left="2835"/>
        <w:jc w:val="both"/>
        <w:rPr>
          <w:rFonts w:ascii="Arial" w:hAnsi="Arial" w:cs="Arial"/>
        </w:rPr>
      </w:pPr>
      <w:r w:rsidRPr="00406ABE">
        <w:rPr>
          <w:rFonts w:ascii="Arial" w:hAnsi="Arial" w:cs="Arial"/>
        </w:rPr>
        <w:t xml:space="preserve">If the vehicle has a current MOT certificate, is </w:t>
      </w:r>
      <w:r w:rsidR="00613A15" w:rsidRPr="00406ABE">
        <w:rPr>
          <w:rFonts w:ascii="Arial" w:hAnsi="Arial" w:cs="Arial"/>
        </w:rPr>
        <w:t>always maintained</w:t>
      </w:r>
      <w:r w:rsidRPr="00406ABE">
        <w:rPr>
          <w:rFonts w:ascii="Arial" w:hAnsi="Arial" w:cs="Arial"/>
        </w:rPr>
        <w:t xml:space="preserve"> in a roadworthy condition as agreed by terms of the insurance policy covering the vehicle </w:t>
      </w:r>
    </w:p>
    <w:p w14:paraId="70522762" w14:textId="77777777" w:rsidR="00BF70A3" w:rsidRPr="00406ABE" w:rsidRDefault="00BF70A3" w:rsidP="006D5245">
      <w:pPr>
        <w:pStyle w:val="ListParagraph"/>
        <w:numPr>
          <w:ilvl w:val="0"/>
          <w:numId w:val="28"/>
        </w:numPr>
        <w:tabs>
          <w:tab w:val="left" w:pos="1701"/>
          <w:tab w:val="left" w:pos="1985"/>
        </w:tabs>
        <w:spacing w:before="0" w:after="0" w:line="276" w:lineRule="auto"/>
        <w:ind w:left="2835"/>
        <w:jc w:val="both"/>
        <w:rPr>
          <w:rFonts w:ascii="Arial" w:hAnsi="Arial" w:cs="Arial"/>
        </w:rPr>
      </w:pPr>
      <w:r w:rsidRPr="00406ABE">
        <w:rPr>
          <w:rFonts w:ascii="Arial" w:hAnsi="Arial" w:cs="Arial"/>
        </w:rPr>
        <w:t>The driver holds a valid and current driving licence for the class of vehicle being used.</w:t>
      </w:r>
    </w:p>
    <w:p w14:paraId="1ABDC467" w14:textId="342FA9F4" w:rsidR="00BF70A3" w:rsidRPr="00406ABE" w:rsidRDefault="00BF70A3" w:rsidP="006D5245">
      <w:pPr>
        <w:pStyle w:val="ListParagraph"/>
        <w:numPr>
          <w:ilvl w:val="0"/>
          <w:numId w:val="28"/>
        </w:numPr>
        <w:tabs>
          <w:tab w:val="left" w:pos="1701"/>
          <w:tab w:val="left" w:pos="1985"/>
        </w:tabs>
        <w:spacing w:before="0" w:after="0" w:line="276" w:lineRule="auto"/>
        <w:ind w:left="2835"/>
        <w:jc w:val="both"/>
        <w:rPr>
          <w:rFonts w:ascii="Arial" w:hAnsi="Arial" w:cs="Arial"/>
        </w:rPr>
      </w:pPr>
      <w:r w:rsidRPr="00406ABE">
        <w:rPr>
          <w:rFonts w:ascii="Arial" w:hAnsi="Arial" w:cs="Arial"/>
        </w:rPr>
        <w:t xml:space="preserve">So long as the terms of the insurance policy covering the vehicle covers any loss or damage caused to the vehicle while using it when participating in Lincolnshire </w:t>
      </w:r>
      <w:r w:rsidR="00D3137D" w:rsidRPr="00406ABE">
        <w:rPr>
          <w:rFonts w:ascii="Arial" w:hAnsi="Arial" w:cs="Arial"/>
        </w:rPr>
        <w:t>ICB</w:t>
      </w:r>
      <w:r w:rsidRPr="00406ABE">
        <w:rPr>
          <w:rFonts w:ascii="Arial" w:hAnsi="Arial" w:cs="Arial"/>
        </w:rPr>
        <w:t>’s patient and public involvement activities</w:t>
      </w:r>
    </w:p>
    <w:p w14:paraId="7D24692C" w14:textId="1186B8CA" w:rsidR="00BF70A3" w:rsidRPr="00406ABE" w:rsidRDefault="00BF70A3" w:rsidP="006D5245">
      <w:pPr>
        <w:pStyle w:val="ListParagraph"/>
        <w:numPr>
          <w:ilvl w:val="0"/>
          <w:numId w:val="28"/>
        </w:numPr>
        <w:tabs>
          <w:tab w:val="left" w:pos="1985"/>
        </w:tabs>
        <w:spacing w:before="0" w:after="0" w:line="276" w:lineRule="auto"/>
        <w:ind w:left="2835"/>
        <w:jc w:val="both"/>
        <w:rPr>
          <w:rFonts w:ascii="Arial" w:hAnsi="Arial" w:cs="Arial"/>
        </w:rPr>
      </w:pPr>
      <w:r w:rsidRPr="00406ABE">
        <w:rPr>
          <w:rFonts w:ascii="Arial" w:hAnsi="Arial" w:cs="Arial"/>
        </w:rPr>
        <w:t xml:space="preserve">Lincolnshire </w:t>
      </w:r>
      <w:r w:rsidR="00D3137D" w:rsidRPr="00406ABE">
        <w:rPr>
          <w:rFonts w:ascii="Arial" w:hAnsi="Arial" w:cs="Arial"/>
        </w:rPr>
        <w:t>ICB</w:t>
      </w:r>
      <w:r w:rsidRPr="00406ABE">
        <w:rPr>
          <w:rFonts w:ascii="Arial" w:hAnsi="Arial" w:cs="Arial"/>
        </w:rPr>
        <w:t xml:space="preserve"> will not pay the cost of fines or other penalties that a participant may face for breaking motoring laws, nor will it pay parking fines or clamping charges</w:t>
      </w:r>
    </w:p>
    <w:p w14:paraId="78E3C14E" w14:textId="5E18387C" w:rsidR="00BF70A3" w:rsidRPr="00406ABE" w:rsidRDefault="00BF70A3" w:rsidP="006D5245">
      <w:pPr>
        <w:pStyle w:val="ListParagraph"/>
        <w:numPr>
          <w:ilvl w:val="0"/>
          <w:numId w:val="28"/>
        </w:numPr>
        <w:tabs>
          <w:tab w:val="left" w:pos="1985"/>
        </w:tabs>
        <w:spacing w:before="0" w:after="0" w:line="276" w:lineRule="auto"/>
        <w:ind w:left="2835"/>
        <w:jc w:val="both"/>
        <w:rPr>
          <w:rFonts w:ascii="Arial" w:hAnsi="Arial" w:cs="Arial"/>
        </w:rPr>
      </w:pPr>
      <w:r w:rsidRPr="00406ABE">
        <w:rPr>
          <w:rFonts w:ascii="Arial" w:hAnsi="Arial" w:cs="Arial"/>
        </w:rPr>
        <w:t xml:space="preserve">Lincolnshire </w:t>
      </w:r>
      <w:r w:rsidR="00D3137D" w:rsidRPr="00406ABE">
        <w:rPr>
          <w:rFonts w:ascii="Arial" w:hAnsi="Arial" w:cs="Arial"/>
        </w:rPr>
        <w:t>ICB</w:t>
      </w:r>
      <w:r w:rsidRPr="00406ABE">
        <w:rPr>
          <w:rFonts w:ascii="Arial" w:hAnsi="Arial" w:cs="Arial"/>
        </w:rPr>
        <w:t xml:space="preserve"> may request verification of any of the above at any time, for example by asking for a copy of an MOT certificate or valid certificate of insurance. </w:t>
      </w:r>
    </w:p>
    <w:p w14:paraId="547BC525" w14:textId="77777777" w:rsidR="00BF70A3" w:rsidRPr="005C37CD" w:rsidRDefault="00BF70A3" w:rsidP="00575680">
      <w:pPr>
        <w:pStyle w:val="ListParagraph"/>
        <w:numPr>
          <w:ilvl w:val="0"/>
          <w:numId w:val="0"/>
        </w:numPr>
        <w:tabs>
          <w:tab w:val="left" w:pos="1134"/>
        </w:tabs>
        <w:spacing w:after="0" w:line="276" w:lineRule="auto"/>
        <w:ind w:left="1451"/>
        <w:rPr>
          <w:rFonts w:ascii="Arial" w:hAnsi="Arial" w:cs="Arial"/>
        </w:rPr>
      </w:pPr>
    </w:p>
    <w:p w14:paraId="2B47075E" w14:textId="77777777" w:rsidR="00BF70A3" w:rsidRPr="00812380" w:rsidRDefault="00BF70A3" w:rsidP="005C5E86">
      <w:pPr>
        <w:pStyle w:val="Heading2"/>
        <w:numPr>
          <w:ilvl w:val="0"/>
          <w:numId w:val="31"/>
        </w:numPr>
        <w:ind w:left="851" w:hanging="785"/>
      </w:pPr>
      <w:bookmarkStart w:id="13" w:name="_Toc117253578"/>
      <w:r w:rsidRPr="00812380">
        <w:t>Related legislation and policies</w:t>
      </w:r>
      <w:bookmarkEnd w:id="13"/>
    </w:p>
    <w:p w14:paraId="12CD627B" w14:textId="7417350D" w:rsidR="00BF70A3" w:rsidRPr="005C5E86" w:rsidRDefault="00BF70A3" w:rsidP="00D14A94">
      <w:pPr>
        <w:pStyle w:val="Heading2"/>
        <w:numPr>
          <w:ilvl w:val="1"/>
          <w:numId w:val="31"/>
        </w:numPr>
        <w:spacing w:after="0"/>
        <w:ind w:left="851" w:hanging="785"/>
        <w:rPr>
          <w:color w:val="11264D" w:themeColor="accent2" w:themeShade="80"/>
          <w:sz w:val="24"/>
          <w:szCs w:val="18"/>
        </w:rPr>
      </w:pPr>
      <w:r w:rsidRPr="005C5E86">
        <w:rPr>
          <w:color w:val="11264D" w:themeColor="accent2" w:themeShade="80"/>
          <w:sz w:val="24"/>
          <w:szCs w:val="18"/>
        </w:rPr>
        <w:t>The following legislation and policies are related to this policy:</w:t>
      </w:r>
    </w:p>
    <w:p w14:paraId="169A279D" w14:textId="1122E910" w:rsidR="00BF70A3" w:rsidRPr="00521EDE" w:rsidRDefault="00FD30E0" w:rsidP="00D14A94">
      <w:pPr>
        <w:pStyle w:val="ListParagraph"/>
        <w:numPr>
          <w:ilvl w:val="0"/>
          <w:numId w:val="21"/>
        </w:numPr>
        <w:spacing w:before="0" w:after="0" w:line="276" w:lineRule="auto"/>
        <w:ind w:left="1985" w:hanging="425"/>
        <w:jc w:val="both"/>
        <w:rPr>
          <w:rFonts w:ascii="Arial" w:hAnsi="Arial" w:cs="Arial"/>
        </w:rPr>
      </w:pPr>
      <w:r w:rsidRPr="008F4E98">
        <w:rPr>
          <w:rFonts w:eastAsia="Times New Roman"/>
          <w:lang w:eastAsia="en-GB"/>
        </w:rPr>
        <w:t xml:space="preserve">Section </w:t>
      </w:r>
      <w:r w:rsidRPr="00820B4C">
        <w:rPr>
          <w:rFonts w:eastAsia="Times New Roman"/>
          <w:lang w:eastAsia="en-GB"/>
        </w:rPr>
        <w:t>14Z45</w:t>
      </w:r>
      <w:r w:rsidRPr="008F4E98">
        <w:rPr>
          <w:rFonts w:eastAsia="Times New Roman"/>
          <w:lang w:eastAsia="en-GB"/>
        </w:rPr>
        <w:t xml:space="preserve"> of the updated NHS Act 20</w:t>
      </w:r>
      <w:r>
        <w:rPr>
          <w:rFonts w:eastAsia="Times New Roman"/>
          <w:lang w:eastAsia="en-GB"/>
        </w:rPr>
        <w:t>22</w:t>
      </w:r>
    </w:p>
    <w:p w14:paraId="32EE6C68" w14:textId="77777777" w:rsidR="00BF70A3" w:rsidRPr="00521EDE" w:rsidRDefault="00BF70A3" w:rsidP="00D14A94">
      <w:pPr>
        <w:pStyle w:val="ListParagraph"/>
        <w:numPr>
          <w:ilvl w:val="0"/>
          <w:numId w:val="21"/>
        </w:numPr>
        <w:spacing w:before="0" w:after="0" w:line="276" w:lineRule="auto"/>
        <w:ind w:left="1985" w:hanging="425"/>
        <w:jc w:val="both"/>
        <w:rPr>
          <w:rFonts w:ascii="Arial" w:hAnsi="Arial" w:cs="Arial"/>
        </w:rPr>
      </w:pPr>
      <w:r w:rsidRPr="00521EDE">
        <w:rPr>
          <w:rFonts w:ascii="Arial" w:hAnsi="Arial" w:cs="Arial"/>
        </w:rPr>
        <w:t>Equality Act 2010</w:t>
      </w:r>
    </w:p>
    <w:p w14:paraId="7FC1985C" w14:textId="77777777" w:rsidR="00BF70A3" w:rsidRPr="00521EDE" w:rsidRDefault="00BF70A3" w:rsidP="00D14A94">
      <w:pPr>
        <w:pStyle w:val="ListParagraph"/>
        <w:numPr>
          <w:ilvl w:val="0"/>
          <w:numId w:val="21"/>
        </w:numPr>
        <w:tabs>
          <w:tab w:val="left" w:pos="1418"/>
        </w:tabs>
        <w:spacing w:before="0" w:after="0" w:line="276" w:lineRule="auto"/>
        <w:ind w:left="1985" w:hanging="425"/>
        <w:jc w:val="both"/>
        <w:rPr>
          <w:rFonts w:ascii="Arial" w:hAnsi="Arial" w:cs="Arial"/>
        </w:rPr>
      </w:pPr>
      <w:r w:rsidRPr="00521EDE">
        <w:rPr>
          <w:rFonts w:ascii="Arial" w:hAnsi="Arial" w:cs="Arial"/>
        </w:rPr>
        <w:t>Reward and Recognition: The Principles and Practice of Service User Payment and Reimbursement in Health and Social Care, Department of Health, 2006</w:t>
      </w:r>
    </w:p>
    <w:p w14:paraId="128961E4" w14:textId="77777777" w:rsidR="00BF70A3" w:rsidRPr="00521EDE" w:rsidRDefault="00BF70A3" w:rsidP="00D14A94">
      <w:pPr>
        <w:pStyle w:val="ListParagraph"/>
        <w:numPr>
          <w:ilvl w:val="0"/>
          <w:numId w:val="0"/>
        </w:numPr>
        <w:spacing w:after="0" w:line="276" w:lineRule="auto"/>
        <w:ind w:left="1985"/>
        <w:rPr>
          <w:rFonts w:ascii="Arial" w:hAnsi="Arial" w:cs="Arial"/>
        </w:rPr>
      </w:pPr>
    </w:p>
    <w:p w14:paraId="3B7D2977" w14:textId="5540DED2" w:rsidR="00BF70A3" w:rsidRDefault="00BF70A3" w:rsidP="005C5E86">
      <w:pPr>
        <w:pStyle w:val="Heading2"/>
        <w:numPr>
          <w:ilvl w:val="0"/>
          <w:numId w:val="31"/>
        </w:numPr>
        <w:ind w:left="851" w:hanging="785"/>
      </w:pPr>
      <w:bookmarkStart w:id="14" w:name="_Toc117253579"/>
      <w:r w:rsidRPr="00812380">
        <w:lastRenderedPageBreak/>
        <w:t>Equality Impact Assessment</w:t>
      </w:r>
      <w:bookmarkEnd w:id="14"/>
    </w:p>
    <w:p w14:paraId="5DD16B43" w14:textId="77777777" w:rsidR="005C5E86" w:rsidRPr="0033021E" w:rsidRDefault="00BF70A3" w:rsidP="0033021E">
      <w:pPr>
        <w:pStyle w:val="ListParagraph"/>
        <w:numPr>
          <w:ilvl w:val="1"/>
          <w:numId w:val="31"/>
        </w:numPr>
        <w:tabs>
          <w:tab w:val="left" w:pos="851"/>
        </w:tabs>
        <w:spacing w:before="0" w:after="0" w:line="276" w:lineRule="auto"/>
        <w:ind w:left="851" w:hanging="851"/>
        <w:jc w:val="both"/>
        <w:rPr>
          <w:rFonts w:ascii="Arial" w:hAnsi="Arial" w:cs="Arial"/>
        </w:rPr>
      </w:pPr>
      <w:r w:rsidRPr="009E2DC7">
        <w:rPr>
          <w:rFonts w:asciiTheme="majorHAnsi" w:eastAsiaTheme="majorEastAsia" w:hAnsiTheme="majorHAnsi" w:cstheme="majorBidi"/>
          <w:color w:val="auto"/>
          <w:szCs w:val="18"/>
        </w:rPr>
        <w:t xml:space="preserve">An Equality Impact Assessment screening has been carried out on this policy. </w:t>
      </w:r>
      <w:r w:rsidR="004C0E3E" w:rsidRPr="009E2DC7">
        <w:rPr>
          <w:rFonts w:asciiTheme="majorHAnsi" w:eastAsiaTheme="majorEastAsia" w:hAnsiTheme="majorHAnsi" w:cstheme="majorBidi"/>
          <w:color w:val="auto"/>
          <w:szCs w:val="18"/>
        </w:rPr>
        <w:t>No</w:t>
      </w:r>
      <w:r w:rsidR="004C0E3E" w:rsidRPr="009E2DC7">
        <w:rPr>
          <w:rFonts w:ascii="Arial" w:hAnsi="Arial" w:cs="Arial"/>
          <w:color w:val="auto"/>
        </w:rPr>
        <w:t xml:space="preserve"> adverse </w:t>
      </w:r>
      <w:r w:rsidR="004C0E3E" w:rsidRPr="0033021E">
        <w:rPr>
          <w:rFonts w:ascii="Arial" w:hAnsi="Arial" w:cs="Arial"/>
        </w:rPr>
        <w:t>impact was identified for any group, although potential support needs were identified for older people and disabled people related to completing forms to claim reimbursement. A potential benefit to carers was identified as the policy puts in place reimbursement for care costs, reducing barriers to participation.</w:t>
      </w:r>
    </w:p>
    <w:p w14:paraId="40D74258" w14:textId="79A7E3C0" w:rsidR="004C0E3E" w:rsidRPr="0033021E" w:rsidRDefault="004C0E3E" w:rsidP="0033021E">
      <w:pPr>
        <w:pStyle w:val="ListParagraph"/>
        <w:numPr>
          <w:ilvl w:val="1"/>
          <w:numId w:val="31"/>
        </w:numPr>
        <w:tabs>
          <w:tab w:val="left" w:pos="851"/>
        </w:tabs>
        <w:spacing w:before="0" w:after="0" w:line="276" w:lineRule="auto"/>
        <w:ind w:left="851" w:hanging="851"/>
        <w:jc w:val="both"/>
        <w:rPr>
          <w:rFonts w:ascii="Arial" w:hAnsi="Arial" w:cs="Arial"/>
        </w:rPr>
      </w:pPr>
      <w:r w:rsidRPr="0033021E">
        <w:rPr>
          <w:rFonts w:ascii="Arial" w:hAnsi="Arial" w:cs="Arial"/>
        </w:rPr>
        <w:t xml:space="preserve">Action identified </w:t>
      </w:r>
      <w:r w:rsidR="009E2DC7" w:rsidRPr="0033021E">
        <w:rPr>
          <w:rFonts w:ascii="Arial" w:hAnsi="Arial" w:cs="Arial"/>
        </w:rPr>
        <w:t>because of</w:t>
      </w:r>
      <w:r w:rsidRPr="0033021E">
        <w:rPr>
          <w:rFonts w:ascii="Arial" w:hAnsi="Arial" w:cs="Arial"/>
        </w:rPr>
        <w:t xml:space="preserve"> the screening was to produce a leaflet explaining the process for reclaiming out of pocket expenses and to ensure that the policy includes procedures for those that do not have a bank account. </w:t>
      </w:r>
    </w:p>
    <w:p w14:paraId="178DA85D" w14:textId="432F91D4" w:rsidR="00BF70A3" w:rsidRDefault="00BF70A3" w:rsidP="0033021E">
      <w:pPr>
        <w:spacing w:line="276" w:lineRule="auto"/>
      </w:pPr>
      <w:bookmarkStart w:id="15" w:name="_Hlk117591246"/>
    </w:p>
    <w:p w14:paraId="12FA5500" w14:textId="2905F682" w:rsidR="0033021E" w:rsidRDefault="0033021E" w:rsidP="0033021E">
      <w:pPr>
        <w:pStyle w:val="Heading2"/>
        <w:numPr>
          <w:ilvl w:val="0"/>
          <w:numId w:val="31"/>
        </w:numPr>
        <w:ind w:left="851" w:hanging="785"/>
      </w:pPr>
      <w:r>
        <w:t>Appendices</w:t>
      </w:r>
    </w:p>
    <w:tbl>
      <w:tblPr>
        <w:tblStyle w:val="TableGrid"/>
        <w:tblW w:w="0" w:type="auto"/>
        <w:tblLook w:val="04A0" w:firstRow="1" w:lastRow="0" w:firstColumn="1" w:lastColumn="0" w:noHBand="0" w:noVBand="1"/>
      </w:tblPr>
      <w:tblGrid>
        <w:gridCol w:w="5524"/>
        <w:gridCol w:w="4104"/>
      </w:tblGrid>
      <w:tr w:rsidR="0033021E" w14:paraId="4B3CCAFD" w14:textId="77777777" w:rsidTr="00F773D5">
        <w:trPr>
          <w:cnfStyle w:val="000000100000" w:firstRow="0" w:lastRow="0" w:firstColumn="0" w:lastColumn="0" w:oddVBand="0" w:evenVBand="0" w:oddHBand="1" w:evenHBand="0" w:firstRowFirstColumn="0" w:firstRowLastColumn="0" w:lastRowFirstColumn="0" w:lastRowLastColumn="0"/>
        </w:trPr>
        <w:tc>
          <w:tcPr>
            <w:tcW w:w="5524" w:type="dxa"/>
          </w:tcPr>
          <w:p w14:paraId="7A0764E1" w14:textId="259C0AE1" w:rsidR="0033021E" w:rsidRPr="00F773D5" w:rsidRDefault="00F773D5" w:rsidP="00F773D5">
            <w:pPr>
              <w:spacing w:line="276" w:lineRule="auto"/>
              <w:ind w:right="-334"/>
              <w:rPr>
                <w:b/>
              </w:rPr>
            </w:pPr>
            <w:r w:rsidRPr="00F773D5">
              <w:rPr>
                <w:b/>
              </w:rPr>
              <w:t>Appendix 1 - Patient and Publi</w:t>
            </w:r>
            <w:r>
              <w:rPr>
                <w:b/>
              </w:rPr>
              <w:t xml:space="preserve">c </w:t>
            </w:r>
            <w:r w:rsidRPr="00F773D5">
              <w:rPr>
                <w:b/>
              </w:rPr>
              <w:t>Involvement Reimbursement Information Leaflet</w:t>
            </w:r>
          </w:p>
        </w:tc>
        <w:bookmarkStart w:id="16" w:name="_MON_1737990989"/>
        <w:bookmarkEnd w:id="16"/>
        <w:tc>
          <w:tcPr>
            <w:tcW w:w="4104" w:type="dxa"/>
          </w:tcPr>
          <w:p w14:paraId="08B60DD1" w14:textId="3D0704E0" w:rsidR="0033021E" w:rsidRDefault="00DD5818" w:rsidP="0033021E">
            <w:r>
              <w:object w:dxaOrig="1534" w:dyaOrig="997" w14:anchorId="6857343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Embedded Word doc - Appendix 1 - Patient and Public Involvement Reimbursement Information Leaflet" style="width:76.45pt;height:50pt;mso-position-horizontal:absolute" o:ole="">
                  <v:imagedata r:id="rId12" o:title=""/>
                </v:shape>
                <o:OLEObject Type="Embed" ProgID="Word.Document.12" ShapeID="_x0000_i1025" DrawAspect="Icon" ObjectID="_1742294694" r:id="rId13">
                  <o:FieldCodes>\s</o:FieldCodes>
                </o:OLEObject>
              </w:object>
            </w:r>
          </w:p>
        </w:tc>
      </w:tr>
      <w:tr w:rsidR="0033021E" w14:paraId="30170DC1" w14:textId="77777777" w:rsidTr="00F773D5">
        <w:tc>
          <w:tcPr>
            <w:tcW w:w="5524" w:type="dxa"/>
          </w:tcPr>
          <w:p w14:paraId="7644315C" w14:textId="330239DF" w:rsidR="0033021E" w:rsidRDefault="00F773D5" w:rsidP="00F773D5">
            <w:pPr>
              <w:spacing w:line="276" w:lineRule="auto"/>
            </w:pPr>
            <w:r w:rsidRPr="00521EDE">
              <w:rPr>
                <w:b/>
              </w:rPr>
              <w:t xml:space="preserve">Appendix 2 - BACS form  </w:t>
            </w:r>
          </w:p>
        </w:tc>
        <w:bookmarkStart w:id="17" w:name="_MON_1737990995"/>
        <w:bookmarkEnd w:id="17"/>
        <w:tc>
          <w:tcPr>
            <w:tcW w:w="4104" w:type="dxa"/>
          </w:tcPr>
          <w:p w14:paraId="31269461" w14:textId="05463811" w:rsidR="0033021E" w:rsidRDefault="00DD5818" w:rsidP="0033021E">
            <w:r>
              <w:object w:dxaOrig="1534" w:dyaOrig="997" w14:anchorId="77E77B2F">
                <v:shape id="_x0000_i1026" type="#_x0000_t75" alt="Embedded Word doc - Appendix 2 - BACS form  " style="width:76.45pt;height:50pt;mso-position-horizontal:absolute" o:ole="">
                  <v:imagedata r:id="rId14" o:title=""/>
                </v:shape>
                <o:OLEObject Type="Embed" ProgID="Word.Document.12" ShapeID="_x0000_i1026" DrawAspect="Icon" ObjectID="_1742294695" r:id="rId15">
                  <o:FieldCodes>\s</o:FieldCodes>
                </o:OLEObject>
              </w:object>
            </w:r>
          </w:p>
        </w:tc>
      </w:tr>
      <w:tr w:rsidR="0033021E" w14:paraId="27E2BA88" w14:textId="77777777" w:rsidTr="00F773D5">
        <w:trPr>
          <w:cnfStyle w:val="000000100000" w:firstRow="0" w:lastRow="0" w:firstColumn="0" w:lastColumn="0" w:oddVBand="0" w:evenVBand="0" w:oddHBand="1" w:evenHBand="0" w:firstRowFirstColumn="0" w:firstRowLastColumn="0" w:lastRowFirstColumn="0" w:lastRowLastColumn="0"/>
        </w:trPr>
        <w:tc>
          <w:tcPr>
            <w:tcW w:w="5524" w:type="dxa"/>
          </w:tcPr>
          <w:p w14:paraId="7F7767A5" w14:textId="4A294A20" w:rsidR="0033021E" w:rsidRDefault="00F773D5" w:rsidP="00F773D5">
            <w:pPr>
              <w:spacing w:line="276" w:lineRule="auto"/>
            </w:pPr>
            <w:r w:rsidRPr="00521EDE">
              <w:rPr>
                <w:b/>
              </w:rPr>
              <w:t>Appendix 3 – Claim form</w:t>
            </w:r>
          </w:p>
        </w:tc>
        <w:bookmarkStart w:id="18" w:name="_MON_1740986712"/>
        <w:bookmarkEnd w:id="18"/>
        <w:tc>
          <w:tcPr>
            <w:tcW w:w="4104" w:type="dxa"/>
          </w:tcPr>
          <w:p w14:paraId="22D03089" w14:textId="4980C00D" w:rsidR="0033021E" w:rsidRDefault="00DD5818" w:rsidP="0033021E">
            <w:r>
              <w:object w:dxaOrig="1534" w:dyaOrig="997" w14:anchorId="6E647298">
                <v:shape id="_x0000_i1027" type="#_x0000_t75" alt="Embedded Word doc - Appendix 3 – Claim form" style="width:76.45pt;height:50pt;mso-position-horizontal:absolute" o:ole="">
                  <v:imagedata r:id="rId16" o:title=""/>
                </v:shape>
                <o:OLEObject Type="Embed" ProgID="Word.Document.12" ShapeID="_x0000_i1027" DrawAspect="Icon" ObjectID="_1742294696" r:id="rId17">
                  <o:FieldCodes>\s</o:FieldCodes>
                </o:OLEObject>
              </w:object>
            </w:r>
          </w:p>
        </w:tc>
      </w:tr>
      <w:bookmarkEnd w:id="15"/>
    </w:tbl>
    <w:p w14:paraId="64CE970A" w14:textId="0476A8CC" w:rsidR="0033021E" w:rsidRDefault="0033021E" w:rsidP="0033021E"/>
    <w:p w14:paraId="573641AC" w14:textId="578239BA" w:rsidR="00F773D5" w:rsidRDefault="00F773D5" w:rsidP="0033021E"/>
    <w:p w14:paraId="65161F4A" w14:textId="77777777" w:rsidR="00F773D5" w:rsidRDefault="00F773D5" w:rsidP="00F773D5">
      <w:pPr>
        <w:spacing w:line="276" w:lineRule="auto"/>
        <w:rPr>
          <w:noProof/>
        </w:rPr>
      </w:pPr>
    </w:p>
    <w:p w14:paraId="560C62BF" w14:textId="77777777" w:rsidR="00F773D5" w:rsidRDefault="00F773D5" w:rsidP="00F773D5">
      <w:pPr>
        <w:spacing w:line="276" w:lineRule="auto"/>
        <w:rPr>
          <w:b/>
        </w:rPr>
      </w:pPr>
    </w:p>
    <w:p w14:paraId="75996DEF" w14:textId="77777777" w:rsidR="00F773D5" w:rsidRDefault="00F773D5" w:rsidP="00F773D5">
      <w:pPr>
        <w:spacing w:line="276" w:lineRule="auto"/>
        <w:rPr>
          <w:b/>
        </w:rPr>
      </w:pPr>
    </w:p>
    <w:p w14:paraId="39ED7108" w14:textId="77777777" w:rsidR="00F773D5" w:rsidRPr="0033021E" w:rsidRDefault="00F773D5" w:rsidP="0033021E"/>
    <w:sectPr w:rsidR="00F773D5" w:rsidRPr="0033021E" w:rsidSect="006E12D6">
      <w:headerReference w:type="default" r:id="rId18"/>
      <w:footerReference w:type="even" r:id="rId19"/>
      <w:footerReference w:type="default" r:id="rId20"/>
      <w:headerReference w:type="first" r:id="rId21"/>
      <w:footerReference w:type="first" r:id="rId22"/>
      <w:pgSz w:w="11906" w:h="16838"/>
      <w:pgMar w:top="567" w:right="1134" w:bottom="567" w:left="1134" w:header="426" w:footer="58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EBF918" w14:textId="77777777" w:rsidR="00325877" w:rsidRDefault="00325877" w:rsidP="002C3139">
      <w:pPr>
        <w:spacing w:before="0" w:after="0"/>
      </w:pPr>
      <w:r>
        <w:separator/>
      </w:r>
    </w:p>
  </w:endnote>
  <w:endnote w:type="continuationSeparator" w:id="0">
    <w:p w14:paraId="79CD4585" w14:textId="77777777" w:rsidR="00325877" w:rsidRDefault="00325877" w:rsidP="002C3139">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utiger 55 Roman">
    <w:altName w:val="Calibri"/>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inionPro-Regular">
    <w:altName w:val="Calibri"/>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10569653"/>
      <w:docPartObj>
        <w:docPartGallery w:val="Page Numbers (Bottom of Page)"/>
        <w:docPartUnique/>
      </w:docPartObj>
    </w:sdtPr>
    <w:sdtContent>
      <w:p w14:paraId="7BBBCDC4" w14:textId="77777777" w:rsidR="00120331" w:rsidRDefault="00120331" w:rsidP="00C474B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ED1D70E" w14:textId="77777777" w:rsidR="00E773F7" w:rsidRDefault="00E773F7" w:rsidP="0012033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00F83E" w14:textId="0BDC1E39" w:rsidR="006E12D6" w:rsidRPr="006E12D6" w:rsidRDefault="006E12D6" w:rsidP="00120331">
    <w:pPr>
      <w:rPr>
        <w:color w:val="FFFFFF" w:themeColor="background1"/>
        <w:sz w:val="8"/>
        <w:szCs w:val="8"/>
      </w:rPr>
    </w:pPr>
    <w:r w:rsidRPr="008E059E">
      <w:rPr>
        <w:noProof/>
        <w:color w:val="FFFFFF" w:themeColor="background1"/>
      </w:rPr>
      <mc:AlternateContent>
        <mc:Choice Requires="wps">
          <w:drawing>
            <wp:anchor distT="0" distB="0" distL="114300" distR="114300" simplePos="0" relativeHeight="251663360" behindDoc="1" locked="0" layoutInCell="1" allowOverlap="1" wp14:anchorId="22EC31F8" wp14:editId="114F746B">
              <wp:simplePos x="0" y="0"/>
              <wp:positionH relativeFrom="page">
                <wp:align>right</wp:align>
              </wp:positionH>
              <wp:positionV relativeFrom="bottomMargin">
                <wp:posOffset>143124</wp:posOffset>
              </wp:positionV>
              <wp:extent cx="7560000" cy="702000"/>
              <wp:effectExtent l="0" t="0" r="3175" b="3175"/>
              <wp:wrapNone/>
              <wp:docPr id="2" name="Rectangle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70200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13374F" id="Rectangle 2" o:spid="_x0000_s1026" alt="&quot;&quot;" style="position:absolute;margin-left:544.1pt;margin-top:11.25pt;width:595.3pt;height:55.3pt;z-index:-251653120;visibility:visible;mso-wrap-style:square;mso-width-percent:0;mso-height-percent:0;mso-wrap-distance-left:9pt;mso-wrap-distance-top:0;mso-wrap-distance-right:9pt;mso-wrap-distance-bottom:0;mso-position-horizontal:right;mso-position-horizontal-relative:page;mso-position-vertical:absolute;mso-position-vertical-relative:bottom-margin-area;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" fillcolor="#0070be [3204]" stroked="f" strokeweight="1pt">
              <w10:wrap anchorx="page" anchory="margin"/>
            </v:rect>
          </w:pict>
        </mc:Fallback>
      </mc:AlternateContent>
    </w:r>
  </w:p>
  <w:sdt>
    <w:sdtPr>
      <w:rPr>
        <w:rStyle w:val="PageNumber"/>
        <w:color w:val="FFFFFF" w:themeColor="background1"/>
        <w:sz w:val="20"/>
        <w:szCs w:val="20"/>
      </w:rPr>
      <w:id w:val="-132646537"/>
      <w:docPartObj>
        <w:docPartGallery w:val="Page Numbers (Bottom of Page)"/>
        <w:docPartUnique/>
      </w:docPartObj>
    </w:sdtPr>
    <w:sdtContent>
      <w:p w14:paraId="23E0ABC5" w14:textId="77777777" w:rsidR="006E12D6" w:rsidRPr="006E12D6" w:rsidRDefault="006E12D6" w:rsidP="006E12D6">
        <w:pPr>
          <w:pStyle w:val="Footer"/>
          <w:framePr w:h="723" w:hRule="exact" w:wrap="none" w:vAnchor="text" w:hAnchor="margin" w:xAlign="right" w:y="226"/>
          <w:rPr>
            <w:rStyle w:val="PageNumber"/>
            <w:color w:val="FFFFFF" w:themeColor="background1"/>
            <w:sz w:val="20"/>
            <w:szCs w:val="20"/>
          </w:rPr>
        </w:pPr>
        <w:r w:rsidRPr="006E12D6">
          <w:rPr>
            <w:rStyle w:val="PageNumber"/>
            <w:color w:val="FFFFFF" w:themeColor="background1"/>
            <w:sz w:val="20"/>
            <w:szCs w:val="20"/>
          </w:rPr>
          <w:t xml:space="preserve">Page | </w:t>
        </w:r>
        <w:r w:rsidRPr="006E12D6">
          <w:rPr>
            <w:rStyle w:val="PageNumber"/>
            <w:color w:val="FFFFFF" w:themeColor="background1"/>
            <w:sz w:val="20"/>
            <w:szCs w:val="20"/>
          </w:rPr>
          <w:fldChar w:fldCharType="begin"/>
        </w:r>
        <w:r w:rsidRPr="006E12D6">
          <w:rPr>
            <w:rStyle w:val="PageNumber"/>
            <w:color w:val="FFFFFF" w:themeColor="background1"/>
            <w:sz w:val="20"/>
            <w:szCs w:val="20"/>
          </w:rPr>
          <w:instrText xml:space="preserve"> PAGE   \* MERGEFORMAT </w:instrText>
        </w:r>
        <w:r w:rsidRPr="006E12D6">
          <w:rPr>
            <w:rStyle w:val="PageNumber"/>
            <w:color w:val="FFFFFF" w:themeColor="background1"/>
            <w:sz w:val="20"/>
            <w:szCs w:val="20"/>
          </w:rPr>
          <w:fldChar w:fldCharType="separate"/>
        </w:r>
        <w:r w:rsidRPr="006E12D6">
          <w:rPr>
            <w:rStyle w:val="PageNumber"/>
            <w:noProof/>
            <w:color w:val="FFFFFF" w:themeColor="background1"/>
            <w:sz w:val="20"/>
            <w:szCs w:val="20"/>
          </w:rPr>
          <w:t>1</w:t>
        </w:r>
        <w:r w:rsidRPr="006E12D6">
          <w:rPr>
            <w:rStyle w:val="PageNumber"/>
            <w:noProof/>
            <w:color w:val="FFFFFF" w:themeColor="background1"/>
            <w:sz w:val="20"/>
            <w:szCs w:val="20"/>
          </w:rPr>
          <w:fldChar w:fldCharType="end"/>
        </w:r>
      </w:p>
    </w:sdtContent>
  </w:sdt>
  <w:p w14:paraId="4FD51C27" w14:textId="16801FEA" w:rsidR="00420F83" w:rsidRDefault="006E12D6">
    <w:r w:rsidRPr="006E12D6">
      <w:rPr>
        <w:noProof/>
        <w:color w:val="FFFFFF" w:themeColor="background1"/>
        <w:sz w:val="8"/>
        <w:szCs w:val="8"/>
      </w:rPr>
      <mc:AlternateContent>
        <mc:Choice Requires="wps">
          <w:drawing>
            <wp:anchor distT="45720" distB="45720" distL="114300" distR="114300" simplePos="0" relativeHeight="251667456" behindDoc="0" locked="0" layoutInCell="1" allowOverlap="1" wp14:anchorId="58D5B669" wp14:editId="3031DB67">
              <wp:simplePos x="0" y="0"/>
              <wp:positionH relativeFrom="margin">
                <wp:align>left</wp:align>
              </wp:positionH>
              <wp:positionV relativeFrom="paragraph">
                <wp:posOffset>46990</wp:posOffset>
              </wp:positionV>
              <wp:extent cx="4253865" cy="1404620"/>
              <wp:effectExtent l="0" t="0" r="0" b="1270"/>
              <wp:wrapSquare wrapText="bothSides"/>
              <wp:docPr id="217"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53865" cy="1404620"/>
                      </a:xfrm>
                      <a:prstGeom prst="rect">
                        <a:avLst/>
                      </a:prstGeom>
                      <a:noFill/>
                      <a:ln w="9525">
                        <a:noFill/>
                        <a:miter lim="800000"/>
                        <a:headEnd/>
                        <a:tailEnd/>
                      </a:ln>
                    </wps:spPr>
                    <wps:txbx>
                      <w:txbxContent>
                        <w:p w14:paraId="50642A00" w14:textId="19A8BB94" w:rsidR="006E12D6" w:rsidRPr="008E059E" w:rsidRDefault="006E12D6" w:rsidP="006E12D6">
                          <w:pPr>
                            <w:rPr>
                              <w:color w:val="FFFFFF" w:themeColor="background1"/>
                              <w:sz w:val="20"/>
                              <w:szCs w:val="20"/>
                            </w:rPr>
                          </w:pPr>
                          <w:r>
                            <w:rPr>
                              <w:color w:val="FFFFFF" w:themeColor="background1"/>
                              <w:sz w:val="20"/>
                              <w:szCs w:val="20"/>
                            </w:rPr>
                            <w:t>Patient and Public Involvement Reimbursement policy</w:t>
                          </w:r>
                          <w:r w:rsidRPr="008E059E">
                            <w:rPr>
                              <w:color w:val="FFFFFF" w:themeColor="background1"/>
                              <w:sz w:val="20"/>
                              <w:szCs w:val="20"/>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8D5B669" id="_x0000_t202" coordsize="21600,21600" o:spt="202" path="m,l,21600r21600,l21600,xe">
              <v:stroke joinstyle="miter"/>
              <v:path gradientshapeok="t" o:connecttype="rect"/>
            </v:shapetype>
            <v:shape id="Text Box 2" o:spid="_x0000_s1026" type="#_x0000_t202" alt="&quot;&quot;" style="position:absolute;margin-left:0;margin-top:3.7pt;width:334.95pt;height:110.6pt;z-index:251667456;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" filled="f" stroked="f">
              <v:textbox style="mso-fit-shape-to-text:t">
                <w:txbxContent>
                  <w:p w14:paraId="50642A00" w14:textId="19A8BB94" w:rsidR="006E12D6" w:rsidRPr="008E059E" w:rsidRDefault="006E12D6" w:rsidP="006E12D6">
                    <w:pPr>
                      <w:rPr>
                        <w:color w:val="FFFFFF" w:themeColor="background1"/>
                        <w:sz w:val="20"/>
                        <w:szCs w:val="20"/>
                      </w:rPr>
                    </w:pPr>
                    <w:r>
                      <w:rPr>
                        <w:color w:val="FFFFFF" w:themeColor="background1"/>
                        <w:sz w:val="20"/>
                        <w:szCs w:val="20"/>
                      </w:rPr>
                      <w:t>Patient and Public Involvement Reimbursement policy</w:t>
                    </w:r>
                    <w:r w:rsidRPr="008E059E">
                      <w:rPr>
                        <w:color w:val="FFFFFF" w:themeColor="background1"/>
                        <w:sz w:val="20"/>
                        <w:szCs w:val="20"/>
                      </w:rPr>
                      <w:t xml:space="preserve"> </w:t>
                    </w:r>
                  </w:p>
                </w:txbxContent>
              </v:textbox>
              <w10:wrap type="square"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7020CC" w14:textId="65A329E3" w:rsidR="00084639" w:rsidRPr="00423EB6" w:rsidRDefault="00225F43">
    <w:pPr>
      <w:pStyle w:val="Footer"/>
      <w:rPr>
        <w:color w:val="FFFFFF" w:themeColor="background1"/>
      </w:rPr>
    </w:pPr>
    <w:r w:rsidRPr="00225F43">
      <w:rPr>
        <w:color w:val="FFFFFF" w:themeColor="background1"/>
      </w:rPr>
      <w:t>www.lincolnshire.icb.nhs.uk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94EC30" w14:textId="77777777" w:rsidR="00325877" w:rsidRDefault="00325877" w:rsidP="002C3139">
      <w:pPr>
        <w:spacing w:before="0" w:after="0"/>
      </w:pPr>
      <w:r>
        <w:separator/>
      </w:r>
    </w:p>
  </w:footnote>
  <w:footnote w:type="continuationSeparator" w:id="0">
    <w:p w14:paraId="12E97CFE" w14:textId="77777777" w:rsidR="00325877" w:rsidRDefault="00325877" w:rsidP="002C3139">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A97C83" w14:textId="4DB3CB13" w:rsidR="002C3139" w:rsidRPr="00BE53F4" w:rsidRDefault="008E059E">
    <w:pPr>
      <w:pStyle w:val="Header"/>
      <w:rPr>
        <w:color w:val="44546A" w:themeColor="text2"/>
        <w:sz w:val="20"/>
        <w:szCs w:val="20"/>
      </w:rPr>
    </w:pPr>
    <w:r>
      <w:rPr>
        <w:color w:val="44546A" w:themeColor="text2"/>
        <w:sz w:val="20"/>
        <w:szCs w:val="20"/>
      </w:rPr>
      <w:t>NHS Lincolnshire Integrated Care Board</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7CBE01" w14:textId="1BF130E9" w:rsidR="00423EB6" w:rsidRPr="00967C88" w:rsidRDefault="00423EB6" w:rsidP="00423EB6">
    <w:pPr>
      <w:pStyle w:val="Footer"/>
      <w:rPr>
        <w:color w:val="FFFFFF" w:themeColor="background1"/>
      </w:rPr>
    </w:pPr>
    <w:r w:rsidRPr="00967C88">
      <w:rPr>
        <w:noProof/>
        <w:color w:val="FFFFFF" w:themeColor="background1"/>
      </w:rPr>
      <mc:AlternateContent>
        <mc:Choice Requires="wps">
          <w:drawing>
            <wp:anchor distT="0" distB="0" distL="114300" distR="114300" simplePos="0" relativeHeight="251659264" behindDoc="1" locked="0" layoutInCell="1" allowOverlap="1" wp14:anchorId="3191FE1C" wp14:editId="03BAD08B">
              <wp:simplePos x="0" y="0"/>
              <wp:positionH relativeFrom="page">
                <wp:posOffset>0</wp:posOffset>
              </wp:positionH>
              <wp:positionV relativeFrom="page">
                <wp:posOffset>9993086</wp:posOffset>
              </wp:positionV>
              <wp:extent cx="7560000" cy="702219"/>
              <wp:effectExtent l="0" t="0" r="0" b="0"/>
              <wp:wrapNone/>
              <wp:docPr id="1"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702219"/>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3DEAC0" id="Rectangle 1" o:spid="_x0000_s1026" alt="&quot;&quot;" style="position:absolute;margin-left:0;margin-top:786.85pt;width:595.3pt;height:55.3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" fillcolor="#0070be [3204]" stroked="f" strokeweight="1pt">
              <w10:wrap anchorx="page" anchory="page"/>
            </v:rect>
          </w:pict>
        </mc:Fallback>
      </mc:AlternateContent>
    </w:r>
    <w:r w:rsidRPr="00967C88">
      <w:rPr>
        <w:color w:val="FFFFFF" w:themeColor="background1"/>
      </w:rPr>
      <w:t>www.xxxxxxxxxxxx.nhs.uk</w:t>
    </w:r>
  </w:p>
  <w:p w14:paraId="056C6AD6" w14:textId="17359AFC" w:rsidR="00BE53F4" w:rsidRDefault="00BE53F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2444AFB2"/>
    <w:lvl w:ilvl="0">
      <w:start w:val="1"/>
      <w:numFmt w:val="decimal"/>
      <w:pStyle w:val="ListNumber2"/>
      <w:lvlText w:val="%1."/>
      <w:lvlJc w:val="left"/>
      <w:pPr>
        <w:tabs>
          <w:tab w:val="num" w:pos="643"/>
        </w:tabs>
        <w:ind w:left="643" w:hanging="360"/>
      </w:pPr>
    </w:lvl>
  </w:abstractNum>
  <w:abstractNum w:abstractNumId="1" w15:restartNumberingAfterBreak="0">
    <w:nsid w:val="0B8A5041"/>
    <w:multiLevelType w:val="hybridMultilevel"/>
    <w:tmpl w:val="07165618"/>
    <w:lvl w:ilvl="0" w:tplc="0809000F">
      <w:start w:val="1"/>
      <w:numFmt w:val="decimal"/>
      <w:lvlText w:val="%1."/>
      <w:lvlJc w:val="left"/>
      <w:pPr>
        <w:tabs>
          <w:tab w:val="num" w:pos="360"/>
        </w:tabs>
        <w:ind w:left="360" w:hanging="360"/>
      </w:pPr>
    </w:lvl>
    <w:lvl w:ilvl="1" w:tplc="8438EA20">
      <w:start w:val="102"/>
      <w:numFmt w:val="bullet"/>
      <w:lvlText w:val="-"/>
      <w:lvlJc w:val="left"/>
      <w:pPr>
        <w:tabs>
          <w:tab w:val="num" w:pos="1080"/>
        </w:tabs>
        <w:ind w:left="1080" w:hanging="360"/>
      </w:pPr>
      <w:rPr>
        <w:rFonts w:ascii="Arial" w:eastAsia="Times New Roman" w:hAnsi="Arial" w:cs="Arial" w:hint="default"/>
      </w:r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2" w15:restartNumberingAfterBreak="0">
    <w:nsid w:val="14232510"/>
    <w:multiLevelType w:val="multilevel"/>
    <w:tmpl w:val="0809001F"/>
    <w:lvl w:ilvl="0">
      <w:start w:val="1"/>
      <w:numFmt w:val="decimal"/>
      <w:lvlText w:val="%1."/>
      <w:lvlJc w:val="left"/>
      <w:pPr>
        <w:ind w:left="1800" w:hanging="360"/>
      </w:pPr>
    </w:lvl>
    <w:lvl w:ilvl="1">
      <w:start w:val="1"/>
      <w:numFmt w:val="decimal"/>
      <w:lvlText w:val="%1.%2."/>
      <w:lvlJc w:val="left"/>
      <w:pPr>
        <w:ind w:left="2232" w:hanging="432"/>
      </w:pPr>
      <w:rPr>
        <w:sz w:val="28"/>
        <w:szCs w:val="20"/>
      </w:rPr>
    </w:lvl>
    <w:lvl w:ilvl="2">
      <w:start w:val="1"/>
      <w:numFmt w:val="decimal"/>
      <w:lvlText w:val="%1.%2.%3."/>
      <w:lvlJc w:val="left"/>
      <w:pPr>
        <w:ind w:left="2664" w:hanging="504"/>
      </w:pPr>
    </w:lvl>
    <w:lvl w:ilvl="3">
      <w:start w:val="1"/>
      <w:numFmt w:val="decimal"/>
      <w:lvlText w:val="%1.%2.%3.%4."/>
      <w:lvlJc w:val="left"/>
      <w:pPr>
        <w:ind w:left="3168" w:hanging="648"/>
      </w:pPr>
    </w:lvl>
    <w:lvl w:ilvl="4">
      <w:start w:val="1"/>
      <w:numFmt w:val="decimal"/>
      <w:lvlText w:val="%1.%2.%3.%4.%5."/>
      <w:lvlJc w:val="left"/>
      <w:pPr>
        <w:ind w:left="3672" w:hanging="792"/>
      </w:pPr>
    </w:lvl>
    <w:lvl w:ilvl="5">
      <w:start w:val="1"/>
      <w:numFmt w:val="decimal"/>
      <w:lvlText w:val="%1.%2.%3.%4.%5.%6."/>
      <w:lvlJc w:val="left"/>
      <w:pPr>
        <w:ind w:left="4176" w:hanging="936"/>
      </w:pPr>
    </w:lvl>
    <w:lvl w:ilvl="6">
      <w:start w:val="1"/>
      <w:numFmt w:val="decimal"/>
      <w:lvlText w:val="%1.%2.%3.%4.%5.%6.%7."/>
      <w:lvlJc w:val="left"/>
      <w:pPr>
        <w:ind w:left="4680" w:hanging="1080"/>
      </w:pPr>
    </w:lvl>
    <w:lvl w:ilvl="7">
      <w:start w:val="1"/>
      <w:numFmt w:val="decimal"/>
      <w:lvlText w:val="%1.%2.%3.%4.%5.%6.%7.%8."/>
      <w:lvlJc w:val="left"/>
      <w:pPr>
        <w:ind w:left="5184" w:hanging="1224"/>
      </w:pPr>
    </w:lvl>
    <w:lvl w:ilvl="8">
      <w:start w:val="1"/>
      <w:numFmt w:val="decimal"/>
      <w:lvlText w:val="%1.%2.%3.%4.%5.%6.%7.%8.%9."/>
      <w:lvlJc w:val="left"/>
      <w:pPr>
        <w:ind w:left="5760" w:hanging="1440"/>
      </w:pPr>
    </w:lvl>
  </w:abstractNum>
  <w:abstractNum w:abstractNumId="3" w15:restartNumberingAfterBreak="0">
    <w:nsid w:val="181936B4"/>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A5D241F"/>
    <w:multiLevelType w:val="hybridMultilevel"/>
    <w:tmpl w:val="F4285EC8"/>
    <w:lvl w:ilvl="0" w:tplc="C10C6976">
      <w:start w:val="1"/>
      <w:numFmt w:val="bullet"/>
      <w:lvlText w:val=""/>
      <w:lvlJc w:val="left"/>
      <w:pPr>
        <w:tabs>
          <w:tab w:val="num" w:pos="360"/>
        </w:tabs>
        <w:ind w:left="360" w:hanging="360"/>
      </w:pPr>
      <w:rPr>
        <w:rFonts w:ascii="Symbol" w:hAnsi="Symbol" w:hint="default"/>
        <w:color w:val="auto"/>
      </w:rPr>
    </w:lvl>
    <w:lvl w:ilvl="1" w:tplc="08090003">
      <w:start w:val="1"/>
      <w:numFmt w:val="bullet"/>
      <w:lvlText w:val="o"/>
      <w:lvlJc w:val="left"/>
      <w:pPr>
        <w:tabs>
          <w:tab w:val="num" w:pos="360"/>
        </w:tabs>
        <w:ind w:left="360" w:hanging="360"/>
      </w:pPr>
      <w:rPr>
        <w:rFonts w:ascii="Courier New" w:hAnsi="Courier New" w:cs="Courier New" w:hint="default"/>
      </w:rPr>
    </w:lvl>
    <w:lvl w:ilvl="2" w:tplc="08090005">
      <w:start w:val="1"/>
      <w:numFmt w:val="bullet"/>
      <w:lvlText w:val=""/>
      <w:lvlJc w:val="left"/>
      <w:pPr>
        <w:tabs>
          <w:tab w:val="num" w:pos="1080"/>
        </w:tabs>
        <w:ind w:left="1080" w:hanging="360"/>
      </w:pPr>
      <w:rPr>
        <w:rFonts w:ascii="Wingdings" w:hAnsi="Wingdings" w:hint="default"/>
      </w:rPr>
    </w:lvl>
    <w:lvl w:ilvl="3" w:tplc="08090001" w:tentative="1">
      <w:start w:val="1"/>
      <w:numFmt w:val="bullet"/>
      <w:lvlText w:val=""/>
      <w:lvlJc w:val="left"/>
      <w:pPr>
        <w:tabs>
          <w:tab w:val="num" w:pos="1800"/>
        </w:tabs>
        <w:ind w:left="1800" w:hanging="360"/>
      </w:pPr>
      <w:rPr>
        <w:rFonts w:ascii="Symbol" w:hAnsi="Symbol" w:hint="default"/>
      </w:rPr>
    </w:lvl>
    <w:lvl w:ilvl="4" w:tplc="08090003" w:tentative="1">
      <w:start w:val="1"/>
      <w:numFmt w:val="bullet"/>
      <w:lvlText w:val="o"/>
      <w:lvlJc w:val="left"/>
      <w:pPr>
        <w:tabs>
          <w:tab w:val="num" w:pos="2520"/>
        </w:tabs>
        <w:ind w:left="2520" w:hanging="360"/>
      </w:pPr>
      <w:rPr>
        <w:rFonts w:ascii="Courier New" w:hAnsi="Courier New" w:cs="Courier New" w:hint="default"/>
      </w:rPr>
    </w:lvl>
    <w:lvl w:ilvl="5" w:tplc="08090005" w:tentative="1">
      <w:start w:val="1"/>
      <w:numFmt w:val="bullet"/>
      <w:lvlText w:val=""/>
      <w:lvlJc w:val="left"/>
      <w:pPr>
        <w:tabs>
          <w:tab w:val="num" w:pos="3240"/>
        </w:tabs>
        <w:ind w:left="3240" w:hanging="360"/>
      </w:pPr>
      <w:rPr>
        <w:rFonts w:ascii="Wingdings" w:hAnsi="Wingdings" w:hint="default"/>
      </w:rPr>
    </w:lvl>
    <w:lvl w:ilvl="6" w:tplc="08090001" w:tentative="1">
      <w:start w:val="1"/>
      <w:numFmt w:val="bullet"/>
      <w:lvlText w:val=""/>
      <w:lvlJc w:val="left"/>
      <w:pPr>
        <w:tabs>
          <w:tab w:val="num" w:pos="3960"/>
        </w:tabs>
        <w:ind w:left="3960" w:hanging="360"/>
      </w:pPr>
      <w:rPr>
        <w:rFonts w:ascii="Symbol" w:hAnsi="Symbol" w:hint="default"/>
      </w:rPr>
    </w:lvl>
    <w:lvl w:ilvl="7" w:tplc="08090003" w:tentative="1">
      <w:start w:val="1"/>
      <w:numFmt w:val="bullet"/>
      <w:lvlText w:val="o"/>
      <w:lvlJc w:val="left"/>
      <w:pPr>
        <w:tabs>
          <w:tab w:val="num" w:pos="4680"/>
        </w:tabs>
        <w:ind w:left="4680" w:hanging="360"/>
      </w:pPr>
      <w:rPr>
        <w:rFonts w:ascii="Courier New" w:hAnsi="Courier New" w:cs="Courier New" w:hint="default"/>
      </w:rPr>
    </w:lvl>
    <w:lvl w:ilvl="8" w:tplc="08090005" w:tentative="1">
      <w:start w:val="1"/>
      <w:numFmt w:val="bullet"/>
      <w:lvlText w:val=""/>
      <w:lvlJc w:val="left"/>
      <w:pPr>
        <w:tabs>
          <w:tab w:val="num" w:pos="5400"/>
        </w:tabs>
        <w:ind w:left="5400" w:hanging="360"/>
      </w:pPr>
      <w:rPr>
        <w:rFonts w:ascii="Wingdings" w:hAnsi="Wingdings" w:hint="default"/>
      </w:rPr>
    </w:lvl>
  </w:abstractNum>
  <w:abstractNum w:abstractNumId="5" w15:restartNumberingAfterBreak="0">
    <w:nsid w:val="2153300E"/>
    <w:multiLevelType w:val="hybridMultilevel"/>
    <w:tmpl w:val="96A480E2"/>
    <w:lvl w:ilvl="0" w:tplc="08090001">
      <w:start w:val="1"/>
      <w:numFmt w:val="bullet"/>
      <w:lvlText w:val=""/>
      <w:lvlJc w:val="left"/>
      <w:pPr>
        <w:ind w:left="742" w:hanging="360"/>
      </w:pPr>
      <w:rPr>
        <w:rFonts w:ascii="Symbol" w:hAnsi="Symbol" w:hint="default"/>
      </w:rPr>
    </w:lvl>
    <w:lvl w:ilvl="1" w:tplc="08090003" w:tentative="1">
      <w:start w:val="1"/>
      <w:numFmt w:val="bullet"/>
      <w:lvlText w:val="o"/>
      <w:lvlJc w:val="left"/>
      <w:pPr>
        <w:ind w:left="1462" w:hanging="360"/>
      </w:pPr>
      <w:rPr>
        <w:rFonts w:ascii="Courier New" w:hAnsi="Courier New" w:cs="Courier New" w:hint="default"/>
      </w:rPr>
    </w:lvl>
    <w:lvl w:ilvl="2" w:tplc="08090005" w:tentative="1">
      <w:start w:val="1"/>
      <w:numFmt w:val="bullet"/>
      <w:lvlText w:val=""/>
      <w:lvlJc w:val="left"/>
      <w:pPr>
        <w:ind w:left="2182" w:hanging="360"/>
      </w:pPr>
      <w:rPr>
        <w:rFonts w:ascii="Wingdings" w:hAnsi="Wingdings" w:hint="default"/>
      </w:rPr>
    </w:lvl>
    <w:lvl w:ilvl="3" w:tplc="08090001" w:tentative="1">
      <w:start w:val="1"/>
      <w:numFmt w:val="bullet"/>
      <w:lvlText w:val=""/>
      <w:lvlJc w:val="left"/>
      <w:pPr>
        <w:ind w:left="2902" w:hanging="360"/>
      </w:pPr>
      <w:rPr>
        <w:rFonts w:ascii="Symbol" w:hAnsi="Symbol" w:hint="default"/>
      </w:rPr>
    </w:lvl>
    <w:lvl w:ilvl="4" w:tplc="08090003" w:tentative="1">
      <w:start w:val="1"/>
      <w:numFmt w:val="bullet"/>
      <w:lvlText w:val="o"/>
      <w:lvlJc w:val="left"/>
      <w:pPr>
        <w:ind w:left="3622" w:hanging="360"/>
      </w:pPr>
      <w:rPr>
        <w:rFonts w:ascii="Courier New" w:hAnsi="Courier New" w:cs="Courier New" w:hint="default"/>
      </w:rPr>
    </w:lvl>
    <w:lvl w:ilvl="5" w:tplc="08090005" w:tentative="1">
      <w:start w:val="1"/>
      <w:numFmt w:val="bullet"/>
      <w:lvlText w:val=""/>
      <w:lvlJc w:val="left"/>
      <w:pPr>
        <w:ind w:left="4342" w:hanging="360"/>
      </w:pPr>
      <w:rPr>
        <w:rFonts w:ascii="Wingdings" w:hAnsi="Wingdings" w:hint="default"/>
      </w:rPr>
    </w:lvl>
    <w:lvl w:ilvl="6" w:tplc="08090001" w:tentative="1">
      <w:start w:val="1"/>
      <w:numFmt w:val="bullet"/>
      <w:lvlText w:val=""/>
      <w:lvlJc w:val="left"/>
      <w:pPr>
        <w:ind w:left="5062" w:hanging="360"/>
      </w:pPr>
      <w:rPr>
        <w:rFonts w:ascii="Symbol" w:hAnsi="Symbol" w:hint="default"/>
      </w:rPr>
    </w:lvl>
    <w:lvl w:ilvl="7" w:tplc="08090003" w:tentative="1">
      <w:start w:val="1"/>
      <w:numFmt w:val="bullet"/>
      <w:lvlText w:val="o"/>
      <w:lvlJc w:val="left"/>
      <w:pPr>
        <w:ind w:left="5782" w:hanging="360"/>
      </w:pPr>
      <w:rPr>
        <w:rFonts w:ascii="Courier New" w:hAnsi="Courier New" w:cs="Courier New" w:hint="default"/>
      </w:rPr>
    </w:lvl>
    <w:lvl w:ilvl="8" w:tplc="08090005" w:tentative="1">
      <w:start w:val="1"/>
      <w:numFmt w:val="bullet"/>
      <w:lvlText w:val=""/>
      <w:lvlJc w:val="left"/>
      <w:pPr>
        <w:ind w:left="6502" w:hanging="360"/>
      </w:pPr>
      <w:rPr>
        <w:rFonts w:ascii="Wingdings" w:hAnsi="Wingdings" w:hint="default"/>
      </w:rPr>
    </w:lvl>
  </w:abstractNum>
  <w:abstractNum w:abstractNumId="6" w15:restartNumberingAfterBreak="0">
    <w:nsid w:val="21A6062C"/>
    <w:multiLevelType w:val="hybridMultilevel"/>
    <w:tmpl w:val="112400D8"/>
    <w:lvl w:ilvl="0" w:tplc="2420222A">
      <w:numFmt w:val="bullet"/>
      <w:lvlText w:val="-"/>
      <w:lvlJc w:val="left"/>
      <w:pPr>
        <w:ind w:left="720" w:hanging="360"/>
      </w:pPr>
      <w:rPr>
        <w:rFonts w:ascii="Arial" w:eastAsia="Times New Roman"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6432328"/>
    <w:multiLevelType w:val="hybridMultilevel"/>
    <w:tmpl w:val="C7FA3C80"/>
    <w:lvl w:ilvl="0" w:tplc="08090001">
      <w:start w:val="1"/>
      <w:numFmt w:val="bullet"/>
      <w:lvlText w:val=""/>
      <w:lvlJc w:val="left"/>
      <w:pPr>
        <w:tabs>
          <w:tab w:val="num" w:pos="720"/>
        </w:tabs>
        <w:ind w:left="720" w:hanging="360"/>
      </w:pPr>
      <w:rPr>
        <w:rFonts w:ascii="Symbol" w:hAnsi="Symbol" w:hint="default"/>
      </w:rPr>
    </w:lvl>
    <w:lvl w:ilvl="1" w:tplc="8438EA20">
      <w:start w:val="102"/>
      <w:numFmt w:val="bullet"/>
      <w:lvlText w:val="-"/>
      <w:lvlJc w:val="left"/>
      <w:pPr>
        <w:tabs>
          <w:tab w:val="num" w:pos="1440"/>
        </w:tabs>
        <w:ind w:left="1440" w:hanging="360"/>
      </w:pPr>
      <w:rPr>
        <w:rFonts w:ascii="Arial" w:eastAsia="Times New Roman" w:hAnsi="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7DC50B7"/>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3C2519B"/>
    <w:multiLevelType w:val="hybridMultilevel"/>
    <w:tmpl w:val="64E0733E"/>
    <w:lvl w:ilvl="0" w:tplc="9392F6CE">
      <w:start w:val="1"/>
      <w:numFmt w:val="bullet"/>
      <w:pStyle w:val="ListBullet"/>
      <w:lvlText w:val=""/>
      <w:lvlJc w:val="left"/>
      <w:pPr>
        <w:ind w:left="360" w:hanging="360"/>
      </w:pPr>
      <w:rPr>
        <w:rFonts w:ascii="Symbol" w:hAnsi="Symbol" w:hint="default"/>
        <w:color w:val="0070BE" w:themeColor="accent1"/>
        <w:u w:color="44546A" w:themeColor="text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34B54CCA"/>
    <w:multiLevelType w:val="multilevel"/>
    <w:tmpl w:val="9C76C2A6"/>
    <w:lvl w:ilvl="0">
      <w:start w:val="1"/>
      <w:numFmt w:val="decimal"/>
      <w:lvlText w:val="%1."/>
      <w:lvlJc w:val="left"/>
      <w:pPr>
        <w:ind w:left="1800" w:hanging="360"/>
      </w:pPr>
      <w:rPr>
        <w:rFonts w:hint="default"/>
      </w:rPr>
    </w:lvl>
    <w:lvl w:ilvl="1">
      <w:start w:val="1"/>
      <w:numFmt w:val="decimal"/>
      <w:lvlText w:val="%1.%2."/>
      <w:lvlJc w:val="left"/>
      <w:pPr>
        <w:ind w:left="2232" w:hanging="432"/>
      </w:pPr>
      <w:rPr>
        <w:rFonts w:hint="default"/>
        <w:color w:val="11264D" w:themeColor="accent2" w:themeShade="80"/>
        <w:sz w:val="28"/>
        <w:szCs w:val="20"/>
      </w:rPr>
    </w:lvl>
    <w:lvl w:ilvl="2">
      <w:start w:val="1"/>
      <w:numFmt w:val="decimal"/>
      <w:lvlText w:val="%1.%2.%3."/>
      <w:lvlJc w:val="left"/>
      <w:pPr>
        <w:ind w:left="2664" w:hanging="504"/>
      </w:pPr>
      <w:rPr>
        <w:rFonts w:hint="default"/>
      </w:rPr>
    </w:lvl>
    <w:lvl w:ilvl="3">
      <w:start w:val="1"/>
      <w:numFmt w:val="decimal"/>
      <w:lvlText w:val="%1.%2.%3.%4."/>
      <w:lvlJc w:val="left"/>
      <w:pPr>
        <w:ind w:left="3168" w:hanging="648"/>
      </w:pPr>
      <w:rPr>
        <w:rFonts w:hint="default"/>
      </w:rPr>
    </w:lvl>
    <w:lvl w:ilvl="4">
      <w:start w:val="1"/>
      <w:numFmt w:val="decimal"/>
      <w:lvlText w:val="%1.%2.%3.%4.%5."/>
      <w:lvlJc w:val="left"/>
      <w:pPr>
        <w:ind w:left="3672" w:hanging="792"/>
      </w:pPr>
      <w:rPr>
        <w:rFonts w:hint="default"/>
      </w:rPr>
    </w:lvl>
    <w:lvl w:ilvl="5">
      <w:start w:val="1"/>
      <w:numFmt w:val="decimal"/>
      <w:lvlText w:val="%1.%2.%3.%4.%5.%6."/>
      <w:lvlJc w:val="left"/>
      <w:pPr>
        <w:ind w:left="4176" w:hanging="936"/>
      </w:pPr>
      <w:rPr>
        <w:rFonts w:hint="default"/>
      </w:rPr>
    </w:lvl>
    <w:lvl w:ilvl="6">
      <w:start w:val="1"/>
      <w:numFmt w:val="decimal"/>
      <w:lvlText w:val="%1.%2.%3.%4.%5.%6.%7."/>
      <w:lvlJc w:val="left"/>
      <w:pPr>
        <w:ind w:left="4680" w:hanging="1080"/>
      </w:pPr>
      <w:rPr>
        <w:rFonts w:hint="default"/>
      </w:rPr>
    </w:lvl>
    <w:lvl w:ilvl="7">
      <w:start w:val="1"/>
      <w:numFmt w:val="decimal"/>
      <w:lvlText w:val="%1.%2.%3.%4.%5.%6.%7.%8."/>
      <w:lvlJc w:val="left"/>
      <w:pPr>
        <w:ind w:left="5184" w:hanging="1224"/>
      </w:pPr>
      <w:rPr>
        <w:rFonts w:hint="default"/>
      </w:rPr>
    </w:lvl>
    <w:lvl w:ilvl="8">
      <w:start w:val="1"/>
      <w:numFmt w:val="decimal"/>
      <w:lvlText w:val="%1.%2.%3.%4.%5.%6.%7.%8.%9."/>
      <w:lvlJc w:val="left"/>
      <w:pPr>
        <w:ind w:left="5760" w:hanging="1440"/>
      </w:pPr>
      <w:rPr>
        <w:rFonts w:hint="default"/>
      </w:rPr>
    </w:lvl>
  </w:abstractNum>
  <w:abstractNum w:abstractNumId="11" w15:restartNumberingAfterBreak="0">
    <w:nsid w:val="36A04390"/>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A0E7B32"/>
    <w:multiLevelType w:val="multilevel"/>
    <w:tmpl w:val="0809001F"/>
    <w:lvl w:ilvl="0">
      <w:start w:val="1"/>
      <w:numFmt w:val="decimal"/>
      <w:lvlText w:val="%1."/>
      <w:lvlJc w:val="left"/>
      <w:pPr>
        <w:ind w:left="1069" w:hanging="360"/>
      </w:pPr>
      <w:rPr>
        <w:rFonts w:hint="default"/>
      </w:rPr>
    </w:lvl>
    <w:lvl w:ilvl="1">
      <w:start w:val="1"/>
      <w:numFmt w:val="decimal"/>
      <w:lvlText w:val="%1.%2."/>
      <w:lvlJc w:val="left"/>
      <w:pPr>
        <w:ind w:left="1501" w:hanging="432"/>
      </w:pPr>
      <w:rPr>
        <w:rFonts w:hint="default"/>
      </w:rPr>
    </w:lvl>
    <w:lvl w:ilvl="2">
      <w:start w:val="1"/>
      <w:numFmt w:val="decimal"/>
      <w:lvlText w:val="%1.%2.%3."/>
      <w:lvlJc w:val="left"/>
      <w:pPr>
        <w:ind w:left="1933" w:hanging="504"/>
      </w:pPr>
      <w:rPr>
        <w:rFonts w:hint="default"/>
      </w:rPr>
    </w:lvl>
    <w:lvl w:ilvl="3">
      <w:start w:val="1"/>
      <w:numFmt w:val="decimal"/>
      <w:lvlText w:val="%1.%2.%3.%4."/>
      <w:lvlJc w:val="left"/>
      <w:pPr>
        <w:ind w:left="2437" w:hanging="648"/>
      </w:pPr>
      <w:rPr>
        <w:rFonts w:hint="default"/>
      </w:rPr>
    </w:lvl>
    <w:lvl w:ilvl="4">
      <w:start w:val="1"/>
      <w:numFmt w:val="decimal"/>
      <w:lvlText w:val="%1.%2.%3.%4.%5."/>
      <w:lvlJc w:val="left"/>
      <w:pPr>
        <w:ind w:left="2941" w:hanging="792"/>
      </w:pPr>
      <w:rPr>
        <w:rFonts w:hint="default"/>
      </w:rPr>
    </w:lvl>
    <w:lvl w:ilvl="5">
      <w:start w:val="1"/>
      <w:numFmt w:val="decimal"/>
      <w:lvlText w:val="%1.%2.%3.%4.%5.%6."/>
      <w:lvlJc w:val="left"/>
      <w:pPr>
        <w:ind w:left="3445" w:hanging="936"/>
      </w:pPr>
      <w:rPr>
        <w:rFonts w:hint="default"/>
      </w:rPr>
    </w:lvl>
    <w:lvl w:ilvl="6">
      <w:start w:val="1"/>
      <w:numFmt w:val="decimal"/>
      <w:lvlText w:val="%1.%2.%3.%4.%5.%6.%7."/>
      <w:lvlJc w:val="left"/>
      <w:pPr>
        <w:ind w:left="3949" w:hanging="1080"/>
      </w:pPr>
      <w:rPr>
        <w:rFonts w:hint="default"/>
      </w:rPr>
    </w:lvl>
    <w:lvl w:ilvl="7">
      <w:start w:val="1"/>
      <w:numFmt w:val="decimal"/>
      <w:lvlText w:val="%1.%2.%3.%4.%5.%6.%7.%8."/>
      <w:lvlJc w:val="left"/>
      <w:pPr>
        <w:ind w:left="4453" w:hanging="1224"/>
      </w:pPr>
      <w:rPr>
        <w:rFonts w:hint="default"/>
      </w:rPr>
    </w:lvl>
    <w:lvl w:ilvl="8">
      <w:start w:val="1"/>
      <w:numFmt w:val="decimal"/>
      <w:lvlText w:val="%1.%2.%3.%4.%5.%6.%7.%8.%9."/>
      <w:lvlJc w:val="left"/>
      <w:pPr>
        <w:ind w:left="5029" w:hanging="1440"/>
      </w:pPr>
      <w:rPr>
        <w:rFonts w:hint="default"/>
      </w:rPr>
    </w:lvl>
  </w:abstractNum>
  <w:abstractNum w:abstractNumId="13" w15:restartNumberingAfterBreak="0">
    <w:nsid w:val="3D175417"/>
    <w:multiLevelType w:val="hybridMultilevel"/>
    <w:tmpl w:val="11065298"/>
    <w:lvl w:ilvl="0" w:tplc="EDE40BEA">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FEE4F53"/>
    <w:multiLevelType w:val="hybridMultilevel"/>
    <w:tmpl w:val="EDB4C14A"/>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2895293"/>
    <w:multiLevelType w:val="hybridMultilevel"/>
    <w:tmpl w:val="403C900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48442A32"/>
    <w:multiLevelType w:val="multilevel"/>
    <w:tmpl w:val="ED28AE68"/>
    <w:lvl w:ilvl="0">
      <w:start w:val="9"/>
      <w:numFmt w:val="decimal"/>
      <w:lvlText w:val="%1"/>
      <w:lvlJc w:val="left"/>
      <w:pPr>
        <w:ind w:left="360" w:hanging="360"/>
      </w:pPr>
      <w:rPr>
        <w:rFonts w:hint="default"/>
      </w:rPr>
    </w:lvl>
    <w:lvl w:ilvl="1">
      <w:start w:val="1"/>
      <w:numFmt w:val="decimal"/>
      <w:lvlText w:val="%1.%2"/>
      <w:lvlJc w:val="left"/>
      <w:pPr>
        <w:ind w:left="502" w:hanging="360"/>
      </w:pPr>
      <w:rPr>
        <w:rFonts w:hint="default"/>
        <w:color w:val="234C9B" w:themeColor="accent2"/>
        <w:sz w:val="28"/>
        <w:szCs w:val="28"/>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7" w15:restartNumberingAfterBreak="0">
    <w:nsid w:val="4C813B8F"/>
    <w:multiLevelType w:val="hybridMultilevel"/>
    <w:tmpl w:val="433A6680"/>
    <w:lvl w:ilvl="0" w:tplc="EDE40BEA">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F7C11CD"/>
    <w:multiLevelType w:val="hybridMultilevel"/>
    <w:tmpl w:val="15B64A8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15:restartNumberingAfterBreak="0">
    <w:nsid w:val="50B75445"/>
    <w:multiLevelType w:val="multilevel"/>
    <w:tmpl w:val="643CCDE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532D23B9"/>
    <w:multiLevelType w:val="hybridMultilevel"/>
    <w:tmpl w:val="57129F40"/>
    <w:lvl w:ilvl="0" w:tplc="EDE40BEA">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47A0CEA"/>
    <w:multiLevelType w:val="hybridMultilevel"/>
    <w:tmpl w:val="4E16FF72"/>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78D0D41"/>
    <w:multiLevelType w:val="hybridMultilevel"/>
    <w:tmpl w:val="43161B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85A49B6"/>
    <w:multiLevelType w:val="hybridMultilevel"/>
    <w:tmpl w:val="DDA48354"/>
    <w:lvl w:ilvl="0" w:tplc="9476E376">
      <w:start w:val="1"/>
      <w:numFmt w:val="decimal"/>
      <w:pStyle w:val="ListNumber"/>
      <w:lvlText w:val="%1."/>
      <w:lvlJc w:val="left"/>
      <w:pPr>
        <w:ind w:left="360" w:hanging="360"/>
      </w:pPr>
      <w:rPr>
        <w:rFonts w:ascii="Arial" w:hAnsi="Arial" w:hint="default"/>
        <w:b/>
        <w:i w:val="0"/>
        <w:color w:val="0263A7"/>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64A3105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655B3090"/>
    <w:multiLevelType w:val="hybridMultilevel"/>
    <w:tmpl w:val="881C28E6"/>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5F66856"/>
    <w:multiLevelType w:val="hybridMultilevel"/>
    <w:tmpl w:val="026ADAB6"/>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1">
      <w:start w:val="1"/>
      <w:numFmt w:val="bullet"/>
      <w:lvlText w:val=""/>
      <w:lvlJc w:val="left"/>
      <w:pPr>
        <w:ind w:left="2160" w:hanging="360"/>
      </w:pPr>
      <w:rPr>
        <w:rFonts w:ascii="Symbol" w:hAnsi="Symbol"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6675522"/>
    <w:multiLevelType w:val="hybridMultilevel"/>
    <w:tmpl w:val="D6E0DE6C"/>
    <w:lvl w:ilvl="0" w:tplc="77CA2262">
      <w:start w:val="1"/>
      <w:numFmt w:val="bullet"/>
      <w:lvlText w:val=""/>
      <w:lvlJc w:val="left"/>
      <w:pPr>
        <w:ind w:left="1418" w:hanging="360"/>
      </w:pPr>
      <w:rPr>
        <w:rFonts w:ascii="Symbol" w:hAnsi="Symbol" w:hint="default"/>
        <w:color w:val="000000" w:themeColor="text1"/>
      </w:rPr>
    </w:lvl>
    <w:lvl w:ilvl="1" w:tplc="08090003">
      <w:start w:val="1"/>
      <w:numFmt w:val="bullet"/>
      <w:lvlText w:val="o"/>
      <w:lvlJc w:val="left"/>
      <w:pPr>
        <w:ind w:left="2138" w:hanging="360"/>
      </w:pPr>
      <w:rPr>
        <w:rFonts w:ascii="Courier New" w:hAnsi="Courier New" w:cs="Courier New" w:hint="default"/>
      </w:rPr>
    </w:lvl>
    <w:lvl w:ilvl="2" w:tplc="08090005" w:tentative="1">
      <w:start w:val="1"/>
      <w:numFmt w:val="bullet"/>
      <w:lvlText w:val=""/>
      <w:lvlJc w:val="left"/>
      <w:pPr>
        <w:ind w:left="2858" w:hanging="360"/>
      </w:pPr>
      <w:rPr>
        <w:rFonts w:ascii="Wingdings" w:hAnsi="Wingdings" w:hint="default"/>
      </w:rPr>
    </w:lvl>
    <w:lvl w:ilvl="3" w:tplc="08090001" w:tentative="1">
      <w:start w:val="1"/>
      <w:numFmt w:val="bullet"/>
      <w:lvlText w:val=""/>
      <w:lvlJc w:val="left"/>
      <w:pPr>
        <w:ind w:left="3578" w:hanging="360"/>
      </w:pPr>
      <w:rPr>
        <w:rFonts w:ascii="Symbol" w:hAnsi="Symbol" w:hint="default"/>
      </w:rPr>
    </w:lvl>
    <w:lvl w:ilvl="4" w:tplc="08090003" w:tentative="1">
      <w:start w:val="1"/>
      <w:numFmt w:val="bullet"/>
      <w:lvlText w:val="o"/>
      <w:lvlJc w:val="left"/>
      <w:pPr>
        <w:ind w:left="4298" w:hanging="360"/>
      </w:pPr>
      <w:rPr>
        <w:rFonts w:ascii="Courier New" w:hAnsi="Courier New" w:cs="Courier New" w:hint="default"/>
      </w:rPr>
    </w:lvl>
    <w:lvl w:ilvl="5" w:tplc="08090005" w:tentative="1">
      <w:start w:val="1"/>
      <w:numFmt w:val="bullet"/>
      <w:lvlText w:val=""/>
      <w:lvlJc w:val="left"/>
      <w:pPr>
        <w:ind w:left="5018" w:hanging="360"/>
      </w:pPr>
      <w:rPr>
        <w:rFonts w:ascii="Wingdings" w:hAnsi="Wingdings" w:hint="default"/>
      </w:rPr>
    </w:lvl>
    <w:lvl w:ilvl="6" w:tplc="08090001" w:tentative="1">
      <w:start w:val="1"/>
      <w:numFmt w:val="bullet"/>
      <w:lvlText w:val=""/>
      <w:lvlJc w:val="left"/>
      <w:pPr>
        <w:ind w:left="5738" w:hanging="360"/>
      </w:pPr>
      <w:rPr>
        <w:rFonts w:ascii="Symbol" w:hAnsi="Symbol" w:hint="default"/>
      </w:rPr>
    </w:lvl>
    <w:lvl w:ilvl="7" w:tplc="08090003" w:tentative="1">
      <w:start w:val="1"/>
      <w:numFmt w:val="bullet"/>
      <w:lvlText w:val="o"/>
      <w:lvlJc w:val="left"/>
      <w:pPr>
        <w:ind w:left="6458" w:hanging="360"/>
      </w:pPr>
      <w:rPr>
        <w:rFonts w:ascii="Courier New" w:hAnsi="Courier New" w:cs="Courier New" w:hint="default"/>
      </w:rPr>
    </w:lvl>
    <w:lvl w:ilvl="8" w:tplc="08090005" w:tentative="1">
      <w:start w:val="1"/>
      <w:numFmt w:val="bullet"/>
      <w:lvlText w:val=""/>
      <w:lvlJc w:val="left"/>
      <w:pPr>
        <w:ind w:left="7178" w:hanging="360"/>
      </w:pPr>
      <w:rPr>
        <w:rFonts w:ascii="Wingdings" w:hAnsi="Wingdings" w:hint="default"/>
      </w:rPr>
    </w:lvl>
  </w:abstractNum>
  <w:abstractNum w:abstractNumId="28" w15:restartNumberingAfterBreak="0">
    <w:nsid w:val="671C5922"/>
    <w:multiLevelType w:val="hybridMultilevel"/>
    <w:tmpl w:val="5D62D3F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9" w15:restartNumberingAfterBreak="0">
    <w:nsid w:val="679A45B9"/>
    <w:multiLevelType w:val="hybridMultilevel"/>
    <w:tmpl w:val="FBCEC126"/>
    <w:lvl w:ilvl="0" w:tplc="08090001">
      <w:start w:val="1"/>
      <w:numFmt w:val="bullet"/>
      <w:lvlText w:val=""/>
      <w:lvlJc w:val="left"/>
      <w:pPr>
        <w:ind w:left="753" w:hanging="360"/>
      </w:pPr>
      <w:rPr>
        <w:rFonts w:ascii="Symbol" w:hAnsi="Symbol" w:hint="default"/>
      </w:rPr>
    </w:lvl>
    <w:lvl w:ilvl="1" w:tplc="08090003" w:tentative="1">
      <w:start w:val="1"/>
      <w:numFmt w:val="bullet"/>
      <w:lvlText w:val="o"/>
      <w:lvlJc w:val="left"/>
      <w:pPr>
        <w:ind w:left="1473" w:hanging="360"/>
      </w:pPr>
      <w:rPr>
        <w:rFonts w:ascii="Courier New" w:hAnsi="Courier New" w:cs="Courier New" w:hint="default"/>
      </w:rPr>
    </w:lvl>
    <w:lvl w:ilvl="2" w:tplc="08090005" w:tentative="1">
      <w:start w:val="1"/>
      <w:numFmt w:val="bullet"/>
      <w:lvlText w:val=""/>
      <w:lvlJc w:val="left"/>
      <w:pPr>
        <w:ind w:left="2193" w:hanging="360"/>
      </w:pPr>
      <w:rPr>
        <w:rFonts w:ascii="Wingdings" w:hAnsi="Wingdings" w:hint="default"/>
      </w:rPr>
    </w:lvl>
    <w:lvl w:ilvl="3" w:tplc="08090001" w:tentative="1">
      <w:start w:val="1"/>
      <w:numFmt w:val="bullet"/>
      <w:lvlText w:val=""/>
      <w:lvlJc w:val="left"/>
      <w:pPr>
        <w:ind w:left="2913" w:hanging="360"/>
      </w:pPr>
      <w:rPr>
        <w:rFonts w:ascii="Symbol" w:hAnsi="Symbol" w:hint="default"/>
      </w:rPr>
    </w:lvl>
    <w:lvl w:ilvl="4" w:tplc="08090003" w:tentative="1">
      <w:start w:val="1"/>
      <w:numFmt w:val="bullet"/>
      <w:lvlText w:val="o"/>
      <w:lvlJc w:val="left"/>
      <w:pPr>
        <w:ind w:left="3633" w:hanging="360"/>
      </w:pPr>
      <w:rPr>
        <w:rFonts w:ascii="Courier New" w:hAnsi="Courier New" w:cs="Courier New" w:hint="default"/>
      </w:rPr>
    </w:lvl>
    <w:lvl w:ilvl="5" w:tplc="08090005" w:tentative="1">
      <w:start w:val="1"/>
      <w:numFmt w:val="bullet"/>
      <w:lvlText w:val=""/>
      <w:lvlJc w:val="left"/>
      <w:pPr>
        <w:ind w:left="4353" w:hanging="360"/>
      </w:pPr>
      <w:rPr>
        <w:rFonts w:ascii="Wingdings" w:hAnsi="Wingdings" w:hint="default"/>
      </w:rPr>
    </w:lvl>
    <w:lvl w:ilvl="6" w:tplc="08090001" w:tentative="1">
      <w:start w:val="1"/>
      <w:numFmt w:val="bullet"/>
      <w:lvlText w:val=""/>
      <w:lvlJc w:val="left"/>
      <w:pPr>
        <w:ind w:left="5073" w:hanging="360"/>
      </w:pPr>
      <w:rPr>
        <w:rFonts w:ascii="Symbol" w:hAnsi="Symbol" w:hint="default"/>
      </w:rPr>
    </w:lvl>
    <w:lvl w:ilvl="7" w:tplc="08090003" w:tentative="1">
      <w:start w:val="1"/>
      <w:numFmt w:val="bullet"/>
      <w:lvlText w:val="o"/>
      <w:lvlJc w:val="left"/>
      <w:pPr>
        <w:ind w:left="5793" w:hanging="360"/>
      </w:pPr>
      <w:rPr>
        <w:rFonts w:ascii="Courier New" w:hAnsi="Courier New" w:cs="Courier New" w:hint="default"/>
      </w:rPr>
    </w:lvl>
    <w:lvl w:ilvl="8" w:tplc="08090005" w:tentative="1">
      <w:start w:val="1"/>
      <w:numFmt w:val="bullet"/>
      <w:lvlText w:val=""/>
      <w:lvlJc w:val="left"/>
      <w:pPr>
        <w:ind w:left="6513" w:hanging="360"/>
      </w:pPr>
      <w:rPr>
        <w:rFonts w:ascii="Wingdings" w:hAnsi="Wingdings" w:hint="default"/>
      </w:rPr>
    </w:lvl>
  </w:abstractNum>
  <w:abstractNum w:abstractNumId="30" w15:restartNumberingAfterBreak="0">
    <w:nsid w:val="6A4A5CD9"/>
    <w:multiLevelType w:val="hybridMultilevel"/>
    <w:tmpl w:val="B4E419A0"/>
    <w:lvl w:ilvl="0" w:tplc="0809000F">
      <w:start w:val="1"/>
      <w:numFmt w:val="decimal"/>
      <w:lvlText w:val="%1."/>
      <w:lvlJc w:val="left"/>
      <w:pPr>
        <w:tabs>
          <w:tab w:val="num" w:pos="720"/>
        </w:tabs>
        <w:ind w:left="720" w:hanging="360"/>
      </w:pPr>
      <w:rPr>
        <w:rFonts w:cs="Times New Roman" w:hint="default"/>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31" w15:restartNumberingAfterBreak="0">
    <w:nsid w:val="6C8733CD"/>
    <w:multiLevelType w:val="hybridMultilevel"/>
    <w:tmpl w:val="06E2618C"/>
    <w:lvl w:ilvl="0" w:tplc="EDE40BEA">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D4E0997"/>
    <w:multiLevelType w:val="hybridMultilevel"/>
    <w:tmpl w:val="E6FABCB6"/>
    <w:lvl w:ilvl="0" w:tplc="2420222A">
      <w:numFmt w:val="bullet"/>
      <w:lvlText w:val="-"/>
      <w:lvlJc w:val="left"/>
      <w:pPr>
        <w:ind w:left="1440" w:hanging="360"/>
      </w:pPr>
      <w:rPr>
        <w:rFonts w:ascii="Arial" w:eastAsia="Times New Roman" w:hAnsi="Arial" w:cs="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3" w15:restartNumberingAfterBreak="0">
    <w:nsid w:val="768637E6"/>
    <w:multiLevelType w:val="multilevel"/>
    <w:tmpl w:val="0809001F"/>
    <w:lvl w:ilvl="0">
      <w:start w:val="1"/>
      <w:numFmt w:val="decimal"/>
      <w:lvlText w:val="%1."/>
      <w:lvlJc w:val="left"/>
      <w:pPr>
        <w:ind w:left="360" w:hanging="360"/>
      </w:pPr>
    </w:lvl>
    <w:lvl w:ilvl="1">
      <w:start w:val="1"/>
      <w:numFmt w:val="decimal"/>
      <w:lvlText w:val="%1.%2."/>
      <w:lvlJc w:val="left"/>
      <w:pPr>
        <w:ind w:left="114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76D92483"/>
    <w:multiLevelType w:val="hybridMultilevel"/>
    <w:tmpl w:val="F940C9D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5" w15:restartNumberingAfterBreak="0">
    <w:nsid w:val="79741AE2"/>
    <w:multiLevelType w:val="hybridMultilevel"/>
    <w:tmpl w:val="B5C6EEB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7A376A21"/>
    <w:multiLevelType w:val="multilevel"/>
    <w:tmpl w:val="ED28AE68"/>
    <w:lvl w:ilvl="0">
      <w:start w:val="9"/>
      <w:numFmt w:val="decimal"/>
      <w:lvlText w:val="%1"/>
      <w:lvlJc w:val="left"/>
      <w:pPr>
        <w:ind w:left="360" w:hanging="360"/>
      </w:pPr>
      <w:rPr>
        <w:rFonts w:hint="default"/>
      </w:rPr>
    </w:lvl>
    <w:lvl w:ilvl="1">
      <w:start w:val="1"/>
      <w:numFmt w:val="decimal"/>
      <w:lvlText w:val="%1.%2"/>
      <w:lvlJc w:val="left"/>
      <w:pPr>
        <w:ind w:left="502" w:hanging="360"/>
      </w:pPr>
      <w:rPr>
        <w:rFonts w:hint="default"/>
        <w:color w:val="234C9B" w:themeColor="accent2"/>
        <w:sz w:val="28"/>
        <w:szCs w:val="28"/>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7" w15:restartNumberingAfterBreak="0">
    <w:nsid w:val="7AC94295"/>
    <w:multiLevelType w:val="hybridMultilevel"/>
    <w:tmpl w:val="2446F7F0"/>
    <w:lvl w:ilvl="0" w:tplc="08090003">
      <w:start w:val="1"/>
      <w:numFmt w:val="bullet"/>
      <w:lvlText w:val="o"/>
      <w:lvlJc w:val="left"/>
      <w:pPr>
        <w:ind w:left="2520" w:hanging="360"/>
      </w:pPr>
      <w:rPr>
        <w:rFonts w:ascii="Courier New" w:hAnsi="Courier New" w:cs="Courier New"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38" w15:restartNumberingAfterBreak="0">
    <w:nsid w:val="7FF10ED2"/>
    <w:multiLevelType w:val="hybridMultilevel"/>
    <w:tmpl w:val="922E62D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60681296">
    <w:abstractNumId w:val="0"/>
  </w:num>
  <w:num w:numId="2" w16cid:durableId="144205330">
    <w:abstractNumId w:val="9"/>
  </w:num>
  <w:num w:numId="3" w16cid:durableId="1623268289">
    <w:abstractNumId w:val="23"/>
  </w:num>
  <w:num w:numId="4" w16cid:durableId="591553450">
    <w:abstractNumId w:val="25"/>
  </w:num>
  <w:num w:numId="5" w16cid:durableId="904678394">
    <w:abstractNumId w:val="4"/>
  </w:num>
  <w:num w:numId="6" w16cid:durableId="1141658970">
    <w:abstractNumId w:val="1"/>
  </w:num>
  <w:num w:numId="7" w16cid:durableId="974141049">
    <w:abstractNumId w:val="30"/>
  </w:num>
  <w:num w:numId="8" w16cid:durableId="1076365004">
    <w:abstractNumId w:val="14"/>
  </w:num>
  <w:num w:numId="9" w16cid:durableId="104228308">
    <w:abstractNumId w:val="7"/>
  </w:num>
  <w:num w:numId="10" w16cid:durableId="1584991852">
    <w:abstractNumId w:val="17"/>
  </w:num>
  <w:num w:numId="11" w16cid:durableId="2004897415">
    <w:abstractNumId w:val="20"/>
  </w:num>
  <w:num w:numId="12" w16cid:durableId="689722027">
    <w:abstractNumId w:val="31"/>
  </w:num>
  <w:num w:numId="13" w16cid:durableId="226191407">
    <w:abstractNumId w:val="13"/>
  </w:num>
  <w:num w:numId="14" w16cid:durableId="1288589998">
    <w:abstractNumId w:val="29"/>
  </w:num>
  <w:num w:numId="15" w16cid:durableId="2047488214">
    <w:abstractNumId w:val="5"/>
  </w:num>
  <w:num w:numId="16" w16cid:durableId="294986337">
    <w:abstractNumId w:val="38"/>
  </w:num>
  <w:num w:numId="17" w16cid:durableId="480077505">
    <w:abstractNumId w:val="22"/>
  </w:num>
  <w:num w:numId="18" w16cid:durableId="623577701">
    <w:abstractNumId w:val="21"/>
  </w:num>
  <w:num w:numId="19" w16cid:durableId="2011328760">
    <w:abstractNumId w:val="12"/>
  </w:num>
  <w:num w:numId="20" w16cid:durableId="1252667033">
    <w:abstractNumId w:val="28"/>
  </w:num>
  <w:num w:numId="21" w16cid:durableId="752360798">
    <w:abstractNumId w:val="15"/>
  </w:num>
  <w:num w:numId="22" w16cid:durableId="38094896">
    <w:abstractNumId w:val="16"/>
  </w:num>
  <w:num w:numId="23" w16cid:durableId="1463696315">
    <w:abstractNumId w:val="32"/>
  </w:num>
  <w:num w:numId="24" w16cid:durableId="1627806889">
    <w:abstractNumId w:val="27"/>
  </w:num>
  <w:num w:numId="25" w16cid:durableId="1318875265">
    <w:abstractNumId w:val="6"/>
  </w:num>
  <w:num w:numId="26" w16cid:durableId="1076248877">
    <w:abstractNumId w:val="35"/>
  </w:num>
  <w:num w:numId="27" w16cid:durableId="1780250717">
    <w:abstractNumId w:val="26"/>
  </w:num>
  <w:num w:numId="28" w16cid:durableId="1771588855">
    <w:abstractNumId w:val="37"/>
  </w:num>
  <w:num w:numId="29" w16cid:durableId="1957711180">
    <w:abstractNumId w:val="18"/>
  </w:num>
  <w:num w:numId="30" w16cid:durableId="918517436">
    <w:abstractNumId w:val="34"/>
  </w:num>
  <w:num w:numId="31" w16cid:durableId="1651014766">
    <w:abstractNumId w:val="10"/>
  </w:num>
  <w:num w:numId="32" w16cid:durableId="142477357">
    <w:abstractNumId w:val="24"/>
  </w:num>
  <w:num w:numId="33" w16cid:durableId="2113236297">
    <w:abstractNumId w:val="3"/>
  </w:num>
  <w:num w:numId="34" w16cid:durableId="254364753">
    <w:abstractNumId w:val="11"/>
  </w:num>
  <w:num w:numId="35" w16cid:durableId="327687">
    <w:abstractNumId w:val="19"/>
  </w:num>
  <w:num w:numId="36" w16cid:durableId="409039428">
    <w:abstractNumId w:val="8"/>
  </w:num>
  <w:num w:numId="37" w16cid:durableId="1960212187">
    <w:abstractNumId w:val="2"/>
  </w:num>
  <w:num w:numId="38" w16cid:durableId="2136750376">
    <w:abstractNumId w:val="33"/>
  </w:num>
  <w:num w:numId="39" w16cid:durableId="248582657">
    <w:abstractNumId w:val="36"/>
  </w:num>
  <w:num w:numId="40" w16cid:durableId="325981872">
    <w:abstractNumId w:val="9"/>
  </w:num>
  <w:num w:numId="41" w16cid:durableId="1505318263">
    <w:abstractNumId w:val="9"/>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6436"/>
    <w:rsid w:val="00013B0D"/>
    <w:rsid w:val="000166DF"/>
    <w:rsid w:val="000349C4"/>
    <w:rsid w:val="000357E6"/>
    <w:rsid w:val="00065869"/>
    <w:rsid w:val="00067CF5"/>
    <w:rsid w:val="00084639"/>
    <w:rsid w:val="00097D6C"/>
    <w:rsid w:val="000B3311"/>
    <w:rsid w:val="00120331"/>
    <w:rsid w:val="001566AC"/>
    <w:rsid w:val="00186B91"/>
    <w:rsid w:val="00196C12"/>
    <w:rsid w:val="001A6875"/>
    <w:rsid w:val="001B24B6"/>
    <w:rsid w:val="001B6436"/>
    <w:rsid w:val="001D6202"/>
    <w:rsid w:val="00215F70"/>
    <w:rsid w:val="00225F43"/>
    <w:rsid w:val="002430BC"/>
    <w:rsid w:val="00251483"/>
    <w:rsid w:val="00251F3B"/>
    <w:rsid w:val="00285898"/>
    <w:rsid w:val="002C3139"/>
    <w:rsid w:val="00325877"/>
    <w:rsid w:val="00327C1A"/>
    <w:rsid w:val="0033021E"/>
    <w:rsid w:val="0036143B"/>
    <w:rsid w:val="00406ABE"/>
    <w:rsid w:val="004173FA"/>
    <w:rsid w:val="00420F83"/>
    <w:rsid w:val="00423EB6"/>
    <w:rsid w:val="004770D9"/>
    <w:rsid w:val="004B7BF6"/>
    <w:rsid w:val="004C0E3E"/>
    <w:rsid w:val="004D2C56"/>
    <w:rsid w:val="004E3B9D"/>
    <w:rsid w:val="004F01AF"/>
    <w:rsid w:val="00500A79"/>
    <w:rsid w:val="00565B69"/>
    <w:rsid w:val="00575680"/>
    <w:rsid w:val="005C0871"/>
    <w:rsid w:val="005C5E86"/>
    <w:rsid w:val="006135AE"/>
    <w:rsid w:val="00613A15"/>
    <w:rsid w:val="006232E4"/>
    <w:rsid w:val="006366FF"/>
    <w:rsid w:val="00641E99"/>
    <w:rsid w:val="006D5245"/>
    <w:rsid w:val="006E030A"/>
    <w:rsid w:val="006E12D6"/>
    <w:rsid w:val="00707812"/>
    <w:rsid w:val="007153B1"/>
    <w:rsid w:val="00784AED"/>
    <w:rsid w:val="00794DB5"/>
    <w:rsid w:val="007C2405"/>
    <w:rsid w:val="007C46FB"/>
    <w:rsid w:val="007C76AF"/>
    <w:rsid w:val="007D5E95"/>
    <w:rsid w:val="007F0124"/>
    <w:rsid w:val="007F400F"/>
    <w:rsid w:val="00803264"/>
    <w:rsid w:val="00812380"/>
    <w:rsid w:val="008141A6"/>
    <w:rsid w:val="0081658C"/>
    <w:rsid w:val="008172A7"/>
    <w:rsid w:val="00820B4C"/>
    <w:rsid w:val="00884596"/>
    <w:rsid w:val="008947F5"/>
    <w:rsid w:val="00894AFC"/>
    <w:rsid w:val="008A011A"/>
    <w:rsid w:val="008A7C1F"/>
    <w:rsid w:val="008B6AEB"/>
    <w:rsid w:val="008E059E"/>
    <w:rsid w:val="00904E18"/>
    <w:rsid w:val="00933024"/>
    <w:rsid w:val="00971FD1"/>
    <w:rsid w:val="00974533"/>
    <w:rsid w:val="009A545F"/>
    <w:rsid w:val="009C257A"/>
    <w:rsid w:val="009E2DC7"/>
    <w:rsid w:val="00A81C5F"/>
    <w:rsid w:val="00AA0028"/>
    <w:rsid w:val="00B55BA4"/>
    <w:rsid w:val="00B55CE1"/>
    <w:rsid w:val="00BB0278"/>
    <w:rsid w:val="00BC3BFB"/>
    <w:rsid w:val="00BC3FFC"/>
    <w:rsid w:val="00BD15D6"/>
    <w:rsid w:val="00BE53F4"/>
    <w:rsid w:val="00BF01E6"/>
    <w:rsid w:val="00BF70A3"/>
    <w:rsid w:val="00C0146D"/>
    <w:rsid w:val="00C01D06"/>
    <w:rsid w:val="00C03F56"/>
    <w:rsid w:val="00C22CAA"/>
    <w:rsid w:val="00C474B2"/>
    <w:rsid w:val="00C661A2"/>
    <w:rsid w:val="00C839DD"/>
    <w:rsid w:val="00D14A94"/>
    <w:rsid w:val="00D3137D"/>
    <w:rsid w:val="00D421FC"/>
    <w:rsid w:val="00D70D9C"/>
    <w:rsid w:val="00D86273"/>
    <w:rsid w:val="00DB22F3"/>
    <w:rsid w:val="00DD5818"/>
    <w:rsid w:val="00DF66C0"/>
    <w:rsid w:val="00E00B77"/>
    <w:rsid w:val="00E00E9A"/>
    <w:rsid w:val="00E04BD3"/>
    <w:rsid w:val="00E25A1D"/>
    <w:rsid w:val="00E6132C"/>
    <w:rsid w:val="00E7093F"/>
    <w:rsid w:val="00E773F7"/>
    <w:rsid w:val="00E932D4"/>
    <w:rsid w:val="00EB690A"/>
    <w:rsid w:val="00EC51BE"/>
    <w:rsid w:val="00EE74EF"/>
    <w:rsid w:val="00F1335C"/>
    <w:rsid w:val="00F16929"/>
    <w:rsid w:val="00F22CE7"/>
    <w:rsid w:val="00F6635F"/>
    <w:rsid w:val="00F76D84"/>
    <w:rsid w:val="00F773D5"/>
    <w:rsid w:val="00FA0AFA"/>
    <w:rsid w:val="00FD30E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0EDB77"/>
  <w14:defaultImageDpi w14:val="32767"/>
  <w15:chartTrackingRefBased/>
  <w15:docId w15:val="{0635F265-AB98-480A-BC89-96BB8AB6A2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904E18"/>
    <w:pPr>
      <w:spacing w:before="120" w:after="120"/>
    </w:pPr>
    <w:rPr>
      <w:color w:val="000000" w:themeColor="text1"/>
    </w:rPr>
  </w:style>
  <w:style w:type="paragraph" w:styleId="Heading1">
    <w:name w:val="heading 1"/>
    <w:basedOn w:val="Normal"/>
    <w:next w:val="Normal"/>
    <w:link w:val="Heading1Char"/>
    <w:qFormat/>
    <w:rsid w:val="00884596"/>
    <w:pPr>
      <w:keepNext/>
      <w:keepLines/>
      <w:spacing w:before="240"/>
      <w:outlineLvl w:val="0"/>
    </w:pPr>
    <w:rPr>
      <w:rFonts w:asciiTheme="majorHAnsi" w:eastAsiaTheme="majorEastAsia" w:hAnsiTheme="majorHAnsi" w:cstheme="majorBidi"/>
      <w:color w:val="0070BE" w:themeColor="accent1"/>
      <w:sz w:val="48"/>
      <w:szCs w:val="32"/>
    </w:rPr>
  </w:style>
  <w:style w:type="paragraph" w:styleId="Heading2">
    <w:name w:val="heading 2"/>
    <w:basedOn w:val="Normal"/>
    <w:next w:val="Normal"/>
    <w:link w:val="Heading2Char"/>
    <w:unhideWhenUsed/>
    <w:qFormat/>
    <w:rsid w:val="00884596"/>
    <w:pPr>
      <w:keepNext/>
      <w:keepLines/>
      <w:spacing w:before="240"/>
      <w:outlineLvl w:val="1"/>
    </w:pPr>
    <w:rPr>
      <w:rFonts w:asciiTheme="majorHAnsi" w:eastAsiaTheme="majorEastAsia" w:hAnsiTheme="majorHAnsi" w:cstheme="majorBidi"/>
      <w:color w:val="234C9B" w:themeColor="accent2"/>
      <w:sz w:val="40"/>
      <w:szCs w:val="26"/>
    </w:rPr>
  </w:style>
  <w:style w:type="paragraph" w:styleId="Heading3">
    <w:name w:val="heading 3"/>
    <w:basedOn w:val="Normal"/>
    <w:next w:val="Normal"/>
    <w:link w:val="Heading3Char"/>
    <w:unhideWhenUsed/>
    <w:qFormat/>
    <w:rsid w:val="00884596"/>
    <w:pPr>
      <w:keepNext/>
      <w:keepLines/>
      <w:spacing w:before="240"/>
      <w:outlineLvl w:val="2"/>
    </w:pPr>
    <w:rPr>
      <w:rFonts w:asciiTheme="majorHAnsi" w:eastAsiaTheme="majorEastAsia" w:hAnsiTheme="majorHAnsi" w:cstheme="majorBidi"/>
      <w:color w:val="E14737" w:themeColor="accent3"/>
      <w:sz w:val="36"/>
    </w:rPr>
  </w:style>
  <w:style w:type="paragraph" w:styleId="Heading4">
    <w:name w:val="heading 4"/>
    <w:basedOn w:val="Normal"/>
    <w:next w:val="Normal"/>
    <w:link w:val="Heading4Char"/>
    <w:unhideWhenUsed/>
    <w:qFormat/>
    <w:rsid w:val="00884596"/>
    <w:pPr>
      <w:keepNext/>
      <w:keepLines/>
      <w:spacing w:before="240"/>
      <w:outlineLvl w:val="3"/>
    </w:pPr>
    <w:rPr>
      <w:rFonts w:asciiTheme="majorHAnsi" w:eastAsiaTheme="majorEastAsia" w:hAnsiTheme="majorHAnsi" w:cstheme="majorBidi"/>
      <w:iCs/>
      <w:color w:val="5F3292" w:themeColor="accent4"/>
      <w:sz w:val="32"/>
    </w:rPr>
  </w:style>
  <w:style w:type="paragraph" w:styleId="Heading5">
    <w:name w:val="heading 5"/>
    <w:basedOn w:val="Normal"/>
    <w:next w:val="Normal"/>
    <w:link w:val="Heading5Char"/>
    <w:unhideWhenUsed/>
    <w:qFormat/>
    <w:rsid w:val="00884596"/>
    <w:pPr>
      <w:keepNext/>
      <w:keepLines/>
      <w:spacing w:before="240"/>
      <w:outlineLvl w:val="4"/>
    </w:pPr>
    <w:rPr>
      <w:rFonts w:asciiTheme="majorHAnsi" w:eastAsiaTheme="majorEastAsia" w:hAnsiTheme="majorHAnsi" w:cstheme="majorBidi"/>
      <w:color w:val="009733" w:themeColor="accent5"/>
      <w:sz w:val="28"/>
    </w:rPr>
  </w:style>
  <w:style w:type="paragraph" w:styleId="Heading6">
    <w:name w:val="heading 6"/>
    <w:basedOn w:val="Normal"/>
    <w:next w:val="Normal"/>
    <w:link w:val="Heading6Char"/>
    <w:uiPriority w:val="9"/>
    <w:unhideWhenUsed/>
    <w:qFormat/>
    <w:rsid w:val="00884596"/>
    <w:pPr>
      <w:keepNext/>
      <w:keepLines/>
      <w:spacing w:before="240"/>
      <w:outlineLvl w:val="5"/>
    </w:pPr>
    <w:rPr>
      <w:rFonts w:asciiTheme="majorHAnsi" w:eastAsiaTheme="majorEastAsia" w:hAnsiTheme="majorHAnsi" w:cstheme="majorBidi"/>
      <w:color w:val="FEC015" w:themeColor="accent6"/>
    </w:rPr>
  </w:style>
  <w:style w:type="paragraph" w:styleId="Heading7">
    <w:name w:val="heading 7"/>
    <w:basedOn w:val="Normal"/>
    <w:next w:val="Normal"/>
    <w:link w:val="Heading7Char"/>
    <w:uiPriority w:val="9"/>
    <w:semiHidden/>
    <w:unhideWhenUsed/>
    <w:qFormat/>
    <w:rsid w:val="00884596"/>
    <w:pPr>
      <w:keepNext/>
      <w:keepLines/>
      <w:spacing w:before="240"/>
      <w:outlineLvl w:val="6"/>
    </w:pPr>
    <w:rPr>
      <w:rFonts w:asciiTheme="majorHAnsi" w:eastAsiaTheme="majorEastAsia" w:hAnsiTheme="majorHAnsi" w:cstheme="majorBid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Style1">
    <w:name w:val="Style1"/>
    <w:basedOn w:val="TableNormal"/>
    <w:uiPriority w:val="99"/>
    <w:rsid w:val="00186B91"/>
    <w:tblPr>
      <w:tblStyleRowBandSize w:val="1"/>
      <w:tblBorders>
        <w:insideH w:val="single" w:sz="4" w:space="0" w:color="F2F2F2" w:themeColor="background1" w:themeShade="F2"/>
        <w:insideV w:val="single" w:sz="4" w:space="0" w:color="F2F2F2" w:themeColor="background1" w:themeShade="F2"/>
      </w:tblBorders>
    </w:tblPr>
    <w:tcPr>
      <w:shd w:val="clear" w:color="auto" w:fill="F2F2F2" w:themeFill="background1" w:themeFillShade="F2"/>
    </w:tcPr>
    <w:tblStylePr w:type="firstRow">
      <w:rPr>
        <w:rFonts w:asciiTheme="minorHAnsi" w:hAnsiTheme="minorHAnsi"/>
        <w:color w:val="FDFFF6"/>
        <w:sz w:val="22"/>
      </w:rPr>
      <w:tblPr/>
      <w:tcPr>
        <w:shd w:val="clear" w:color="auto" w:fill="0070BE" w:themeFill="accent1"/>
      </w:tcPr>
    </w:tblStylePr>
    <w:tblStylePr w:type="band1Horz">
      <w:tblPr/>
      <w:tcPr>
        <w:shd w:val="clear" w:color="auto" w:fill="FFFFFF" w:themeFill="background1"/>
      </w:tcPr>
    </w:tblStylePr>
  </w:style>
  <w:style w:type="table" w:customStyle="1" w:styleId="EMSTableStyle1">
    <w:name w:val="EMS+_Table_Style1"/>
    <w:basedOn w:val="TableNormal"/>
    <w:uiPriority w:val="99"/>
    <w:rsid w:val="009C257A"/>
    <w:tblPr>
      <w:tblStyleRowBandSize w:val="1"/>
      <w:tblBorders>
        <w:insideH w:val="single" w:sz="6" w:space="0" w:color="D9D9D9" w:themeColor="background1" w:themeShade="D9"/>
        <w:insideV w:val="single" w:sz="6" w:space="0" w:color="D9D9D9" w:themeColor="background1" w:themeShade="D9"/>
      </w:tblBorders>
    </w:tblPr>
    <w:tcPr>
      <w:shd w:val="clear" w:color="auto" w:fill="F2F2F2" w:themeFill="background1" w:themeFillShade="F2"/>
      <w:vAlign w:val="center"/>
    </w:tcPr>
    <w:tblStylePr w:type="firstRow">
      <w:pPr>
        <w:jc w:val="left"/>
      </w:pPr>
      <w:rPr>
        <w:rFonts w:asciiTheme="minorHAnsi" w:hAnsiTheme="minorHAnsi"/>
        <w:color w:val="FFFFFF" w:themeColor="background1"/>
        <w:sz w:val="22"/>
      </w:rPr>
      <w:tblPr/>
      <w:tcPr>
        <w:tcBorders>
          <w:top w:val="nil"/>
          <w:left w:val="nil"/>
          <w:bottom w:val="nil"/>
          <w:right w:val="nil"/>
          <w:insideH w:val="nil"/>
          <w:insideV w:val="nil"/>
          <w:tl2br w:val="nil"/>
          <w:tr2bl w:val="nil"/>
        </w:tcBorders>
        <w:shd w:val="clear" w:color="auto" w:fill="0070BE" w:themeFill="accent1"/>
      </w:tcPr>
    </w:tblStylePr>
    <w:tblStylePr w:type="band1Horz">
      <w:tblPr/>
      <w:tcPr>
        <w:shd w:val="clear" w:color="auto" w:fill="FFFFFF" w:themeFill="background1"/>
      </w:tcPr>
    </w:tblStylePr>
  </w:style>
  <w:style w:type="table" w:customStyle="1" w:styleId="EMSTableStyle2">
    <w:name w:val="EMS+_Table_Style2"/>
    <w:basedOn w:val="TableNormal"/>
    <w:uiPriority w:val="99"/>
    <w:rsid w:val="009C257A"/>
    <w:tblPr>
      <w:tblStyleRowBandSize w:val="1"/>
      <w:tblStyleColBandSize w:val="1"/>
      <w:tblBorders>
        <w:insideH w:val="single" w:sz="6" w:space="0" w:color="F2F2F2" w:themeColor="background1" w:themeShade="F2"/>
        <w:insideV w:val="single" w:sz="6" w:space="0" w:color="F2F2F2" w:themeColor="background1" w:themeShade="F2"/>
      </w:tblBorders>
    </w:tblPr>
    <w:tcPr>
      <w:shd w:val="clear" w:color="auto" w:fill="F2F2F2" w:themeFill="background1" w:themeFillShade="F2"/>
    </w:tcPr>
    <w:tblStylePr w:type="firstRow">
      <w:rPr>
        <w:color w:val="FFFFFF" w:themeColor="background1"/>
      </w:rPr>
      <w:tblPr/>
      <w:tcPr>
        <w:tcBorders>
          <w:top w:val="nil"/>
          <w:left w:val="nil"/>
          <w:bottom w:val="nil"/>
          <w:right w:val="nil"/>
          <w:insideH w:val="nil"/>
          <w:insideV w:val="nil"/>
          <w:tl2br w:val="nil"/>
          <w:tr2bl w:val="nil"/>
        </w:tcBorders>
        <w:shd w:val="clear" w:color="auto" w:fill="234C9B" w:themeFill="accent2"/>
      </w:tcPr>
    </w:tblStylePr>
    <w:tblStylePr w:type="band1Vert">
      <w:tblPr/>
      <w:tcPr>
        <w:shd w:val="clear" w:color="auto" w:fill="F2F2F2" w:themeFill="background1" w:themeFillShade="F2"/>
      </w:tcPr>
    </w:tblStylePr>
    <w:tblStylePr w:type="band1Horz">
      <w:tblPr/>
      <w:tcPr>
        <w:shd w:val="clear" w:color="auto" w:fill="FFFFFF" w:themeFill="background1"/>
      </w:tcPr>
    </w:tblStylePr>
    <w:tblStylePr w:type="band2Horz">
      <w:tblPr/>
      <w:tcPr>
        <w:shd w:val="clear" w:color="auto" w:fill="FFFFFF" w:themeFill="background1"/>
      </w:tcPr>
    </w:tblStylePr>
  </w:style>
  <w:style w:type="table" w:styleId="TableGrid">
    <w:name w:val="Table Grid"/>
    <w:aliases w:val="Table_2 collumn colour"/>
    <w:basedOn w:val="TableNormal"/>
    <w:uiPriority w:val="59"/>
    <w:rsid w:val="000349C4"/>
    <w:rPr>
      <w:color w:val="000000" w:themeColor="text1"/>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2F2F2" w:themeFill="background1" w:themeFillShade="F2"/>
    </w:tcPr>
    <w:tblStylePr w:type="band1Vert">
      <w:rPr>
        <w:color w:val="FFFFFF" w:themeColor="background1"/>
      </w:rPr>
      <w:tblPr/>
      <w:tcPr>
        <w:shd w:val="clear" w:color="auto" w:fill="0070BE" w:themeFill="accent1"/>
      </w:tcPr>
    </w:tblStylePr>
    <w:tblStylePr w:type="band1Horz">
      <w:tblPr/>
      <w:tcPr>
        <w:shd w:val="clear" w:color="auto" w:fill="FFFFFF" w:themeFill="background1"/>
      </w:tcPr>
    </w:tblStylePr>
  </w:style>
  <w:style w:type="paragraph" w:styleId="Header">
    <w:name w:val="header"/>
    <w:basedOn w:val="Normal"/>
    <w:link w:val="HeaderChar"/>
    <w:uiPriority w:val="99"/>
    <w:unhideWhenUsed/>
    <w:rsid w:val="002C3139"/>
    <w:pPr>
      <w:tabs>
        <w:tab w:val="center" w:pos="4513"/>
        <w:tab w:val="right" w:pos="9026"/>
      </w:tabs>
    </w:pPr>
  </w:style>
  <w:style w:type="character" w:customStyle="1" w:styleId="HeaderChar">
    <w:name w:val="Header Char"/>
    <w:basedOn w:val="DefaultParagraphFont"/>
    <w:link w:val="Header"/>
    <w:uiPriority w:val="99"/>
    <w:rsid w:val="002C3139"/>
  </w:style>
  <w:style w:type="paragraph" w:styleId="Footer">
    <w:name w:val="footer"/>
    <w:basedOn w:val="Normal"/>
    <w:link w:val="FooterChar"/>
    <w:uiPriority w:val="99"/>
    <w:unhideWhenUsed/>
    <w:rsid w:val="002C3139"/>
    <w:pPr>
      <w:tabs>
        <w:tab w:val="center" w:pos="4513"/>
        <w:tab w:val="right" w:pos="9026"/>
      </w:tabs>
    </w:pPr>
  </w:style>
  <w:style w:type="character" w:customStyle="1" w:styleId="FooterChar">
    <w:name w:val="Footer Char"/>
    <w:basedOn w:val="DefaultParagraphFont"/>
    <w:link w:val="Footer"/>
    <w:uiPriority w:val="99"/>
    <w:rsid w:val="002C3139"/>
  </w:style>
  <w:style w:type="paragraph" w:styleId="NormalWeb">
    <w:name w:val="Normal (Web)"/>
    <w:basedOn w:val="Normal"/>
    <w:uiPriority w:val="99"/>
    <w:semiHidden/>
    <w:unhideWhenUsed/>
    <w:rsid w:val="00BE53F4"/>
    <w:pPr>
      <w:spacing w:before="100" w:beforeAutospacing="1" w:after="100" w:afterAutospacing="1"/>
    </w:pPr>
    <w:rPr>
      <w:rFonts w:ascii="Times New Roman" w:eastAsiaTheme="minorEastAsia" w:hAnsi="Times New Roman" w:cs="Times New Roman"/>
    </w:rPr>
  </w:style>
  <w:style w:type="paragraph" w:styleId="NoSpacing">
    <w:name w:val="No Spacing"/>
    <w:link w:val="NoSpacingChar"/>
    <w:uiPriority w:val="1"/>
    <w:rsid w:val="00BE53F4"/>
    <w:rPr>
      <w:rFonts w:eastAsiaTheme="minorEastAsia"/>
      <w:sz w:val="22"/>
      <w:szCs w:val="22"/>
      <w:lang w:val="en-US" w:eastAsia="zh-CN"/>
    </w:rPr>
  </w:style>
  <w:style w:type="character" w:customStyle="1" w:styleId="NoSpacingChar">
    <w:name w:val="No Spacing Char"/>
    <w:basedOn w:val="DefaultParagraphFont"/>
    <w:link w:val="NoSpacing"/>
    <w:uiPriority w:val="1"/>
    <w:rsid w:val="00BE53F4"/>
    <w:rPr>
      <w:rFonts w:eastAsiaTheme="minorEastAsia"/>
      <w:sz w:val="22"/>
      <w:szCs w:val="22"/>
      <w:lang w:val="en-US" w:eastAsia="zh-CN"/>
    </w:rPr>
  </w:style>
  <w:style w:type="paragraph" w:styleId="Title">
    <w:name w:val="Title"/>
    <w:basedOn w:val="Normal"/>
    <w:next w:val="Normal"/>
    <w:link w:val="TitleChar"/>
    <w:uiPriority w:val="10"/>
    <w:qFormat/>
    <w:rsid w:val="00E7093F"/>
    <w:pPr>
      <w:spacing w:before="100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7093F"/>
    <w:rPr>
      <w:rFonts w:asciiTheme="majorHAnsi" w:eastAsiaTheme="majorEastAsia" w:hAnsiTheme="majorHAnsi" w:cstheme="majorBidi"/>
      <w:color w:val="000000" w:themeColor="text1"/>
      <w:spacing w:val="-10"/>
      <w:kern w:val="28"/>
      <w:sz w:val="56"/>
      <w:szCs w:val="56"/>
    </w:rPr>
  </w:style>
  <w:style w:type="paragraph" w:styleId="Subtitle">
    <w:name w:val="Subtitle"/>
    <w:basedOn w:val="Normal"/>
    <w:next w:val="Normal"/>
    <w:link w:val="SubtitleChar"/>
    <w:uiPriority w:val="11"/>
    <w:qFormat/>
    <w:rsid w:val="00E7093F"/>
    <w:pPr>
      <w:numPr>
        <w:ilvl w:val="1"/>
      </w:numPr>
      <w:spacing w:before="160" w:after="160"/>
    </w:pPr>
    <w:rPr>
      <w:rFonts w:eastAsiaTheme="minorEastAsia"/>
      <w:color w:val="009733" w:themeColor="accent5"/>
      <w:spacing w:val="15"/>
      <w:sz w:val="28"/>
      <w:szCs w:val="22"/>
    </w:rPr>
  </w:style>
  <w:style w:type="character" w:customStyle="1" w:styleId="SubtitleChar">
    <w:name w:val="Subtitle Char"/>
    <w:basedOn w:val="DefaultParagraphFont"/>
    <w:link w:val="Subtitle"/>
    <w:uiPriority w:val="11"/>
    <w:rsid w:val="00E7093F"/>
    <w:rPr>
      <w:rFonts w:eastAsiaTheme="minorEastAsia"/>
      <w:color w:val="009733" w:themeColor="accent5"/>
      <w:spacing w:val="15"/>
      <w:sz w:val="28"/>
      <w:szCs w:val="22"/>
    </w:rPr>
  </w:style>
  <w:style w:type="character" w:styleId="PageNumber">
    <w:name w:val="page number"/>
    <w:basedOn w:val="DefaultParagraphFont"/>
    <w:uiPriority w:val="99"/>
    <w:unhideWhenUsed/>
    <w:rsid w:val="00120331"/>
  </w:style>
  <w:style w:type="character" w:customStyle="1" w:styleId="Heading1Char">
    <w:name w:val="Heading 1 Char"/>
    <w:basedOn w:val="DefaultParagraphFont"/>
    <w:link w:val="Heading1"/>
    <w:rsid w:val="00884596"/>
    <w:rPr>
      <w:rFonts w:asciiTheme="majorHAnsi" w:eastAsiaTheme="majorEastAsia" w:hAnsiTheme="majorHAnsi" w:cstheme="majorBidi"/>
      <w:color w:val="0070BE" w:themeColor="accent1"/>
      <w:sz w:val="48"/>
      <w:szCs w:val="32"/>
    </w:rPr>
  </w:style>
  <w:style w:type="paragraph" w:styleId="ListNumber2">
    <w:name w:val="List Number 2"/>
    <w:basedOn w:val="Normal"/>
    <w:uiPriority w:val="99"/>
    <w:unhideWhenUsed/>
    <w:rsid w:val="008141A6"/>
    <w:pPr>
      <w:numPr>
        <w:numId w:val="1"/>
      </w:numPr>
      <w:contextualSpacing/>
    </w:pPr>
  </w:style>
  <w:style w:type="paragraph" w:styleId="TOC4">
    <w:name w:val="toc 4"/>
    <w:basedOn w:val="Normal"/>
    <w:next w:val="Normal"/>
    <w:autoRedefine/>
    <w:uiPriority w:val="39"/>
    <w:semiHidden/>
    <w:unhideWhenUsed/>
    <w:rsid w:val="00884596"/>
    <w:rPr>
      <w:rFonts w:cstheme="minorHAnsi"/>
      <w:sz w:val="22"/>
      <w:szCs w:val="22"/>
    </w:rPr>
  </w:style>
  <w:style w:type="paragraph" w:styleId="TOC5">
    <w:name w:val="toc 5"/>
    <w:basedOn w:val="Normal"/>
    <w:next w:val="Normal"/>
    <w:autoRedefine/>
    <w:uiPriority w:val="39"/>
    <w:semiHidden/>
    <w:unhideWhenUsed/>
    <w:rsid w:val="00884596"/>
    <w:rPr>
      <w:rFonts w:cstheme="minorHAnsi"/>
      <w:sz w:val="22"/>
      <w:szCs w:val="22"/>
    </w:rPr>
  </w:style>
  <w:style w:type="paragraph" w:styleId="TOC6">
    <w:name w:val="toc 6"/>
    <w:basedOn w:val="Normal"/>
    <w:next w:val="Normal"/>
    <w:autoRedefine/>
    <w:uiPriority w:val="39"/>
    <w:semiHidden/>
    <w:unhideWhenUsed/>
    <w:rsid w:val="00884596"/>
    <w:rPr>
      <w:rFonts w:cstheme="minorHAnsi"/>
      <w:sz w:val="22"/>
      <w:szCs w:val="22"/>
    </w:rPr>
  </w:style>
  <w:style w:type="paragraph" w:styleId="TOC7">
    <w:name w:val="toc 7"/>
    <w:basedOn w:val="Normal"/>
    <w:next w:val="Normal"/>
    <w:autoRedefine/>
    <w:uiPriority w:val="39"/>
    <w:semiHidden/>
    <w:unhideWhenUsed/>
    <w:rsid w:val="00884596"/>
    <w:rPr>
      <w:rFonts w:cstheme="minorHAnsi"/>
      <w:sz w:val="22"/>
      <w:szCs w:val="22"/>
    </w:rPr>
  </w:style>
  <w:style w:type="paragraph" w:styleId="TOC8">
    <w:name w:val="toc 8"/>
    <w:basedOn w:val="Normal"/>
    <w:next w:val="Normal"/>
    <w:autoRedefine/>
    <w:uiPriority w:val="39"/>
    <w:semiHidden/>
    <w:unhideWhenUsed/>
    <w:rsid w:val="00884596"/>
    <w:rPr>
      <w:rFonts w:cstheme="minorHAnsi"/>
      <w:sz w:val="22"/>
      <w:szCs w:val="22"/>
    </w:rPr>
  </w:style>
  <w:style w:type="paragraph" w:styleId="TOC9">
    <w:name w:val="toc 9"/>
    <w:basedOn w:val="Normal"/>
    <w:next w:val="Normal"/>
    <w:autoRedefine/>
    <w:uiPriority w:val="39"/>
    <w:semiHidden/>
    <w:unhideWhenUsed/>
    <w:rsid w:val="00884596"/>
    <w:rPr>
      <w:rFonts w:cstheme="minorHAnsi"/>
      <w:sz w:val="22"/>
      <w:szCs w:val="22"/>
    </w:rPr>
  </w:style>
  <w:style w:type="character" w:customStyle="1" w:styleId="Heading2Char">
    <w:name w:val="Heading 2 Char"/>
    <w:basedOn w:val="DefaultParagraphFont"/>
    <w:link w:val="Heading2"/>
    <w:rsid w:val="00884596"/>
    <w:rPr>
      <w:rFonts w:asciiTheme="majorHAnsi" w:eastAsiaTheme="majorEastAsia" w:hAnsiTheme="majorHAnsi" w:cstheme="majorBidi"/>
      <w:color w:val="234C9B" w:themeColor="accent2"/>
      <w:sz w:val="40"/>
      <w:szCs w:val="26"/>
    </w:rPr>
  </w:style>
  <w:style w:type="character" w:customStyle="1" w:styleId="Heading3Char">
    <w:name w:val="Heading 3 Char"/>
    <w:basedOn w:val="DefaultParagraphFont"/>
    <w:link w:val="Heading3"/>
    <w:uiPriority w:val="9"/>
    <w:rsid w:val="00884596"/>
    <w:rPr>
      <w:rFonts w:asciiTheme="majorHAnsi" w:eastAsiaTheme="majorEastAsia" w:hAnsiTheme="majorHAnsi" w:cstheme="majorBidi"/>
      <w:color w:val="E14737" w:themeColor="accent3"/>
      <w:sz w:val="36"/>
    </w:rPr>
  </w:style>
  <w:style w:type="character" w:customStyle="1" w:styleId="Heading4Char">
    <w:name w:val="Heading 4 Char"/>
    <w:basedOn w:val="DefaultParagraphFont"/>
    <w:link w:val="Heading4"/>
    <w:rsid w:val="00884596"/>
    <w:rPr>
      <w:rFonts w:asciiTheme="majorHAnsi" w:eastAsiaTheme="majorEastAsia" w:hAnsiTheme="majorHAnsi" w:cstheme="majorBidi"/>
      <w:iCs/>
      <w:color w:val="5F3292" w:themeColor="accent4"/>
      <w:sz w:val="32"/>
    </w:rPr>
  </w:style>
  <w:style w:type="character" w:customStyle="1" w:styleId="Heading5Char">
    <w:name w:val="Heading 5 Char"/>
    <w:basedOn w:val="DefaultParagraphFont"/>
    <w:link w:val="Heading5"/>
    <w:rsid w:val="00884596"/>
    <w:rPr>
      <w:rFonts w:asciiTheme="majorHAnsi" w:eastAsiaTheme="majorEastAsia" w:hAnsiTheme="majorHAnsi" w:cstheme="majorBidi"/>
      <w:color w:val="009733" w:themeColor="accent5"/>
      <w:sz w:val="28"/>
    </w:rPr>
  </w:style>
  <w:style w:type="character" w:customStyle="1" w:styleId="Heading6Char">
    <w:name w:val="Heading 6 Char"/>
    <w:basedOn w:val="DefaultParagraphFont"/>
    <w:link w:val="Heading6"/>
    <w:uiPriority w:val="9"/>
    <w:rsid w:val="00884596"/>
    <w:rPr>
      <w:rFonts w:asciiTheme="majorHAnsi" w:eastAsiaTheme="majorEastAsia" w:hAnsiTheme="majorHAnsi" w:cstheme="majorBidi"/>
      <w:color w:val="FEC015" w:themeColor="accent6"/>
    </w:rPr>
  </w:style>
  <w:style w:type="character" w:customStyle="1" w:styleId="Heading7Char">
    <w:name w:val="Heading 7 Char"/>
    <w:basedOn w:val="DefaultParagraphFont"/>
    <w:link w:val="Heading7"/>
    <w:uiPriority w:val="9"/>
    <w:semiHidden/>
    <w:rsid w:val="00884596"/>
    <w:rPr>
      <w:rFonts w:asciiTheme="majorHAnsi" w:eastAsiaTheme="majorEastAsia" w:hAnsiTheme="majorHAnsi" w:cstheme="majorBidi"/>
      <w:iCs/>
      <w:color w:val="000000" w:themeColor="text1"/>
    </w:rPr>
  </w:style>
  <w:style w:type="paragraph" w:customStyle="1" w:styleId="Intro">
    <w:name w:val="Intro"/>
    <w:basedOn w:val="Normal"/>
    <w:autoRedefine/>
    <w:qFormat/>
    <w:rsid w:val="004F01AF"/>
    <w:pPr>
      <w:spacing w:before="240" w:after="240" w:line="360" w:lineRule="auto"/>
    </w:pPr>
    <w:rPr>
      <w:color w:val="44546A" w:themeColor="text2"/>
      <w:sz w:val="32"/>
    </w:rPr>
  </w:style>
  <w:style w:type="paragraph" w:styleId="IntenseQuote">
    <w:name w:val="Intense Quote"/>
    <w:basedOn w:val="Normal"/>
    <w:next w:val="Normal"/>
    <w:link w:val="IntenseQuoteChar"/>
    <w:uiPriority w:val="30"/>
    <w:qFormat/>
    <w:rsid w:val="004F01AF"/>
    <w:pPr>
      <w:pBdr>
        <w:top w:val="single" w:sz="4" w:space="10" w:color="44546A" w:themeColor="text2"/>
        <w:bottom w:val="single" w:sz="4" w:space="10" w:color="44546A" w:themeColor="text2"/>
      </w:pBdr>
      <w:spacing w:before="360" w:after="360"/>
      <w:jc w:val="center"/>
    </w:pPr>
    <w:rPr>
      <w:i/>
      <w:iCs/>
      <w:color w:val="44546A" w:themeColor="text2"/>
      <w:sz w:val="28"/>
    </w:rPr>
  </w:style>
  <w:style w:type="character" w:customStyle="1" w:styleId="IntenseQuoteChar">
    <w:name w:val="Intense Quote Char"/>
    <w:basedOn w:val="DefaultParagraphFont"/>
    <w:link w:val="IntenseQuote"/>
    <w:uiPriority w:val="30"/>
    <w:rsid w:val="004F01AF"/>
    <w:rPr>
      <w:i/>
      <w:iCs/>
      <w:color w:val="44546A" w:themeColor="text2"/>
      <w:sz w:val="28"/>
    </w:rPr>
  </w:style>
  <w:style w:type="paragraph" w:styleId="ListBullet">
    <w:name w:val="List Bullet"/>
    <w:basedOn w:val="Normal"/>
    <w:uiPriority w:val="99"/>
    <w:unhideWhenUsed/>
    <w:rsid w:val="00707812"/>
    <w:pPr>
      <w:numPr>
        <w:numId w:val="2"/>
      </w:numPr>
      <w:spacing w:line="360" w:lineRule="auto"/>
      <w:contextualSpacing/>
    </w:pPr>
  </w:style>
  <w:style w:type="paragraph" w:styleId="ListNumber">
    <w:name w:val="List Number"/>
    <w:basedOn w:val="Normal"/>
    <w:autoRedefine/>
    <w:uiPriority w:val="99"/>
    <w:unhideWhenUsed/>
    <w:qFormat/>
    <w:rsid w:val="001B24B6"/>
    <w:pPr>
      <w:numPr>
        <w:numId w:val="3"/>
      </w:numPr>
    </w:pPr>
  </w:style>
  <w:style w:type="paragraph" w:styleId="Caption">
    <w:name w:val="caption"/>
    <w:basedOn w:val="Normal"/>
    <w:next w:val="Normal"/>
    <w:uiPriority w:val="35"/>
    <w:unhideWhenUsed/>
    <w:qFormat/>
    <w:rsid w:val="0036143B"/>
    <w:pPr>
      <w:spacing w:before="0" w:after="200"/>
    </w:pPr>
    <w:rPr>
      <w:i/>
      <w:iCs/>
      <w:color w:val="44546A" w:themeColor="text2"/>
      <w:sz w:val="18"/>
      <w:szCs w:val="18"/>
    </w:rPr>
  </w:style>
  <w:style w:type="character" w:styleId="Hyperlink">
    <w:name w:val="Hyperlink"/>
    <w:basedOn w:val="DefaultParagraphFont"/>
    <w:uiPriority w:val="99"/>
    <w:unhideWhenUsed/>
    <w:rsid w:val="007F0124"/>
    <w:rPr>
      <w:color w:val="005BBA" w:themeColor="hyperlink"/>
      <w:u w:val="single"/>
    </w:rPr>
  </w:style>
  <w:style w:type="paragraph" w:styleId="ListParagraph">
    <w:name w:val="List Paragraph"/>
    <w:basedOn w:val="ListBullet"/>
    <w:uiPriority w:val="34"/>
    <w:qFormat/>
    <w:rsid w:val="001B24B6"/>
  </w:style>
  <w:style w:type="paragraph" w:styleId="BodyText">
    <w:name w:val="Body Text"/>
    <w:basedOn w:val="Normal"/>
    <w:link w:val="BodyTextChar"/>
    <w:rsid w:val="004B7BF6"/>
    <w:pPr>
      <w:spacing w:before="0" w:after="0"/>
      <w:jc w:val="center"/>
    </w:pPr>
    <w:rPr>
      <w:rFonts w:ascii="Frutiger 55 Roman" w:eastAsia="Times New Roman" w:hAnsi="Frutiger 55 Roman" w:cs="Times New Roman"/>
      <w:b/>
      <w:color w:val="auto"/>
      <w:sz w:val="16"/>
      <w:szCs w:val="20"/>
    </w:rPr>
  </w:style>
  <w:style w:type="character" w:customStyle="1" w:styleId="BodyTextChar">
    <w:name w:val="Body Text Char"/>
    <w:basedOn w:val="DefaultParagraphFont"/>
    <w:link w:val="BodyText"/>
    <w:rsid w:val="004B7BF6"/>
    <w:rPr>
      <w:rFonts w:ascii="Frutiger 55 Roman" w:eastAsia="Times New Roman" w:hAnsi="Frutiger 55 Roman" w:cs="Times New Roman"/>
      <w:b/>
      <w:sz w:val="16"/>
      <w:szCs w:val="20"/>
    </w:rPr>
  </w:style>
  <w:style w:type="character" w:styleId="FollowedHyperlink">
    <w:name w:val="FollowedHyperlink"/>
    <w:rsid w:val="004B7BF6"/>
    <w:rPr>
      <w:color w:val="800080"/>
      <w:u w:val="single"/>
    </w:rPr>
  </w:style>
  <w:style w:type="paragraph" w:styleId="BalloonText">
    <w:name w:val="Balloon Text"/>
    <w:basedOn w:val="Normal"/>
    <w:link w:val="BalloonTextChar"/>
    <w:rsid w:val="004B7BF6"/>
    <w:pPr>
      <w:spacing w:before="0" w:after="0"/>
    </w:pPr>
    <w:rPr>
      <w:rFonts w:ascii="Tahoma" w:eastAsia="Times New Roman" w:hAnsi="Tahoma" w:cs="Tahoma"/>
      <w:color w:val="auto"/>
      <w:sz w:val="16"/>
      <w:szCs w:val="16"/>
      <w:lang w:eastAsia="en-GB"/>
    </w:rPr>
  </w:style>
  <w:style w:type="character" w:customStyle="1" w:styleId="BalloonTextChar">
    <w:name w:val="Balloon Text Char"/>
    <w:basedOn w:val="DefaultParagraphFont"/>
    <w:link w:val="BalloonText"/>
    <w:rsid w:val="004B7BF6"/>
    <w:rPr>
      <w:rFonts w:ascii="Tahoma" w:eastAsia="Times New Roman" w:hAnsi="Tahoma" w:cs="Tahoma"/>
      <w:sz w:val="16"/>
      <w:szCs w:val="16"/>
      <w:lang w:eastAsia="en-GB"/>
    </w:rPr>
  </w:style>
  <w:style w:type="paragraph" w:customStyle="1" w:styleId="BasicParagraph">
    <w:name w:val="[Basic Paragraph]"/>
    <w:basedOn w:val="Normal"/>
    <w:uiPriority w:val="99"/>
    <w:rsid w:val="00BF70A3"/>
    <w:pPr>
      <w:autoSpaceDE w:val="0"/>
      <w:autoSpaceDN w:val="0"/>
      <w:adjustRightInd w:val="0"/>
      <w:spacing w:before="0" w:after="0" w:line="288" w:lineRule="auto"/>
      <w:textAlignment w:val="center"/>
    </w:pPr>
    <w:rPr>
      <w:rFonts w:ascii="MinionPro-Regular" w:hAnsi="MinionPro-Regular" w:cs="MinionPro-Regular"/>
      <w:color w:val="000000"/>
    </w:rPr>
  </w:style>
  <w:style w:type="character" w:customStyle="1" w:styleId="bumpedfont15">
    <w:name w:val="bumpedfont15"/>
    <w:basedOn w:val="DefaultParagraphFont"/>
    <w:rsid w:val="00C839DD"/>
  </w:style>
  <w:style w:type="paragraph" w:customStyle="1" w:styleId="Default">
    <w:name w:val="Default"/>
    <w:rsid w:val="00C474B2"/>
    <w:pPr>
      <w:autoSpaceDE w:val="0"/>
      <w:autoSpaceDN w:val="0"/>
      <w:adjustRightInd w:val="0"/>
    </w:pPr>
    <w:rPr>
      <w:rFonts w:ascii="Arial" w:hAnsi="Arial" w:cs="Arial"/>
      <w:color w:val="000000"/>
    </w:rPr>
  </w:style>
  <w:style w:type="character" w:styleId="CommentReference">
    <w:name w:val="annotation reference"/>
    <w:basedOn w:val="DefaultParagraphFont"/>
    <w:uiPriority w:val="99"/>
    <w:semiHidden/>
    <w:unhideWhenUsed/>
    <w:rsid w:val="00D3137D"/>
    <w:rPr>
      <w:sz w:val="16"/>
      <w:szCs w:val="16"/>
    </w:rPr>
  </w:style>
  <w:style w:type="paragraph" w:styleId="CommentText">
    <w:name w:val="annotation text"/>
    <w:basedOn w:val="Normal"/>
    <w:link w:val="CommentTextChar"/>
    <w:uiPriority w:val="99"/>
    <w:semiHidden/>
    <w:unhideWhenUsed/>
    <w:rsid w:val="00D3137D"/>
    <w:rPr>
      <w:sz w:val="20"/>
      <w:szCs w:val="20"/>
    </w:rPr>
  </w:style>
  <w:style w:type="character" w:customStyle="1" w:styleId="CommentTextChar">
    <w:name w:val="Comment Text Char"/>
    <w:basedOn w:val="DefaultParagraphFont"/>
    <w:link w:val="CommentText"/>
    <w:uiPriority w:val="99"/>
    <w:semiHidden/>
    <w:rsid w:val="00D3137D"/>
    <w:rPr>
      <w:color w:val="000000" w:themeColor="text1"/>
      <w:sz w:val="20"/>
      <w:szCs w:val="20"/>
    </w:rPr>
  </w:style>
  <w:style w:type="paragraph" w:styleId="CommentSubject">
    <w:name w:val="annotation subject"/>
    <w:basedOn w:val="CommentText"/>
    <w:next w:val="CommentText"/>
    <w:link w:val="CommentSubjectChar"/>
    <w:uiPriority w:val="99"/>
    <w:semiHidden/>
    <w:unhideWhenUsed/>
    <w:rsid w:val="00D3137D"/>
    <w:rPr>
      <w:b/>
      <w:bCs/>
    </w:rPr>
  </w:style>
  <w:style w:type="character" w:customStyle="1" w:styleId="CommentSubjectChar">
    <w:name w:val="Comment Subject Char"/>
    <w:basedOn w:val="CommentTextChar"/>
    <w:link w:val="CommentSubject"/>
    <w:uiPriority w:val="99"/>
    <w:semiHidden/>
    <w:rsid w:val="00D3137D"/>
    <w:rPr>
      <w:b/>
      <w:bCs/>
      <w:color w:val="000000" w:themeColor="text1"/>
      <w:sz w:val="20"/>
      <w:szCs w:val="20"/>
    </w:rPr>
  </w:style>
  <w:style w:type="paragraph" w:styleId="TOC1">
    <w:name w:val="toc 1"/>
    <w:basedOn w:val="Normal"/>
    <w:next w:val="Normal"/>
    <w:autoRedefine/>
    <w:uiPriority w:val="39"/>
    <w:unhideWhenUsed/>
    <w:rsid w:val="00812380"/>
    <w:pPr>
      <w:spacing w:after="100"/>
    </w:pPr>
  </w:style>
  <w:style w:type="paragraph" w:styleId="TOC2">
    <w:name w:val="toc 2"/>
    <w:basedOn w:val="Normal"/>
    <w:next w:val="Normal"/>
    <w:autoRedefine/>
    <w:uiPriority w:val="39"/>
    <w:unhideWhenUsed/>
    <w:rsid w:val="00812380"/>
    <w:pPr>
      <w:spacing w:after="100"/>
      <w:ind w:left="240"/>
    </w:pPr>
  </w:style>
  <w:style w:type="paragraph" w:styleId="TOC3">
    <w:name w:val="toc 3"/>
    <w:basedOn w:val="Normal"/>
    <w:next w:val="Normal"/>
    <w:autoRedefine/>
    <w:uiPriority w:val="39"/>
    <w:unhideWhenUsed/>
    <w:rsid w:val="00812380"/>
    <w:pPr>
      <w:spacing w:after="100"/>
      <w:ind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698792">
      <w:bodyDiv w:val="1"/>
      <w:marLeft w:val="0"/>
      <w:marRight w:val="0"/>
      <w:marTop w:val="0"/>
      <w:marBottom w:val="0"/>
      <w:divBdr>
        <w:top w:val="none" w:sz="0" w:space="0" w:color="auto"/>
        <w:left w:val="none" w:sz="0" w:space="0" w:color="auto"/>
        <w:bottom w:val="none" w:sz="0" w:space="0" w:color="auto"/>
        <w:right w:val="none" w:sz="0" w:space="0" w:color="auto"/>
      </w:divBdr>
    </w:div>
    <w:div w:id="176968614">
      <w:bodyDiv w:val="1"/>
      <w:marLeft w:val="0"/>
      <w:marRight w:val="0"/>
      <w:marTop w:val="0"/>
      <w:marBottom w:val="0"/>
      <w:divBdr>
        <w:top w:val="none" w:sz="0" w:space="0" w:color="auto"/>
        <w:left w:val="none" w:sz="0" w:space="0" w:color="auto"/>
        <w:bottom w:val="none" w:sz="0" w:space="0" w:color="auto"/>
        <w:right w:val="none" w:sz="0" w:space="0" w:color="auto"/>
      </w:divBdr>
    </w:div>
    <w:div w:id="511451931">
      <w:bodyDiv w:val="1"/>
      <w:marLeft w:val="0"/>
      <w:marRight w:val="0"/>
      <w:marTop w:val="0"/>
      <w:marBottom w:val="0"/>
      <w:divBdr>
        <w:top w:val="none" w:sz="0" w:space="0" w:color="auto"/>
        <w:left w:val="none" w:sz="0" w:space="0" w:color="auto"/>
        <w:bottom w:val="none" w:sz="0" w:space="0" w:color="auto"/>
        <w:right w:val="none" w:sz="0" w:space="0" w:color="auto"/>
      </w:divBdr>
    </w:div>
    <w:div w:id="1342705644">
      <w:bodyDiv w:val="1"/>
      <w:marLeft w:val="0"/>
      <w:marRight w:val="0"/>
      <w:marTop w:val="0"/>
      <w:marBottom w:val="0"/>
      <w:divBdr>
        <w:top w:val="none" w:sz="0" w:space="0" w:color="auto"/>
        <w:left w:val="none" w:sz="0" w:space="0" w:color="auto"/>
        <w:bottom w:val="none" w:sz="0" w:space="0" w:color="auto"/>
        <w:right w:val="none" w:sz="0" w:space="0" w:color="auto"/>
      </w:divBdr>
    </w:div>
    <w:div w:id="1636761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package" Target="embeddings/Microsoft_Word_Document.docx"/><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package" Target="embeddings/Microsoft_Word_Document2.docx"/><Relationship Id="rId2" Type="http://schemas.openxmlformats.org/officeDocument/2006/relationships/customXml" Target="../customXml/item2.xml"/><Relationship Id="rId16" Type="http://schemas.openxmlformats.org/officeDocument/2006/relationships/image" Target="media/image4.emf"/><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package" Target="embeddings/Microsoft_Word_Document1.docx"/><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emf"/><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Lincolnshire">
      <a:dk1>
        <a:srgbClr val="000000"/>
      </a:dk1>
      <a:lt1>
        <a:srgbClr val="FFFFFF"/>
      </a:lt1>
      <a:dk2>
        <a:srgbClr val="44546A"/>
      </a:dk2>
      <a:lt2>
        <a:srgbClr val="E7E6E6"/>
      </a:lt2>
      <a:accent1>
        <a:srgbClr val="0070BE"/>
      </a:accent1>
      <a:accent2>
        <a:srgbClr val="234C9B"/>
      </a:accent2>
      <a:accent3>
        <a:srgbClr val="E14737"/>
      </a:accent3>
      <a:accent4>
        <a:srgbClr val="5F3292"/>
      </a:accent4>
      <a:accent5>
        <a:srgbClr val="009733"/>
      </a:accent5>
      <a:accent6>
        <a:srgbClr val="FEC015"/>
      </a:accent6>
      <a:hlink>
        <a:srgbClr val="005BBA"/>
      </a:hlink>
      <a:folHlink>
        <a:srgbClr val="5B2E9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F765F44705D154E9177455FF2DC1174" ma:contentTypeVersion="9" ma:contentTypeDescription="Create a new document." ma:contentTypeScope="" ma:versionID="ec61fe2cfc690550987a92a9766d540b">
  <xsd:schema xmlns:xsd="http://www.w3.org/2001/XMLSchema" xmlns:xs="http://www.w3.org/2001/XMLSchema" xmlns:p="http://schemas.microsoft.com/office/2006/metadata/properties" xmlns:ns2="ba0e5294-2f9d-4fe1-b6c6-689879b20436" targetNamespace="http://schemas.microsoft.com/office/2006/metadata/properties" ma:root="true" ma:fieldsID="9aeda98793497c8e6202615189be27a4" ns2:_="">
    <xsd:import namespace="ba0e5294-2f9d-4fe1-b6c6-689879b2043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0e5294-2f9d-4fe1-b6c6-689879b204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GostTitle.XSL" StyleName="GOST - Title Sort" Version="2003"/>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1821EC1-DFFF-4EE6-BC6D-14CDD4813D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a0e5294-2f9d-4fe1-b6c6-689879b204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F170462-440F-4DC3-BCE8-4BDF11C8BDB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B241790-D165-FF4E-86E7-45D1A33D5855}">
  <ds:schemaRefs>
    <ds:schemaRef ds:uri="http://schemas.openxmlformats.org/officeDocument/2006/bibliography"/>
  </ds:schemaRefs>
</ds:datastoreItem>
</file>

<file path=customXml/itemProps4.xml><?xml version="1.0" encoding="utf-8"?>
<ds:datastoreItem xmlns:ds="http://schemas.openxmlformats.org/officeDocument/2006/customXml" ds:itemID="{1FCCB611-C078-4F28-AB10-D9063119A3A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2261</Words>
  <Characters>12893</Characters>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2023-04-06T08:27:00Z</dcterms:created>
  <dcterms:modified xsi:type="dcterms:W3CDTF">2023-04-06T12:58:00Z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0x0101002F765F44705D154E9177455FF2DC1174</vt:lpwstr>
  </property>
</Properties>
</file>