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110BE" w14:textId="77777777" w:rsidR="00ED5E7B" w:rsidRPr="00ED5E7B" w:rsidRDefault="00ED5E7B" w:rsidP="00ED5E7B">
      <w:pPr>
        <w:spacing w:before="1000" w:after="120"/>
        <w:contextualSpacing/>
        <w:rPr>
          <w:rFonts w:ascii="Arial" w:eastAsia="Arial" w:hAnsi="Arial" w:cs="Times New Roman"/>
          <w:color w:val="000000"/>
          <w:sz w:val="24"/>
          <w:szCs w:val="24"/>
        </w:rPr>
      </w:pPr>
    </w:p>
    <w:p w14:paraId="1E3C40B0" w14:textId="77777777" w:rsidR="00ED5E7B" w:rsidRPr="00ED5E7B" w:rsidRDefault="00ED5E7B" w:rsidP="00ED5E7B">
      <w:pPr>
        <w:spacing w:before="1000" w:after="120"/>
        <w:contextualSpacing/>
        <w:rPr>
          <w:rFonts w:ascii="Arial" w:eastAsia="Arial" w:hAnsi="Arial" w:cs="Times New Roman"/>
          <w:color w:val="000000"/>
          <w:sz w:val="24"/>
          <w:szCs w:val="24"/>
        </w:rPr>
      </w:pPr>
    </w:p>
    <w:p w14:paraId="088A5690" w14:textId="77777777" w:rsidR="00ED5E7B" w:rsidRPr="00ED5E7B" w:rsidRDefault="00ED5E7B" w:rsidP="00ED5E7B">
      <w:pPr>
        <w:spacing w:before="1000" w:after="120"/>
        <w:contextualSpacing/>
        <w:rPr>
          <w:rFonts w:ascii="Arial" w:eastAsia="Arial" w:hAnsi="Arial" w:cs="Times New Roman"/>
          <w:color w:val="000000"/>
          <w:sz w:val="24"/>
          <w:szCs w:val="24"/>
        </w:rPr>
      </w:pPr>
    </w:p>
    <w:p w14:paraId="3E2795C0" w14:textId="77777777" w:rsidR="00ED5E7B" w:rsidRPr="00ED5E7B" w:rsidRDefault="00ED5E7B" w:rsidP="00ED5E7B">
      <w:pPr>
        <w:spacing w:before="1000" w:after="120"/>
        <w:contextualSpacing/>
        <w:rPr>
          <w:rFonts w:ascii="Arial" w:eastAsia="Arial" w:hAnsi="Arial" w:cs="Times New Roman"/>
          <w:color w:val="000000"/>
          <w:sz w:val="24"/>
          <w:szCs w:val="24"/>
        </w:rPr>
      </w:pPr>
    </w:p>
    <w:p w14:paraId="0FA8AC83" w14:textId="77777777" w:rsidR="00ED5E7B" w:rsidRPr="00ED5E7B" w:rsidRDefault="00ED5E7B" w:rsidP="00ED5E7B">
      <w:pPr>
        <w:spacing w:before="1000" w:after="120"/>
        <w:contextualSpacing/>
        <w:rPr>
          <w:rFonts w:ascii="Arial" w:eastAsia="Arial" w:hAnsi="Arial" w:cs="Times New Roman"/>
          <w:color w:val="000000"/>
          <w:sz w:val="24"/>
          <w:szCs w:val="24"/>
        </w:rPr>
      </w:pPr>
    </w:p>
    <w:p w14:paraId="54EED530" w14:textId="77777777" w:rsidR="00ED5E7B" w:rsidRPr="00ED5E7B" w:rsidRDefault="00ED5E7B" w:rsidP="00ED5E7B">
      <w:pPr>
        <w:spacing w:before="1000" w:after="120"/>
        <w:contextualSpacing/>
        <w:rPr>
          <w:rFonts w:ascii="Arial" w:eastAsia="Arial" w:hAnsi="Arial" w:cs="Times New Roman"/>
          <w:color w:val="000000"/>
          <w:sz w:val="24"/>
          <w:szCs w:val="24"/>
        </w:rPr>
      </w:pPr>
    </w:p>
    <w:p w14:paraId="697563BC" w14:textId="77777777" w:rsidR="00ED5E7B" w:rsidRPr="00ED5E7B" w:rsidRDefault="00ED5E7B" w:rsidP="00ED5E7B">
      <w:pPr>
        <w:spacing w:before="1000" w:after="120"/>
        <w:contextualSpacing/>
        <w:rPr>
          <w:rFonts w:ascii="Arial" w:eastAsia="Times New Roman" w:hAnsi="Arial" w:cs="Times New Roman"/>
          <w:b/>
          <w:bCs/>
          <w:color w:val="0070BE"/>
          <w:spacing w:val="-10"/>
          <w:kern w:val="28"/>
          <w:sz w:val="56"/>
          <w:szCs w:val="56"/>
        </w:rPr>
      </w:pPr>
      <w:bookmarkStart w:id="0" w:name="_Hlk135404234"/>
      <w:r w:rsidRPr="00ED5E7B">
        <w:rPr>
          <w:rFonts w:ascii="Arial" w:eastAsia="Times New Roman" w:hAnsi="Arial" w:cs="Times New Roman"/>
          <w:b/>
          <w:bCs/>
          <w:color w:val="0070BE"/>
          <w:spacing w:val="-10"/>
          <w:kern w:val="28"/>
          <w:sz w:val="56"/>
          <w:szCs w:val="56"/>
        </w:rPr>
        <w:t>Quality Impact Assessment</w:t>
      </w:r>
    </w:p>
    <w:bookmarkEnd w:id="0"/>
    <w:p w14:paraId="57800035" w14:textId="77777777" w:rsidR="00ED5E7B" w:rsidRPr="00ED5E7B" w:rsidRDefault="00ED5E7B" w:rsidP="00ED5E7B">
      <w:pPr>
        <w:spacing w:before="120" w:after="120"/>
        <w:rPr>
          <w:rFonts w:ascii="Arial" w:eastAsia="Arial" w:hAnsi="Arial" w:cs="Times New Roman"/>
          <w:color w:val="000000"/>
          <w:sz w:val="24"/>
          <w:szCs w:val="24"/>
        </w:rPr>
      </w:pPr>
    </w:p>
    <w:p w14:paraId="3DFB6C89" w14:textId="77777777" w:rsidR="00ED5E7B" w:rsidRDefault="00ED5E7B" w:rsidP="00ED5E7B">
      <w:pPr>
        <w:numPr>
          <w:ilvl w:val="1"/>
          <w:numId w:val="0"/>
        </w:numPr>
        <w:spacing w:before="160" w:after="160"/>
        <w:rPr>
          <w:rFonts w:ascii="Arial" w:eastAsia="Times New Roman" w:hAnsi="Arial" w:cs="Times New Roman"/>
          <w:b/>
          <w:bCs/>
          <w:color w:val="44546A"/>
          <w:spacing w:val="15"/>
          <w:sz w:val="28"/>
        </w:rPr>
      </w:pPr>
      <w:r w:rsidRPr="00ED5E7B">
        <w:rPr>
          <w:rFonts w:ascii="Arial" w:eastAsia="Times New Roman" w:hAnsi="Arial" w:cs="Times New Roman"/>
          <w:b/>
          <w:bCs/>
          <w:color w:val="44546A"/>
          <w:spacing w:val="15"/>
          <w:sz w:val="28"/>
        </w:rPr>
        <w:t>Stage 1 Initial Screening Tool</w:t>
      </w:r>
      <w:r>
        <w:rPr>
          <w:rFonts w:ascii="Arial" w:eastAsia="Times New Roman" w:hAnsi="Arial" w:cs="Times New Roman"/>
          <w:b/>
          <w:bCs/>
          <w:color w:val="44546A"/>
          <w:spacing w:val="15"/>
          <w:sz w:val="28"/>
        </w:rPr>
        <w:t xml:space="preserve"> </w:t>
      </w:r>
    </w:p>
    <w:p w14:paraId="6494D415" w14:textId="45A6542D" w:rsidR="00ED5E7B" w:rsidRPr="00ED5E7B" w:rsidRDefault="00ED5E7B" w:rsidP="00ED5E7B">
      <w:pPr>
        <w:numPr>
          <w:ilvl w:val="1"/>
          <w:numId w:val="0"/>
        </w:numPr>
        <w:spacing w:before="160" w:after="160"/>
        <w:rPr>
          <w:rFonts w:ascii="Arial" w:eastAsia="Times New Roman" w:hAnsi="Arial" w:cs="Times New Roman"/>
          <w:b/>
          <w:bCs/>
          <w:color w:val="44546A"/>
          <w:spacing w:val="15"/>
          <w:sz w:val="24"/>
          <w:szCs w:val="24"/>
        </w:rPr>
      </w:pPr>
      <w:r w:rsidRPr="00ED5E7B">
        <w:rPr>
          <w:rFonts w:ascii="Arial" w:eastAsia="Times New Roman" w:hAnsi="Arial" w:cs="Times New Roman"/>
          <w:b/>
          <w:bCs/>
          <w:color w:val="44546A"/>
          <w:spacing w:val="15"/>
          <w:sz w:val="24"/>
          <w:szCs w:val="24"/>
        </w:rPr>
        <w:t>v3.3 April 2025</w:t>
      </w:r>
    </w:p>
    <w:p w14:paraId="3C9919DF" w14:textId="77777777" w:rsidR="00ED5E7B" w:rsidRPr="00ED5E7B" w:rsidRDefault="00ED5E7B" w:rsidP="00ED5E7B">
      <w:pPr>
        <w:spacing w:before="120" w:after="120"/>
        <w:rPr>
          <w:rFonts w:ascii="Arial" w:eastAsia="Arial" w:hAnsi="Arial" w:cs="Times New Roman"/>
          <w:color w:val="000000"/>
          <w:sz w:val="24"/>
          <w:szCs w:val="24"/>
        </w:rPr>
      </w:pPr>
    </w:p>
    <w:p w14:paraId="58825D99" w14:textId="77777777" w:rsidR="00ED5E7B" w:rsidRPr="00ED5E7B" w:rsidRDefault="00ED5E7B" w:rsidP="00ED5E7B">
      <w:pPr>
        <w:spacing w:before="120" w:after="120"/>
        <w:rPr>
          <w:rFonts w:ascii="Arial" w:eastAsia="Arial" w:hAnsi="Arial" w:cs="Times New Roman"/>
          <w:color w:val="000000"/>
          <w:sz w:val="24"/>
          <w:szCs w:val="24"/>
        </w:rPr>
      </w:pPr>
    </w:p>
    <w:p w14:paraId="1C4D8B67" w14:textId="77777777" w:rsidR="00ED5E7B" w:rsidRPr="00ED5E7B" w:rsidRDefault="00ED5E7B" w:rsidP="00ED5E7B">
      <w:pPr>
        <w:spacing w:before="120" w:after="120"/>
        <w:rPr>
          <w:rFonts w:ascii="Arial" w:eastAsia="Arial" w:hAnsi="Arial" w:cs="Times New Roman"/>
          <w:color w:val="000000"/>
          <w:sz w:val="24"/>
          <w:szCs w:val="24"/>
        </w:rPr>
      </w:pPr>
    </w:p>
    <w:p w14:paraId="65E9B992" w14:textId="77777777" w:rsidR="00ED5E7B" w:rsidRPr="00ED5E7B" w:rsidRDefault="00ED5E7B" w:rsidP="00ED5E7B">
      <w:pPr>
        <w:spacing w:before="120" w:after="120"/>
        <w:rPr>
          <w:rFonts w:ascii="Arial" w:eastAsia="Arial" w:hAnsi="Arial" w:cs="Times New Roman"/>
          <w:color w:val="000000"/>
          <w:sz w:val="24"/>
          <w:szCs w:val="24"/>
        </w:rPr>
      </w:pPr>
    </w:p>
    <w:p w14:paraId="5280F6FF" w14:textId="77777777" w:rsidR="00ED5E7B" w:rsidRPr="00ED5E7B" w:rsidRDefault="00ED5E7B" w:rsidP="00ED5E7B">
      <w:pPr>
        <w:spacing w:before="120" w:after="120"/>
        <w:rPr>
          <w:rFonts w:ascii="Arial" w:eastAsia="Arial" w:hAnsi="Arial" w:cs="Times New Roman"/>
          <w:color w:val="000000"/>
          <w:sz w:val="24"/>
          <w:szCs w:val="24"/>
        </w:rPr>
      </w:pPr>
    </w:p>
    <w:p w14:paraId="38907020" w14:textId="77777777" w:rsidR="00ED5E7B" w:rsidRPr="00ED5E7B" w:rsidRDefault="00ED5E7B" w:rsidP="00ED5E7B">
      <w:pPr>
        <w:spacing w:before="120" w:after="120"/>
        <w:rPr>
          <w:rFonts w:ascii="Arial" w:eastAsia="Arial" w:hAnsi="Arial" w:cs="Times New Roman"/>
          <w:color w:val="000000"/>
          <w:sz w:val="24"/>
          <w:szCs w:val="24"/>
        </w:rPr>
      </w:pPr>
    </w:p>
    <w:p w14:paraId="182A4D26" w14:textId="77777777" w:rsidR="00ED5E7B" w:rsidRPr="00ED5E7B" w:rsidRDefault="00ED5E7B" w:rsidP="00ED5E7B">
      <w:pPr>
        <w:spacing w:before="120" w:after="120"/>
        <w:rPr>
          <w:rFonts w:ascii="Arial" w:eastAsia="Arial" w:hAnsi="Arial" w:cs="Times New Roman"/>
          <w:color w:val="000000"/>
          <w:sz w:val="24"/>
          <w:szCs w:val="24"/>
        </w:rPr>
      </w:pPr>
    </w:p>
    <w:p w14:paraId="29DE7642" w14:textId="77777777" w:rsidR="00ED5E7B" w:rsidRPr="00ED5E7B" w:rsidRDefault="00ED5E7B" w:rsidP="00ED5E7B">
      <w:pPr>
        <w:spacing w:before="120" w:after="120"/>
        <w:rPr>
          <w:rFonts w:ascii="Arial" w:eastAsia="Arial" w:hAnsi="Arial" w:cs="Times New Roman"/>
          <w:color w:val="000000"/>
          <w:sz w:val="24"/>
          <w:szCs w:val="24"/>
        </w:rPr>
      </w:pPr>
    </w:p>
    <w:p w14:paraId="566B9871" w14:textId="77777777" w:rsidR="00ED5E7B" w:rsidRPr="00ED5E7B" w:rsidRDefault="00ED5E7B" w:rsidP="00ED5E7B">
      <w:pPr>
        <w:spacing w:before="120" w:after="120"/>
        <w:rPr>
          <w:rFonts w:ascii="Arial" w:eastAsia="Arial" w:hAnsi="Arial" w:cs="Times New Roman"/>
          <w:color w:val="000000"/>
          <w:sz w:val="24"/>
          <w:szCs w:val="24"/>
        </w:rPr>
      </w:pPr>
    </w:p>
    <w:p w14:paraId="78C4186A" w14:textId="77777777" w:rsidR="00ED5E7B" w:rsidRPr="00ED5E7B" w:rsidRDefault="00ED5E7B" w:rsidP="00ED5E7B">
      <w:pPr>
        <w:spacing w:before="120" w:after="120"/>
        <w:rPr>
          <w:rFonts w:ascii="Arial" w:eastAsia="Arial" w:hAnsi="Arial" w:cs="Times New Roman"/>
          <w:color w:val="000000"/>
          <w:sz w:val="24"/>
          <w:szCs w:val="24"/>
        </w:rPr>
      </w:pPr>
    </w:p>
    <w:p w14:paraId="15E993E5" w14:textId="77777777" w:rsidR="00ED5E7B" w:rsidRPr="00ED5E7B" w:rsidRDefault="00ED5E7B" w:rsidP="00ED5E7B">
      <w:pPr>
        <w:spacing w:before="120" w:after="120"/>
        <w:rPr>
          <w:rFonts w:ascii="Arial" w:eastAsia="Arial" w:hAnsi="Arial" w:cs="Times New Roman"/>
          <w:color w:val="000000"/>
          <w:sz w:val="24"/>
          <w:szCs w:val="24"/>
        </w:rPr>
      </w:pPr>
    </w:p>
    <w:p w14:paraId="3CDB758F" w14:textId="77777777" w:rsidR="00ED5E7B" w:rsidRPr="00ED5E7B" w:rsidRDefault="00ED5E7B" w:rsidP="00ED5E7B">
      <w:pPr>
        <w:spacing w:before="120" w:after="120"/>
        <w:rPr>
          <w:rFonts w:ascii="Arial" w:eastAsia="Arial" w:hAnsi="Arial" w:cs="Times New Roman"/>
          <w:color w:val="000000"/>
          <w:sz w:val="24"/>
          <w:szCs w:val="24"/>
        </w:rPr>
      </w:pPr>
    </w:p>
    <w:p w14:paraId="4A39BFB9" w14:textId="77777777" w:rsidR="00ED5E7B" w:rsidRPr="00ED5E7B" w:rsidRDefault="00ED5E7B" w:rsidP="00ED5E7B">
      <w:pPr>
        <w:spacing w:before="120" w:after="120"/>
        <w:rPr>
          <w:rFonts w:ascii="Arial" w:eastAsia="Arial" w:hAnsi="Arial" w:cs="Times New Roman"/>
          <w:color w:val="000000"/>
          <w:sz w:val="24"/>
          <w:szCs w:val="24"/>
        </w:rPr>
      </w:pPr>
    </w:p>
    <w:p w14:paraId="247CEEB5" w14:textId="77777777" w:rsidR="00ED5E7B" w:rsidRPr="00ED5E7B" w:rsidRDefault="00ED5E7B" w:rsidP="00ED5E7B">
      <w:pPr>
        <w:spacing w:before="120" w:after="120"/>
        <w:rPr>
          <w:rFonts w:ascii="Arial" w:eastAsia="Arial" w:hAnsi="Arial" w:cs="Times New Roman"/>
          <w:color w:val="000000"/>
          <w:sz w:val="24"/>
          <w:szCs w:val="24"/>
        </w:rPr>
      </w:pPr>
    </w:p>
    <w:p w14:paraId="67DE48B4" w14:textId="77777777" w:rsidR="00ED5E7B" w:rsidRPr="00ED5E7B" w:rsidRDefault="00ED5E7B" w:rsidP="00ED5E7B">
      <w:pPr>
        <w:spacing w:before="120" w:after="120"/>
        <w:rPr>
          <w:rFonts w:ascii="Arial" w:eastAsia="Arial" w:hAnsi="Arial" w:cs="Times New Roman"/>
          <w:color w:val="000000"/>
          <w:sz w:val="24"/>
          <w:szCs w:val="24"/>
        </w:rPr>
      </w:pPr>
    </w:p>
    <w:p w14:paraId="55980F02" w14:textId="77777777" w:rsidR="00ED5E7B" w:rsidRPr="00ED5E7B" w:rsidRDefault="00ED5E7B" w:rsidP="00ED5E7B">
      <w:pPr>
        <w:spacing w:before="120" w:after="120"/>
        <w:rPr>
          <w:rFonts w:ascii="Arial" w:eastAsia="Arial" w:hAnsi="Arial" w:cs="Times New Roman"/>
          <w:color w:val="000000"/>
          <w:sz w:val="24"/>
          <w:szCs w:val="24"/>
        </w:rPr>
      </w:pPr>
    </w:p>
    <w:p w14:paraId="4584B5F7" w14:textId="77777777" w:rsidR="00ED5E7B" w:rsidRPr="00ED5E7B" w:rsidRDefault="00ED5E7B" w:rsidP="00ED5E7B">
      <w:pPr>
        <w:spacing w:before="120" w:after="120"/>
        <w:rPr>
          <w:rFonts w:ascii="Arial" w:eastAsia="Arial" w:hAnsi="Arial" w:cs="Times New Roman"/>
          <w:color w:val="000000"/>
          <w:sz w:val="24"/>
          <w:szCs w:val="24"/>
        </w:rPr>
      </w:pPr>
    </w:p>
    <w:p w14:paraId="0F459056" w14:textId="77777777" w:rsidR="00ED5E7B" w:rsidRPr="00ED5E7B" w:rsidRDefault="00ED5E7B" w:rsidP="00ED5E7B">
      <w:pPr>
        <w:spacing w:before="120" w:after="120"/>
        <w:rPr>
          <w:rFonts w:ascii="Arial" w:eastAsia="Arial" w:hAnsi="Arial" w:cs="Times New Roman"/>
          <w:color w:val="000000"/>
          <w:sz w:val="24"/>
          <w:szCs w:val="24"/>
        </w:rPr>
      </w:pPr>
    </w:p>
    <w:p w14:paraId="7ABEF148" w14:textId="77777777" w:rsidR="00ED5E7B" w:rsidRPr="00ED5E7B" w:rsidRDefault="00ED5E7B" w:rsidP="00ED5E7B">
      <w:pPr>
        <w:spacing w:before="120" w:after="120"/>
        <w:rPr>
          <w:rFonts w:ascii="Arial" w:eastAsia="Arial" w:hAnsi="Arial" w:cs="Times New Roman"/>
          <w:color w:val="000000"/>
          <w:sz w:val="24"/>
          <w:szCs w:val="24"/>
        </w:rPr>
      </w:pPr>
    </w:p>
    <w:p w14:paraId="0A3B4049" w14:textId="77777777" w:rsidR="00ED5E7B" w:rsidRPr="00ED5E7B" w:rsidRDefault="00ED5E7B" w:rsidP="00ED5E7B">
      <w:pPr>
        <w:spacing w:before="120" w:after="120"/>
        <w:rPr>
          <w:rFonts w:ascii="Arial" w:eastAsia="Arial" w:hAnsi="Arial" w:cs="Times New Roman"/>
          <w:color w:val="000000"/>
          <w:sz w:val="24"/>
          <w:szCs w:val="24"/>
        </w:rPr>
      </w:pPr>
    </w:p>
    <w:p w14:paraId="1E1DDE01" w14:textId="77777777" w:rsidR="00ED5E7B" w:rsidRPr="00ED5E7B" w:rsidRDefault="00ED5E7B" w:rsidP="00ED5E7B">
      <w:pPr>
        <w:spacing w:before="120" w:after="120"/>
        <w:rPr>
          <w:rFonts w:ascii="Arial" w:eastAsia="Arial" w:hAnsi="Arial" w:cs="Times New Roman"/>
          <w:color w:val="000000"/>
          <w:sz w:val="24"/>
          <w:szCs w:val="24"/>
        </w:rPr>
      </w:pPr>
    </w:p>
    <w:p w14:paraId="7ADA89A7" w14:textId="77777777" w:rsidR="00ED5E7B" w:rsidRPr="00ED5E7B" w:rsidRDefault="00ED5E7B" w:rsidP="00ED5E7B">
      <w:pPr>
        <w:spacing w:before="120" w:after="120"/>
        <w:rPr>
          <w:rFonts w:ascii="Arial" w:eastAsia="Arial" w:hAnsi="Arial" w:cs="Times New Roman"/>
          <w:color w:val="000000"/>
          <w:sz w:val="24"/>
          <w:szCs w:val="24"/>
        </w:rPr>
      </w:pPr>
    </w:p>
    <w:p w14:paraId="2CDFBBD6" w14:textId="77777777" w:rsidR="00ED5E7B" w:rsidRPr="00ED5E7B" w:rsidRDefault="00ED5E7B" w:rsidP="00ED5E7B">
      <w:pPr>
        <w:spacing w:before="120" w:after="120"/>
        <w:rPr>
          <w:rFonts w:ascii="Arial" w:eastAsia="Arial" w:hAnsi="Arial" w:cs="Times New Roman"/>
          <w:color w:val="000000"/>
          <w:sz w:val="24"/>
          <w:szCs w:val="24"/>
        </w:rPr>
      </w:pPr>
    </w:p>
    <w:p w14:paraId="1E35D770" w14:textId="77777777" w:rsidR="00ED5E7B" w:rsidRPr="00ED5E7B" w:rsidRDefault="00ED5E7B" w:rsidP="00ED5E7B">
      <w:pPr>
        <w:spacing w:before="120" w:after="120"/>
        <w:rPr>
          <w:rFonts w:ascii="Arial" w:eastAsia="Arial" w:hAnsi="Arial" w:cs="Times New Roman"/>
          <w:color w:val="000000"/>
          <w:sz w:val="24"/>
          <w:szCs w:val="24"/>
        </w:rPr>
      </w:pPr>
    </w:p>
    <w:p w14:paraId="12969D3C" w14:textId="77777777" w:rsidR="00ED5E7B" w:rsidRPr="00ED5E7B" w:rsidRDefault="00ED5E7B" w:rsidP="00ED5E7B">
      <w:pPr>
        <w:spacing w:before="1000" w:after="120"/>
        <w:contextualSpacing/>
        <w:rPr>
          <w:rFonts w:ascii="Arial" w:eastAsia="Times New Roman" w:hAnsi="Arial" w:cs="Times New Roman"/>
          <w:color w:val="0070BE"/>
          <w:spacing w:val="-10"/>
          <w:kern w:val="28"/>
          <w:sz w:val="40"/>
          <w:szCs w:val="40"/>
        </w:rPr>
      </w:pPr>
      <w:r w:rsidRPr="00ED5E7B">
        <w:rPr>
          <w:rFonts w:ascii="Arial" w:eastAsia="Times New Roman" w:hAnsi="Arial" w:cs="Times New Roman"/>
          <w:color w:val="0070BE"/>
          <w:spacing w:val="-10"/>
          <w:kern w:val="28"/>
          <w:sz w:val="40"/>
          <w:szCs w:val="40"/>
        </w:rPr>
        <w:t>About the Quality Impact Assessment (QIA)</w:t>
      </w:r>
    </w:p>
    <w:p w14:paraId="371ACD75" w14:textId="77777777" w:rsidR="00ED5E7B" w:rsidRPr="00ED5E7B" w:rsidRDefault="00ED5E7B" w:rsidP="00ED5E7B">
      <w:pPr>
        <w:spacing w:before="1000" w:after="120"/>
        <w:contextualSpacing/>
        <w:rPr>
          <w:rFonts w:ascii="Arial" w:eastAsia="Times New Roman" w:hAnsi="Arial" w:cs="Times New Roman"/>
          <w:color w:val="0070BE"/>
          <w:spacing w:val="-10"/>
          <w:kern w:val="28"/>
          <w:sz w:val="40"/>
          <w:szCs w:val="40"/>
        </w:rPr>
      </w:pPr>
    </w:p>
    <w:p w14:paraId="1A48BFFF" w14:textId="77777777" w:rsidR="00ED5E7B" w:rsidRPr="00ED5E7B" w:rsidRDefault="00ED5E7B" w:rsidP="00ED5E7B">
      <w:pPr>
        <w:spacing w:line="276" w:lineRule="auto"/>
        <w:contextualSpacing/>
        <w:rPr>
          <w:rFonts w:ascii="Arial" w:eastAsia="Times New Roman" w:hAnsi="Arial" w:cs="Times New Roman"/>
          <w:color w:val="0070BE"/>
          <w:spacing w:val="-10"/>
          <w:kern w:val="28"/>
          <w:sz w:val="32"/>
          <w:szCs w:val="32"/>
        </w:rPr>
      </w:pPr>
      <w:r w:rsidRPr="00ED5E7B">
        <w:rPr>
          <w:rFonts w:ascii="Arial" w:eastAsia="Times New Roman" w:hAnsi="Arial" w:cs="Times New Roman"/>
          <w:color w:val="0070BE"/>
          <w:spacing w:val="-10"/>
          <w:kern w:val="28"/>
          <w:sz w:val="32"/>
          <w:szCs w:val="32"/>
        </w:rPr>
        <w:t xml:space="preserve">What is a Quality Impact Assessment?  </w:t>
      </w:r>
    </w:p>
    <w:p w14:paraId="73FA5FD7" w14:textId="77777777" w:rsidR="00ED5E7B" w:rsidRPr="00ED5E7B" w:rsidRDefault="00ED5E7B" w:rsidP="00ED5E7B">
      <w:pPr>
        <w:spacing w:line="276" w:lineRule="auto"/>
        <w:rPr>
          <w:rFonts w:ascii="Arial" w:eastAsia="Calibri" w:hAnsi="Arial" w:cs="Arial"/>
          <w:sz w:val="24"/>
          <w:szCs w:val="24"/>
        </w:rPr>
      </w:pPr>
      <w:r w:rsidRPr="00ED5E7B">
        <w:rPr>
          <w:rFonts w:ascii="Arial" w:eastAsia="Calibri" w:hAnsi="Arial" w:cs="Arial"/>
          <w:sz w:val="24"/>
          <w:szCs w:val="24"/>
        </w:rPr>
        <w:t xml:space="preserve">The Quality Impact Assessment (QIA) is used to assess and evaluate the impact on quality standards relating to plans and decisions to make changes to programmes or services. The QIA therefore supports staff to ensure optimal safe, caring, effective, responsive and equitable patient and public experiences across all types of contact with LICB’s commissioned services.     </w:t>
      </w:r>
    </w:p>
    <w:p w14:paraId="673BC2E0" w14:textId="77777777" w:rsidR="00ED5E7B" w:rsidRPr="00ED5E7B" w:rsidRDefault="00ED5E7B" w:rsidP="00ED5E7B">
      <w:pPr>
        <w:spacing w:line="276" w:lineRule="auto"/>
        <w:rPr>
          <w:rFonts w:ascii="Arial" w:eastAsia="Calibri" w:hAnsi="Arial" w:cs="Arial"/>
          <w:sz w:val="24"/>
          <w:szCs w:val="24"/>
        </w:rPr>
      </w:pPr>
    </w:p>
    <w:p w14:paraId="7AAFEA4E" w14:textId="3BEC9E68" w:rsidR="00ED5E7B" w:rsidRPr="00ED5E7B" w:rsidRDefault="00ED5E7B" w:rsidP="00ED5E7B">
      <w:pPr>
        <w:spacing w:line="276" w:lineRule="auto"/>
        <w:rPr>
          <w:rFonts w:ascii="Arial" w:eastAsia="Calibri" w:hAnsi="Arial" w:cs="Arial"/>
          <w:sz w:val="24"/>
          <w:szCs w:val="24"/>
        </w:rPr>
      </w:pPr>
      <w:r w:rsidRPr="00ED5E7B">
        <w:rPr>
          <w:rFonts w:ascii="Arial" w:eastAsia="Calibri" w:hAnsi="Arial" w:cs="Arial"/>
          <w:b/>
          <w:bCs/>
          <w:sz w:val="24"/>
          <w:szCs w:val="24"/>
        </w:rPr>
        <w:t xml:space="preserve">Please read the </w:t>
      </w:r>
      <w:hyperlink r:id="rId7" w:history="1">
        <w:r w:rsidRPr="00ED3A5A">
          <w:rPr>
            <w:rStyle w:val="Hyperlink"/>
            <w:rFonts w:ascii="Arial" w:eastAsia="Calibri" w:hAnsi="Arial" w:cs="Arial"/>
            <w:b/>
            <w:bCs/>
            <w:sz w:val="24"/>
            <w:szCs w:val="24"/>
          </w:rPr>
          <w:t>QIA Policy</w:t>
        </w:r>
      </w:hyperlink>
      <w:r w:rsidRPr="00ED5E7B">
        <w:rPr>
          <w:rFonts w:ascii="Arial" w:eastAsia="Calibri" w:hAnsi="Arial" w:cs="Arial"/>
          <w:b/>
          <w:bCs/>
          <w:sz w:val="24"/>
          <w:szCs w:val="24"/>
        </w:rPr>
        <w:t xml:space="preserve"> before implementing the QIA assessment tool,</w:t>
      </w:r>
      <w:r w:rsidRPr="00ED5E7B">
        <w:rPr>
          <w:rFonts w:ascii="Arial" w:eastAsia="Calibri" w:hAnsi="Arial" w:cs="Arial"/>
          <w:sz w:val="24"/>
          <w:szCs w:val="24"/>
        </w:rPr>
        <w:t xml:space="preserve"> as the policy contains detailed guidance on how to apply the QIA assessment tool.</w:t>
      </w:r>
    </w:p>
    <w:p w14:paraId="49BCB7DC" w14:textId="77777777" w:rsidR="00ED5E7B" w:rsidRPr="00ED5E7B" w:rsidRDefault="00ED5E7B" w:rsidP="00ED5E7B">
      <w:pPr>
        <w:spacing w:line="276" w:lineRule="auto"/>
        <w:rPr>
          <w:rFonts w:ascii="Arial" w:eastAsia="Calibri" w:hAnsi="Arial" w:cs="Arial"/>
          <w:sz w:val="24"/>
          <w:szCs w:val="24"/>
        </w:rPr>
      </w:pPr>
    </w:p>
    <w:p w14:paraId="67E640C5" w14:textId="77777777" w:rsidR="00ED5E7B" w:rsidRPr="00ED5E7B" w:rsidRDefault="00ED5E7B" w:rsidP="00ED5E7B">
      <w:pPr>
        <w:spacing w:line="276" w:lineRule="auto"/>
        <w:rPr>
          <w:rFonts w:ascii="Arial" w:eastAsia="Calibri" w:hAnsi="Arial" w:cs="Arial"/>
          <w:sz w:val="24"/>
          <w:szCs w:val="24"/>
        </w:rPr>
      </w:pPr>
      <w:r w:rsidRPr="00ED5E7B">
        <w:rPr>
          <w:rFonts w:ascii="Arial" w:eastAsia="Calibri" w:hAnsi="Arial" w:cs="Arial"/>
          <w:sz w:val="24"/>
          <w:szCs w:val="24"/>
        </w:rPr>
        <w:t>The QIA Policy also sets out responsibilities for delivering the QIA’s aims and the process for assessing, evaluating and mitigating the impact of plans on quality standards.</w:t>
      </w:r>
    </w:p>
    <w:p w14:paraId="074FBB35" w14:textId="77777777" w:rsidR="00ED5E7B" w:rsidRPr="00ED5E7B" w:rsidRDefault="00ED5E7B" w:rsidP="00ED5E7B">
      <w:pPr>
        <w:spacing w:line="276" w:lineRule="auto"/>
        <w:contextualSpacing/>
        <w:rPr>
          <w:rFonts w:ascii="Arial" w:eastAsia="Times New Roman" w:hAnsi="Arial" w:cs="Times New Roman"/>
          <w:spacing w:val="-10"/>
          <w:kern w:val="28"/>
          <w:sz w:val="28"/>
          <w:szCs w:val="28"/>
        </w:rPr>
      </w:pPr>
      <w:r w:rsidRPr="00ED5E7B">
        <w:rPr>
          <w:rFonts w:ascii="Arial" w:eastAsia="Times New Roman" w:hAnsi="Arial" w:cs="Times New Roman"/>
          <w:spacing w:val="-10"/>
          <w:kern w:val="28"/>
          <w:sz w:val="28"/>
          <w:szCs w:val="28"/>
        </w:rPr>
        <w:t xml:space="preserve"> </w:t>
      </w:r>
    </w:p>
    <w:p w14:paraId="18CD9A7A" w14:textId="77777777" w:rsidR="00ED5E7B" w:rsidRPr="00ED5E7B" w:rsidRDefault="00ED5E7B" w:rsidP="00ED5E7B">
      <w:pPr>
        <w:spacing w:line="276" w:lineRule="auto"/>
        <w:contextualSpacing/>
        <w:rPr>
          <w:rFonts w:ascii="Arial" w:eastAsia="Times New Roman" w:hAnsi="Arial" w:cs="Times New Roman"/>
          <w:color w:val="0070BE"/>
          <w:spacing w:val="-10"/>
          <w:kern w:val="28"/>
          <w:sz w:val="32"/>
          <w:szCs w:val="32"/>
        </w:rPr>
      </w:pPr>
      <w:r w:rsidRPr="00ED5E7B">
        <w:rPr>
          <w:rFonts w:ascii="Arial" w:eastAsia="Times New Roman" w:hAnsi="Arial" w:cs="Times New Roman"/>
          <w:color w:val="0070BE"/>
          <w:spacing w:val="-10"/>
          <w:kern w:val="28"/>
          <w:sz w:val="32"/>
          <w:szCs w:val="32"/>
        </w:rPr>
        <w:t xml:space="preserve">When should a QIA be completed?  </w:t>
      </w:r>
    </w:p>
    <w:p w14:paraId="22ABF2F8" w14:textId="77777777" w:rsidR="00ED5E7B" w:rsidRPr="00ED5E7B" w:rsidRDefault="00ED5E7B" w:rsidP="00ED5E7B">
      <w:pPr>
        <w:spacing w:line="276" w:lineRule="auto"/>
        <w:rPr>
          <w:rFonts w:ascii="Arial" w:eastAsia="Calibri" w:hAnsi="Arial" w:cs="Arial"/>
          <w:sz w:val="24"/>
          <w:szCs w:val="24"/>
        </w:rPr>
      </w:pPr>
      <w:r w:rsidRPr="00ED5E7B">
        <w:rPr>
          <w:rFonts w:ascii="Arial" w:eastAsia="Calibri" w:hAnsi="Arial" w:cs="Arial"/>
          <w:sz w:val="24"/>
          <w:szCs w:val="24"/>
        </w:rPr>
        <w:t xml:space="preserve">The QIA should be completed in conjunction with plans to change or introduce new services and policies, or when planning any singular or collective systemic change.  </w:t>
      </w:r>
    </w:p>
    <w:p w14:paraId="3994D3DC" w14:textId="77777777" w:rsidR="00ED5E7B" w:rsidRPr="00ED5E7B" w:rsidRDefault="00ED5E7B" w:rsidP="00ED5E7B">
      <w:pPr>
        <w:spacing w:line="276" w:lineRule="auto"/>
        <w:rPr>
          <w:rFonts w:ascii="Arial" w:eastAsia="Calibri" w:hAnsi="Arial" w:cs="Arial"/>
          <w:sz w:val="24"/>
          <w:szCs w:val="24"/>
        </w:rPr>
      </w:pPr>
    </w:p>
    <w:p w14:paraId="1D906881" w14:textId="77777777" w:rsidR="00ED5E7B" w:rsidRPr="00ED5E7B" w:rsidRDefault="00ED5E7B" w:rsidP="00ED5E7B">
      <w:pPr>
        <w:spacing w:line="276" w:lineRule="auto"/>
        <w:rPr>
          <w:rFonts w:ascii="Arial" w:eastAsia="Calibri" w:hAnsi="Arial" w:cs="Arial"/>
          <w:sz w:val="24"/>
          <w:szCs w:val="24"/>
        </w:rPr>
      </w:pPr>
      <w:r w:rsidRPr="00ED5E7B">
        <w:rPr>
          <w:rFonts w:ascii="Arial" w:eastAsia="Calibri" w:hAnsi="Arial" w:cs="Arial"/>
          <w:sz w:val="24"/>
          <w:szCs w:val="24"/>
        </w:rPr>
        <w:t xml:space="preserve">The QIA thereby provides a framework for considering, recording and evaluating the impact of such plans, </w:t>
      </w:r>
      <w:proofErr w:type="gramStart"/>
      <w:r w:rsidRPr="00ED5E7B">
        <w:rPr>
          <w:rFonts w:ascii="Arial" w:eastAsia="Calibri" w:hAnsi="Arial" w:cs="Arial"/>
          <w:sz w:val="24"/>
          <w:szCs w:val="24"/>
        </w:rPr>
        <w:t>so as to</w:t>
      </w:r>
      <w:proofErr w:type="gramEnd"/>
      <w:r w:rsidRPr="00ED5E7B">
        <w:rPr>
          <w:rFonts w:ascii="Arial" w:eastAsia="Calibri" w:hAnsi="Arial" w:cs="Arial"/>
          <w:sz w:val="24"/>
          <w:szCs w:val="24"/>
        </w:rPr>
        <w:t xml:space="preserve"> inform potential mitigating actions that preserve acceptable standards of quality. The QIA is applicable to both programme/non-clinical functions and those involved in the prevention, diagnosis or treatment of illness and the protection or improvement of public health. </w:t>
      </w:r>
    </w:p>
    <w:p w14:paraId="4805DE93" w14:textId="77777777" w:rsidR="00ED5E7B" w:rsidRPr="00ED5E7B" w:rsidRDefault="00ED5E7B" w:rsidP="00ED5E7B">
      <w:pPr>
        <w:spacing w:line="276" w:lineRule="auto"/>
        <w:contextualSpacing/>
        <w:rPr>
          <w:rFonts w:ascii="Arial" w:eastAsia="Times New Roman" w:hAnsi="Arial" w:cs="Times New Roman"/>
          <w:spacing w:val="-10"/>
          <w:kern w:val="28"/>
          <w:sz w:val="28"/>
          <w:szCs w:val="28"/>
        </w:rPr>
      </w:pPr>
    </w:p>
    <w:p w14:paraId="243892B5" w14:textId="77777777" w:rsidR="00ED5E7B" w:rsidRPr="00ED5E7B" w:rsidRDefault="00ED5E7B" w:rsidP="00ED5E7B">
      <w:pPr>
        <w:spacing w:line="276" w:lineRule="auto"/>
        <w:contextualSpacing/>
        <w:rPr>
          <w:rFonts w:ascii="Arial" w:eastAsia="Times New Roman" w:hAnsi="Arial" w:cs="Times New Roman"/>
          <w:color w:val="0070BE"/>
          <w:spacing w:val="-10"/>
          <w:kern w:val="28"/>
          <w:sz w:val="32"/>
          <w:szCs w:val="32"/>
        </w:rPr>
      </w:pPr>
      <w:r w:rsidRPr="00ED5E7B">
        <w:rPr>
          <w:rFonts w:ascii="Arial" w:eastAsia="Times New Roman" w:hAnsi="Arial" w:cs="Times New Roman"/>
          <w:color w:val="0070BE"/>
          <w:spacing w:val="-10"/>
          <w:kern w:val="28"/>
          <w:sz w:val="32"/>
          <w:szCs w:val="32"/>
        </w:rPr>
        <w:t xml:space="preserve">Who should complete a QIA?  </w:t>
      </w:r>
    </w:p>
    <w:p w14:paraId="2960F369" w14:textId="77777777" w:rsidR="00ED5E7B" w:rsidRPr="00ED5E7B" w:rsidRDefault="00ED5E7B" w:rsidP="00ED5E7B">
      <w:pPr>
        <w:spacing w:line="276" w:lineRule="auto"/>
        <w:rPr>
          <w:rFonts w:ascii="Arial" w:eastAsia="Calibri" w:hAnsi="Arial" w:cs="Arial"/>
          <w:sz w:val="24"/>
          <w:szCs w:val="24"/>
        </w:rPr>
      </w:pPr>
      <w:r w:rsidRPr="00ED5E7B">
        <w:rPr>
          <w:rFonts w:ascii="Arial" w:eastAsia="Calibri" w:hAnsi="Arial" w:cs="Arial"/>
          <w:sz w:val="24"/>
          <w:szCs w:val="24"/>
        </w:rPr>
        <w:t xml:space="preserve">All staff: </w:t>
      </w:r>
    </w:p>
    <w:p w14:paraId="0766CBD4" w14:textId="77777777" w:rsidR="00ED5E7B" w:rsidRPr="00ED5E7B" w:rsidRDefault="00ED5E7B" w:rsidP="00ED5E7B">
      <w:pPr>
        <w:numPr>
          <w:ilvl w:val="0"/>
          <w:numId w:val="8"/>
        </w:numPr>
        <w:spacing w:before="120" w:after="120" w:line="276" w:lineRule="auto"/>
        <w:contextualSpacing/>
        <w:rPr>
          <w:rFonts w:ascii="Arial" w:eastAsia="Calibri" w:hAnsi="Arial" w:cs="Arial"/>
          <w:sz w:val="24"/>
          <w:szCs w:val="24"/>
        </w:rPr>
      </w:pPr>
      <w:r w:rsidRPr="00ED5E7B">
        <w:rPr>
          <w:rFonts w:ascii="Arial" w:eastAsia="Calibri" w:hAnsi="Arial" w:cs="Arial"/>
          <w:sz w:val="24"/>
          <w:szCs w:val="24"/>
        </w:rPr>
        <w:t>undertaking commissioning and related financial decision making</w:t>
      </w:r>
    </w:p>
    <w:p w14:paraId="0DA63ED6" w14:textId="77777777" w:rsidR="00ED5E7B" w:rsidRPr="00ED5E7B" w:rsidRDefault="00ED5E7B" w:rsidP="00ED5E7B">
      <w:pPr>
        <w:numPr>
          <w:ilvl w:val="0"/>
          <w:numId w:val="8"/>
        </w:numPr>
        <w:spacing w:before="120" w:after="120" w:line="276" w:lineRule="auto"/>
        <w:contextualSpacing/>
        <w:rPr>
          <w:rFonts w:ascii="Arial" w:eastAsia="Calibri" w:hAnsi="Arial" w:cs="Arial"/>
          <w:sz w:val="24"/>
          <w:szCs w:val="24"/>
        </w:rPr>
      </w:pPr>
      <w:r w:rsidRPr="00ED5E7B">
        <w:rPr>
          <w:rFonts w:ascii="Arial" w:eastAsia="Calibri" w:hAnsi="Arial" w:cs="Arial"/>
          <w:sz w:val="24"/>
          <w:szCs w:val="24"/>
        </w:rPr>
        <w:t>engaged in any type of service improvement, development and re-design</w:t>
      </w:r>
    </w:p>
    <w:p w14:paraId="3DC561C6" w14:textId="77777777" w:rsidR="00ED5E7B" w:rsidRPr="00ED5E7B" w:rsidRDefault="00ED5E7B" w:rsidP="00ED5E7B">
      <w:pPr>
        <w:numPr>
          <w:ilvl w:val="0"/>
          <w:numId w:val="8"/>
        </w:numPr>
        <w:spacing w:before="120" w:after="120" w:line="276" w:lineRule="auto"/>
        <w:contextualSpacing/>
        <w:rPr>
          <w:rFonts w:ascii="Arial" w:eastAsia="Calibri" w:hAnsi="Arial" w:cs="Arial"/>
          <w:sz w:val="24"/>
          <w:szCs w:val="24"/>
        </w:rPr>
      </w:pPr>
      <w:r w:rsidRPr="00ED5E7B">
        <w:rPr>
          <w:rFonts w:ascii="Arial" w:eastAsia="Calibri" w:hAnsi="Arial" w:cs="Arial"/>
          <w:sz w:val="24"/>
          <w:szCs w:val="24"/>
        </w:rPr>
        <w:t xml:space="preserve">producing or updating policies and procedures </w:t>
      </w:r>
    </w:p>
    <w:p w14:paraId="5844AE16" w14:textId="77777777" w:rsidR="00ED5E7B" w:rsidRPr="00ED5E7B" w:rsidRDefault="00ED5E7B" w:rsidP="00ED5E7B">
      <w:pPr>
        <w:spacing w:line="276" w:lineRule="auto"/>
        <w:contextualSpacing/>
        <w:rPr>
          <w:rFonts w:ascii="Arial" w:eastAsia="Times New Roman" w:hAnsi="Arial" w:cs="Times New Roman"/>
          <w:spacing w:val="-10"/>
          <w:kern w:val="28"/>
          <w:sz w:val="28"/>
          <w:szCs w:val="28"/>
        </w:rPr>
        <w:sectPr w:rsidR="00ED5E7B" w:rsidRPr="00ED5E7B" w:rsidSect="00ED5E7B">
          <w:headerReference w:type="even" r:id="rId8"/>
          <w:headerReference w:type="default" r:id="rId9"/>
          <w:footerReference w:type="even" r:id="rId10"/>
          <w:footerReference w:type="default" r:id="rId11"/>
          <w:headerReference w:type="first" r:id="rId12"/>
          <w:footerReference w:type="first" r:id="rId13"/>
          <w:pgSz w:w="11900" w:h="16840"/>
          <w:pgMar w:top="2005" w:right="1021" w:bottom="1021" w:left="1021" w:header="460" w:footer="347" w:gutter="0"/>
          <w:pgNumType w:start="0"/>
          <w:cols w:space="720"/>
          <w:titlePg/>
          <w:docGrid w:linePitch="360"/>
        </w:sectPr>
      </w:pPr>
    </w:p>
    <w:p w14:paraId="2A6FE9BB" w14:textId="174F33A5" w:rsidR="001F57A4" w:rsidRPr="001F57A4" w:rsidRDefault="001F57A4" w:rsidP="001F57A4">
      <w:pPr>
        <w:spacing w:line="276" w:lineRule="auto"/>
        <w:jc w:val="both"/>
        <w:rPr>
          <w:rFonts w:ascii="Arial" w:eastAsia="Arial" w:hAnsi="Arial" w:cs="Arial"/>
          <w:lang w:val="en-US"/>
        </w:rPr>
      </w:pPr>
      <w:bookmarkStart w:id="1" w:name="_Hlk196731769"/>
      <w:r w:rsidRPr="001F57A4">
        <w:rPr>
          <w:rFonts w:ascii="Arial" w:eastAsia="Arial" w:hAnsi="Arial" w:cs="Arial"/>
          <w:lang w:val="en-US"/>
        </w:rPr>
        <w:lastRenderedPageBreak/>
        <w:t xml:space="preserve">The QIA can be downloaded from the ICB’s Intranet at: </w:t>
      </w:r>
      <w:hyperlink r:id="rId14" w:history="1">
        <w:r w:rsidRPr="001F57A4">
          <w:rPr>
            <w:rFonts w:ascii="Arial" w:eastAsia="Arial" w:hAnsi="Arial" w:cs="Arial"/>
            <w:color w:val="0000FF"/>
            <w:u w:val="single"/>
            <w:lang w:val="en-US"/>
          </w:rPr>
          <w:t>Quality, Equality &amp; Health Equity Impact Assessment tools and guidance - Lincolnshire ICB</w:t>
        </w:r>
      </w:hyperlink>
    </w:p>
    <w:p w14:paraId="22667125" w14:textId="77777777" w:rsidR="001F57A4" w:rsidRPr="001F57A4" w:rsidRDefault="001F57A4" w:rsidP="001F57A4">
      <w:pPr>
        <w:spacing w:line="276" w:lineRule="auto"/>
        <w:jc w:val="both"/>
        <w:rPr>
          <w:rFonts w:ascii="Arial" w:eastAsia="Arial" w:hAnsi="Arial" w:cs="Arial"/>
          <w:lang w:val="en-US"/>
        </w:rPr>
      </w:pPr>
    </w:p>
    <w:p w14:paraId="4F0F537C" w14:textId="77777777" w:rsidR="001F57A4" w:rsidRPr="001F57A4" w:rsidRDefault="001F57A4" w:rsidP="001F57A4">
      <w:pPr>
        <w:spacing w:line="276" w:lineRule="auto"/>
        <w:jc w:val="both"/>
        <w:rPr>
          <w:rFonts w:ascii="Arial" w:eastAsia="Arial" w:hAnsi="Arial" w:cs="Arial"/>
          <w:b/>
          <w:bCs/>
          <w:lang w:val="en-US"/>
        </w:rPr>
      </w:pPr>
      <w:r w:rsidRPr="001F57A4">
        <w:rPr>
          <w:rFonts w:ascii="Arial" w:eastAsia="Arial" w:hAnsi="Arial" w:cs="Arial"/>
          <w:b/>
          <w:bCs/>
          <w:lang w:val="en-US"/>
        </w:rPr>
        <w:t xml:space="preserve">Stage One - Quality Impact Assessment Initial Screening Tool </w:t>
      </w:r>
    </w:p>
    <w:p w14:paraId="71006E57" w14:textId="77777777" w:rsidR="001F57A4" w:rsidRPr="001F57A4" w:rsidRDefault="001F57A4" w:rsidP="001F57A4">
      <w:pPr>
        <w:spacing w:line="276" w:lineRule="auto"/>
        <w:jc w:val="both"/>
        <w:rPr>
          <w:rFonts w:ascii="Arial" w:eastAsia="Arial" w:hAnsi="Arial" w:cs="Arial"/>
          <w:lang w:val="en-US"/>
        </w:rPr>
      </w:pPr>
      <w:r w:rsidRPr="001F57A4">
        <w:rPr>
          <w:rFonts w:ascii="Arial" w:eastAsia="Arial" w:hAnsi="Arial" w:cs="Arial"/>
          <w:lang w:val="en-US"/>
        </w:rPr>
        <w:t xml:space="preserve">The QIA Initial Screening Tool is required for all projects to identify the project’s impact on quality, be it positive, neutral, or adverse. </w:t>
      </w:r>
    </w:p>
    <w:p w14:paraId="3895F3AC" w14:textId="77777777" w:rsidR="001F57A4" w:rsidRPr="001F57A4" w:rsidRDefault="001F57A4" w:rsidP="001F57A4">
      <w:pPr>
        <w:spacing w:line="276" w:lineRule="auto"/>
        <w:jc w:val="both"/>
        <w:rPr>
          <w:rFonts w:ascii="Arial" w:eastAsia="Arial" w:hAnsi="Arial" w:cs="Arial"/>
          <w:lang w:val="en-US"/>
        </w:rPr>
      </w:pPr>
    </w:p>
    <w:p w14:paraId="6BB1CEE5" w14:textId="16B74B9D" w:rsidR="001F57A4" w:rsidRPr="001F57A4" w:rsidRDefault="001F57A4" w:rsidP="001F57A4">
      <w:pPr>
        <w:spacing w:line="276" w:lineRule="auto"/>
        <w:jc w:val="both"/>
        <w:rPr>
          <w:rFonts w:ascii="Arial" w:eastAsia="Arial" w:hAnsi="Arial" w:cs="Arial"/>
          <w:lang w:val="en-US"/>
        </w:rPr>
      </w:pPr>
      <w:r w:rsidRPr="001F57A4">
        <w:rPr>
          <w:rFonts w:ascii="Arial" w:eastAsia="Arial" w:hAnsi="Arial" w:cs="Arial"/>
          <w:lang w:val="en-US"/>
        </w:rPr>
        <w:t>Five quality domains are defined in the Initial Screening Tool, against which risks must be assessed and scored (see</w:t>
      </w:r>
      <w:r w:rsidR="00E3490D">
        <w:rPr>
          <w:rFonts w:ascii="Arial" w:eastAsia="Arial" w:hAnsi="Arial" w:cs="Arial"/>
          <w:lang w:val="en-US"/>
        </w:rPr>
        <w:t xml:space="preserve"> QIA Policy</w:t>
      </w:r>
      <w:r w:rsidRPr="001F57A4">
        <w:rPr>
          <w:rFonts w:ascii="Arial" w:eastAsia="Arial" w:hAnsi="Arial" w:cs="Arial"/>
          <w:lang w:val="en-US"/>
        </w:rPr>
        <w:t xml:space="preserve"> Appendix B for instructions on scoring).</w:t>
      </w:r>
    </w:p>
    <w:p w14:paraId="1F5B16FD" w14:textId="77777777" w:rsidR="001F57A4" w:rsidRPr="001F57A4" w:rsidRDefault="001F57A4" w:rsidP="001F57A4">
      <w:pPr>
        <w:spacing w:line="276" w:lineRule="auto"/>
        <w:jc w:val="both"/>
        <w:rPr>
          <w:rFonts w:ascii="Arial" w:eastAsia="Arial" w:hAnsi="Arial" w:cs="Arial"/>
          <w:lang w:val="en-US"/>
        </w:rPr>
      </w:pPr>
    </w:p>
    <w:p w14:paraId="048D9BB1" w14:textId="77777777" w:rsidR="001F57A4" w:rsidRDefault="001F57A4" w:rsidP="001F57A4">
      <w:pPr>
        <w:spacing w:line="276" w:lineRule="auto"/>
        <w:jc w:val="both"/>
        <w:rPr>
          <w:rFonts w:ascii="Arial" w:eastAsia="Arial" w:hAnsi="Arial" w:cs="Arial"/>
          <w:lang w:val="en-US"/>
        </w:rPr>
      </w:pPr>
      <w:r w:rsidRPr="001F57A4">
        <w:rPr>
          <w:rFonts w:ascii="Arial" w:eastAsia="Arial" w:hAnsi="Arial" w:cs="Arial"/>
          <w:lang w:val="en-US"/>
        </w:rPr>
        <w:t xml:space="preserve">For each quality domain in the Initial Screening Tool, highlight the proposal’s impact on quality as either positive (P), neutral (N) or adverse (A). For </w:t>
      </w:r>
      <w:r w:rsidRPr="001F57A4">
        <w:rPr>
          <w:rFonts w:ascii="Arial" w:eastAsia="Arial" w:hAnsi="Arial" w:cs="Arial"/>
          <w:b/>
          <w:bCs/>
          <w:lang w:val="en-US"/>
        </w:rPr>
        <w:t>neutral</w:t>
      </w:r>
      <w:r w:rsidRPr="001F57A4">
        <w:rPr>
          <w:rFonts w:ascii="Arial" w:eastAsia="Arial" w:hAnsi="Arial" w:cs="Arial"/>
          <w:lang w:val="en-US"/>
        </w:rPr>
        <w:t xml:space="preserve"> and </w:t>
      </w:r>
      <w:r w:rsidRPr="001F57A4">
        <w:rPr>
          <w:rFonts w:ascii="Arial" w:eastAsia="Arial" w:hAnsi="Arial" w:cs="Arial"/>
          <w:b/>
          <w:bCs/>
          <w:lang w:val="en-US"/>
        </w:rPr>
        <w:t>adverse</w:t>
      </w:r>
      <w:r w:rsidRPr="001F57A4">
        <w:rPr>
          <w:rFonts w:ascii="Arial" w:eastAsia="Arial" w:hAnsi="Arial" w:cs="Arial"/>
          <w:lang w:val="en-US"/>
        </w:rPr>
        <w:t xml:space="preserve"> impacts, add a score for likelihood (L) and consequence (C) (Appendix B). Multiply the likelihood and consequence scores and record that number as the total score (T), then enter yes or no regarding need for a Stage 2 QIA for any domains with scores of 8 or greater.  </w:t>
      </w:r>
    </w:p>
    <w:p w14:paraId="05F866AC" w14:textId="25879573" w:rsidR="00E3490D" w:rsidRDefault="00E3490D" w:rsidP="001F57A4">
      <w:pPr>
        <w:spacing w:line="276" w:lineRule="auto"/>
        <w:jc w:val="both"/>
        <w:rPr>
          <w:rFonts w:ascii="Arial" w:eastAsia="Arial" w:hAnsi="Arial" w:cs="Arial"/>
          <w:lang w:val="en-US"/>
        </w:rPr>
      </w:pPr>
      <w:r w:rsidRPr="00E3490D">
        <w:rPr>
          <w:rFonts w:ascii="Arial" w:eastAsia="Arial" w:hAnsi="Arial" w:cs="Arial"/>
          <w:lang w:val="en-US"/>
        </w:rPr>
        <w:t>Stage 2 QIA</w:t>
      </w:r>
    </w:p>
    <w:bookmarkStart w:id="2" w:name="_MON_1807344222"/>
    <w:bookmarkEnd w:id="2"/>
    <w:p w14:paraId="6F661D65" w14:textId="3310B610" w:rsidR="00E3490D" w:rsidRPr="001F57A4" w:rsidRDefault="0010736A" w:rsidP="001F57A4">
      <w:pPr>
        <w:spacing w:line="276" w:lineRule="auto"/>
        <w:jc w:val="both"/>
        <w:rPr>
          <w:rFonts w:ascii="Arial" w:eastAsia="Arial" w:hAnsi="Arial" w:cs="Arial"/>
          <w:lang w:val="en-US"/>
        </w:rPr>
      </w:pPr>
      <w:r>
        <w:rPr>
          <w:rFonts w:ascii="Arial" w:eastAsia="Arial" w:hAnsi="Arial" w:cs="Arial"/>
          <w:lang w:val="en-US"/>
        </w:rPr>
        <w:object w:dxaOrig="1508" w:dyaOrig="983" w14:anchorId="410897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Word document thumbnail for Stage 2 Quality Impact Assessment" style="width:75.7pt;height:48.7pt" o:ole="">
            <v:imagedata r:id="rId15" o:title=""/>
          </v:shape>
          <o:OLEObject Type="Embed" ProgID="Word.Document.12" ShapeID="_x0000_i1025" DrawAspect="Icon" ObjectID="_1807431039" r:id="rId16">
            <o:FieldCodes>\s</o:FieldCodes>
          </o:OLEObject>
        </w:object>
      </w:r>
    </w:p>
    <w:p w14:paraId="479A761F" w14:textId="77777777" w:rsidR="001F57A4" w:rsidRPr="001F57A4" w:rsidRDefault="001F57A4" w:rsidP="001F57A4">
      <w:pPr>
        <w:spacing w:line="276" w:lineRule="auto"/>
        <w:jc w:val="both"/>
        <w:rPr>
          <w:rFonts w:ascii="Arial" w:eastAsia="Arial" w:hAnsi="Arial" w:cs="Arial"/>
          <w:lang w:val="en-US"/>
        </w:rPr>
      </w:pPr>
    </w:p>
    <w:p w14:paraId="0BB24C2C" w14:textId="644AC610" w:rsidR="001F57A4" w:rsidRPr="001F57A4" w:rsidRDefault="001F57A4" w:rsidP="001F57A4">
      <w:pPr>
        <w:spacing w:line="276" w:lineRule="auto"/>
        <w:jc w:val="both"/>
        <w:rPr>
          <w:rFonts w:ascii="Arial" w:eastAsia="Arial" w:hAnsi="Arial" w:cs="Arial"/>
          <w:lang w:val="en-US"/>
        </w:rPr>
      </w:pPr>
      <w:r w:rsidRPr="001F57A4">
        <w:rPr>
          <w:rFonts w:ascii="Arial" w:eastAsia="Arial" w:hAnsi="Arial" w:cs="Arial"/>
          <w:lang w:val="en-US"/>
        </w:rPr>
        <w:t xml:space="preserve">An Equality Impact Assessment (EIA) should also be completed and the EIA section at the end of the QIA initial screening tool updated.  </w:t>
      </w:r>
    </w:p>
    <w:p w14:paraId="5220DD58" w14:textId="77777777" w:rsidR="001F57A4" w:rsidRPr="001F57A4" w:rsidRDefault="001F57A4" w:rsidP="001F57A4">
      <w:pPr>
        <w:tabs>
          <w:tab w:val="left" w:pos="9378"/>
        </w:tabs>
        <w:spacing w:line="276" w:lineRule="auto"/>
        <w:jc w:val="both"/>
        <w:rPr>
          <w:rFonts w:ascii="Arial" w:eastAsia="Arial" w:hAnsi="Arial" w:cs="Arial"/>
          <w:lang w:val="en-US"/>
        </w:rPr>
      </w:pPr>
    </w:p>
    <w:p w14:paraId="51D85CFF" w14:textId="7EE5E011" w:rsidR="001F57A4" w:rsidRPr="001F57A4" w:rsidRDefault="001F57A4" w:rsidP="001F57A4">
      <w:pPr>
        <w:tabs>
          <w:tab w:val="left" w:pos="9378"/>
        </w:tabs>
        <w:spacing w:line="276" w:lineRule="auto"/>
        <w:jc w:val="both"/>
        <w:rPr>
          <w:rFonts w:ascii="Arial" w:eastAsia="Arial" w:hAnsi="Arial" w:cs="Arial"/>
          <w:lang w:val="en-US"/>
        </w:rPr>
      </w:pPr>
      <w:r w:rsidRPr="001F57A4">
        <w:rPr>
          <w:rFonts w:ascii="Arial" w:eastAsia="Arial" w:hAnsi="Arial" w:cs="Arial"/>
          <w:lang w:val="en-US"/>
        </w:rPr>
        <w:t xml:space="preserve">Please use </w:t>
      </w:r>
      <w:r w:rsidR="00E3490D">
        <w:rPr>
          <w:rFonts w:ascii="Arial" w:eastAsia="Arial" w:hAnsi="Arial" w:cs="Arial"/>
          <w:lang w:val="en-US"/>
        </w:rPr>
        <w:t xml:space="preserve">either </w:t>
      </w:r>
      <w:r w:rsidRPr="001F57A4">
        <w:rPr>
          <w:rFonts w:ascii="Arial" w:eastAsia="Arial" w:hAnsi="Arial" w:cs="Arial"/>
          <w:lang w:val="en-US"/>
        </w:rPr>
        <w:t>the QIA initial screening tool MS Word template or download the MS Excel version</w:t>
      </w:r>
      <w:r w:rsidR="00E3490D">
        <w:rPr>
          <w:rFonts w:ascii="Arial" w:eastAsia="Arial" w:hAnsi="Arial" w:cs="Arial"/>
          <w:lang w:val="en-US"/>
        </w:rPr>
        <w:t xml:space="preserve"> here</w:t>
      </w:r>
      <w:r w:rsidRPr="001F57A4">
        <w:rPr>
          <w:rFonts w:ascii="Arial" w:eastAsia="Arial" w:hAnsi="Arial" w:cs="Arial"/>
          <w:lang w:val="en-US"/>
        </w:rPr>
        <w:t>:</w:t>
      </w:r>
    </w:p>
    <w:p w14:paraId="4D18B3AB" w14:textId="4EAAF372" w:rsidR="001F57A4" w:rsidRPr="001F57A4" w:rsidRDefault="001F57A4" w:rsidP="001F57A4">
      <w:pPr>
        <w:tabs>
          <w:tab w:val="left" w:pos="9378"/>
        </w:tabs>
        <w:spacing w:line="276" w:lineRule="auto"/>
        <w:jc w:val="both"/>
        <w:rPr>
          <w:rFonts w:ascii="Arial" w:eastAsia="Arial" w:hAnsi="Arial" w:cs="Arial"/>
          <w:lang w:val="en-US"/>
        </w:rPr>
      </w:pPr>
      <w:r w:rsidRPr="001F57A4">
        <w:rPr>
          <w:rFonts w:ascii="Arial" w:eastAsia="Arial" w:hAnsi="Arial" w:cs="Arial"/>
          <w:lang w:val="en-US"/>
        </w:rPr>
        <w:t xml:space="preserve">  </w:t>
      </w:r>
      <w:bookmarkStart w:id="3" w:name="_MON_1805707533"/>
      <w:bookmarkEnd w:id="3"/>
      <w:r w:rsidR="0010736A" w:rsidRPr="001F57A4">
        <w:rPr>
          <w:rFonts w:ascii="Arial" w:eastAsia="Arial" w:hAnsi="Arial" w:cs="Arial"/>
          <w:lang w:val="en-US"/>
        </w:rPr>
        <w:object w:dxaOrig="1508" w:dyaOrig="983" w14:anchorId="30AAA718">
          <v:shape id="_x0000_i1026" type="#_x0000_t75" alt="Excel Thumbnail for QIA Initial Screening Tool" style="width:75pt;height:48.7pt" o:ole="">
            <v:imagedata r:id="rId17" o:title=""/>
          </v:shape>
          <o:OLEObject Type="Embed" ProgID="Excel.Sheet.12" ShapeID="_x0000_i1026" DrawAspect="Icon" ObjectID="_1807431040" r:id="rId18"/>
        </w:object>
      </w:r>
    </w:p>
    <w:bookmarkEnd w:id="1"/>
    <w:p w14:paraId="47B18E4C" w14:textId="77777777" w:rsidR="001F57A4" w:rsidRPr="001F57A4" w:rsidRDefault="001F57A4" w:rsidP="001F57A4">
      <w:pPr>
        <w:spacing w:line="276" w:lineRule="auto"/>
        <w:jc w:val="both"/>
        <w:rPr>
          <w:rFonts w:ascii="Arial" w:eastAsia="Arial" w:hAnsi="Arial" w:cs="Arial"/>
          <w:b/>
          <w:bCs/>
          <w:color w:val="0070BE"/>
          <w:sz w:val="32"/>
          <w:szCs w:val="32"/>
          <w:lang w:val="en-US"/>
        </w:rPr>
      </w:pPr>
      <w:r w:rsidRPr="001F57A4">
        <w:rPr>
          <w:rFonts w:ascii="Arial" w:eastAsia="Arial" w:hAnsi="Arial" w:cs="Arial"/>
          <w:b/>
          <w:bCs/>
          <w:color w:val="0070BE"/>
          <w:sz w:val="32"/>
          <w:szCs w:val="32"/>
          <w:lang w:val="en-US"/>
        </w:rPr>
        <w:t>Please add details of your project here:</w:t>
      </w:r>
    </w:p>
    <w:tbl>
      <w:tblPr>
        <w:tblW w:w="15168" w:type="dxa"/>
        <w:tblInd w:w="-5" w:type="dxa"/>
        <w:tblCellMar>
          <w:left w:w="10" w:type="dxa"/>
          <w:right w:w="10" w:type="dxa"/>
        </w:tblCellMar>
        <w:tblLook w:val="04A0" w:firstRow="1" w:lastRow="0" w:firstColumn="1" w:lastColumn="0" w:noHBand="0" w:noVBand="1"/>
      </w:tblPr>
      <w:tblGrid>
        <w:gridCol w:w="3402"/>
        <w:gridCol w:w="11766"/>
      </w:tblGrid>
      <w:tr w:rsidR="001F57A4" w:rsidRPr="001F57A4" w14:paraId="0736B481" w14:textId="77777777" w:rsidTr="004951E6">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01ACD806" w14:textId="77777777" w:rsidR="001F57A4" w:rsidRPr="001F57A4" w:rsidRDefault="001F57A4" w:rsidP="001F57A4">
            <w:pPr>
              <w:suppressAutoHyphens/>
              <w:autoSpaceDN w:val="0"/>
              <w:spacing w:line="320" w:lineRule="atLeast"/>
              <w:ind w:right="32"/>
              <w:textAlignment w:val="baseline"/>
              <w:rPr>
                <w:rFonts w:ascii="Arial" w:eastAsia="Calibri" w:hAnsi="Arial" w:cs="Times New Roman"/>
                <w:b/>
                <w:bCs/>
                <w:sz w:val="24"/>
                <w:lang w:eastAsia="en-GB"/>
              </w:rPr>
            </w:pPr>
            <w:r w:rsidRPr="001F57A4">
              <w:rPr>
                <w:rFonts w:ascii="Arial" w:eastAsia="Calibri" w:hAnsi="Arial" w:cs="Times New Roman"/>
                <w:b/>
                <w:bCs/>
                <w:sz w:val="24"/>
                <w:lang w:eastAsia="en-GB"/>
              </w:rPr>
              <w:t>Programme or project being assessed</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5EE80C8F" w14:textId="77777777" w:rsidR="001F57A4" w:rsidRPr="001F57A4" w:rsidRDefault="001F57A4" w:rsidP="001F57A4">
            <w:pPr>
              <w:suppressAutoHyphens/>
              <w:autoSpaceDN w:val="0"/>
              <w:spacing w:before="60" w:after="60"/>
              <w:textAlignment w:val="baseline"/>
              <w:rPr>
                <w:rFonts w:ascii="Arial" w:eastAsia="Calibri" w:hAnsi="Arial" w:cs="Arial"/>
              </w:rPr>
            </w:pPr>
          </w:p>
        </w:tc>
      </w:tr>
      <w:tr w:rsidR="001F57A4" w:rsidRPr="001F57A4" w14:paraId="3F9D1832" w14:textId="77777777" w:rsidTr="004951E6">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58B76837" w14:textId="77777777" w:rsidR="001F57A4" w:rsidRPr="001F57A4" w:rsidRDefault="001F57A4" w:rsidP="001F57A4">
            <w:pPr>
              <w:suppressAutoHyphens/>
              <w:autoSpaceDN w:val="0"/>
              <w:spacing w:line="320" w:lineRule="atLeast"/>
              <w:ind w:right="32"/>
              <w:textAlignment w:val="baseline"/>
              <w:rPr>
                <w:rFonts w:ascii="Arial" w:eastAsia="Calibri" w:hAnsi="Arial" w:cs="Times New Roman"/>
                <w:b/>
                <w:bCs/>
                <w:sz w:val="24"/>
                <w:lang w:eastAsia="en-GB"/>
              </w:rPr>
            </w:pPr>
            <w:r w:rsidRPr="001F57A4">
              <w:rPr>
                <w:rFonts w:ascii="Arial" w:eastAsia="Calibri" w:hAnsi="Arial" w:cs="Times New Roman"/>
                <w:b/>
                <w:bCs/>
                <w:sz w:val="24"/>
                <w:lang w:eastAsia="en-GB"/>
              </w:rPr>
              <w:t>Date completed</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0F25FE65" w14:textId="77777777" w:rsidR="001F57A4" w:rsidRPr="001F57A4" w:rsidRDefault="001F57A4" w:rsidP="001F57A4">
            <w:pPr>
              <w:suppressAutoHyphens/>
              <w:autoSpaceDN w:val="0"/>
              <w:spacing w:before="60" w:after="60"/>
              <w:textAlignment w:val="baseline"/>
              <w:rPr>
                <w:rFonts w:ascii="Arial" w:eastAsia="Calibri" w:hAnsi="Arial" w:cs="Arial"/>
              </w:rPr>
            </w:pPr>
          </w:p>
        </w:tc>
      </w:tr>
      <w:tr w:rsidR="001F57A4" w:rsidRPr="001F57A4" w14:paraId="5EE4C5B1" w14:textId="77777777" w:rsidTr="004951E6">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08B61627" w14:textId="77777777" w:rsidR="001F57A4" w:rsidRPr="001F57A4" w:rsidRDefault="001F57A4" w:rsidP="001F57A4">
            <w:pPr>
              <w:suppressAutoHyphens/>
              <w:autoSpaceDN w:val="0"/>
              <w:spacing w:line="320" w:lineRule="atLeast"/>
              <w:ind w:right="32"/>
              <w:textAlignment w:val="baseline"/>
              <w:rPr>
                <w:rFonts w:ascii="Arial" w:eastAsia="Calibri" w:hAnsi="Arial" w:cs="Times New Roman"/>
                <w:b/>
                <w:bCs/>
                <w:sz w:val="24"/>
                <w:lang w:eastAsia="en-GB"/>
              </w:rPr>
            </w:pPr>
            <w:r w:rsidRPr="001F57A4">
              <w:rPr>
                <w:rFonts w:ascii="Arial" w:eastAsia="Calibri" w:hAnsi="Arial" w:cs="Times New Roman"/>
                <w:b/>
                <w:bCs/>
                <w:sz w:val="24"/>
                <w:lang w:eastAsia="en-GB"/>
              </w:rPr>
              <w:t>Contact person (name, Directorate, email, phone)</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4C7C7D6E" w14:textId="77777777" w:rsidR="001F57A4" w:rsidRPr="001F57A4" w:rsidRDefault="001F57A4" w:rsidP="001F57A4">
            <w:pPr>
              <w:suppressAutoHyphens/>
              <w:autoSpaceDN w:val="0"/>
              <w:spacing w:before="60" w:after="60"/>
              <w:textAlignment w:val="baseline"/>
              <w:rPr>
                <w:rFonts w:ascii="Arial" w:eastAsia="Calibri" w:hAnsi="Arial" w:cs="Arial"/>
              </w:rPr>
            </w:pPr>
          </w:p>
        </w:tc>
      </w:tr>
      <w:tr w:rsidR="001F57A4" w:rsidRPr="001F57A4" w14:paraId="7418F041" w14:textId="77777777" w:rsidTr="004951E6">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09810440" w14:textId="77777777" w:rsidR="001F57A4" w:rsidRPr="001F57A4" w:rsidRDefault="001F57A4" w:rsidP="001F57A4">
            <w:pPr>
              <w:suppressAutoHyphens/>
              <w:autoSpaceDN w:val="0"/>
              <w:spacing w:line="320" w:lineRule="atLeast"/>
              <w:ind w:right="32"/>
              <w:textAlignment w:val="baseline"/>
              <w:rPr>
                <w:rFonts w:ascii="Arial" w:eastAsia="Calibri" w:hAnsi="Arial" w:cs="Times New Roman"/>
                <w:b/>
                <w:bCs/>
                <w:sz w:val="24"/>
                <w:lang w:eastAsia="en-GB"/>
              </w:rPr>
            </w:pPr>
            <w:r w:rsidRPr="001F57A4">
              <w:rPr>
                <w:rFonts w:ascii="Arial" w:eastAsia="Calibri" w:hAnsi="Arial" w:cs="Times New Roman"/>
                <w:b/>
                <w:bCs/>
                <w:sz w:val="24"/>
                <w:lang w:eastAsia="en-GB"/>
              </w:rPr>
              <w:t>Name of strategic leader</w:t>
            </w:r>
          </w:p>
        </w:tc>
        <w:tc>
          <w:tcPr>
            <w:tcW w:w="11766" w:type="dxa"/>
            <w:tcBorders>
              <w:top w:val="single" w:sz="4" w:space="0" w:color="7F7F7F"/>
              <w:left w:val="single" w:sz="4" w:space="0" w:color="7F7F7F"/>
              <w:bottom w:val="single" w:sz="4" w:space="0" w:color="7F7F7F"/>
              <w:right w:val="single" w:sz="4" w:space="0" w:color="7F7F7F"/>
            </w:tcBorders>
            <w:shd w:val="clear" w:color="auto" w:fill="auto"/>
            <w:tcMar>
              <w:top w:w="0" w:type="dxa"/>
              <w:left w:w="108" w:type="dxa"/>
              <w:bottom w:w="0" w:type="dxa"/>
              <w:right w:w="108" w:type="dxa"/>
            </w:tcMar>
          </w:tcPr>
          <w:p w14:paraId="358CC2C6" w14:textId="77777777" w:rsidR="001F57A4" w:rsidRPr="001F57A4" w:rsidRDefault="001F57A4" w:rsidP="001F57A4">
            <w:pPr>
              <w:suppressAutoHyphens/>
              <w:autoSpaceDN w:val="0"/>
              <w:spacing w:before="60" w:after="60"/>
              <w:textAlignment w:val="baseline"/>
              <w:rPr>
                <w:rFonts w:ascii="Arial" w:eastAsia="Calibri" w:hAnsi="Arial" w:cs="Arial"/>
              </w:rPr>
            </w:pPr>
          </w:p>
        </w:tc>
      </w:tr>
    </w:tbl>
    <w:p w14:paraId="7BC5F501" w14:textId="77777777" w:rsidR="001F57A4" w:rsidRDefault="001F57A4" w:rsidP="001F57A4">
      <w:pPr>
        <w:spacing w:line="276" w:lineRule="auto"/>
        <w:jc w:val="both"/>
        <w:rPr>
          <w:rFonts w:ascii="Arial" w:eastAsia="Arial" w:hAnsi="Arial" w:cs="Arial"/>
          <w:b/>
          <w:bCs/>
          <w:lang w:val="en-US"/>
        </w:rPr>
      </w:pPr>
    </w:p>
    <w:p w14:paraId="5F4DFADC" w14:textId="77777777" w:rsidR="00ED5E7B" w:rsidRPr="001F57A4" w:rsidRDefault="00ED5E7B" w:rsidP="001F57A4">
      <w:pPr>
        <w:spacing w:line="276" w:lineRule="auto"/>
        <w:jc w:val="both"/>
        <w:rPr>
          <w:rFonts w:ascii="Arial" w:eastAsia="Arial" w:hAnsi="Arial" w:cs="Arial"/>
          <w:b/>
          <w:bCs/>
          <w:lang w:val="en-US"/>
        </w:rPr>
      </w:pPr>
    </w:p>
    <w:tbl>
      <w:tblPr>
        <w:tblStyle w:val="TableGrid21"/>
        <w:tblW w:w="15168" w:type="dxa"/>
        <w:tblInd w:w="-5" w:type="dxa"/>
        <w:tblLayout w:type="fixed"/>
        <w:tblLook w:val="04A0" w:firstRow="1" w:lastRow="0" w:firstColumn="1" w:lastColumn="0" w:noHBand="0" w:noVBand="1"/>
      </w:tblPr>
      <w:tblGrid>
        <w:gridCol w:w="1132"/>
        <w:gridCol w:w="2377"/>
        <w:gridCol w:w="2015"/>
        <w:gridCol w:w="430"/>
        <w:gridCol w:w="423"/>
        <w:gridCol w:w="427"/>
        <w:gridCol w:w="426"/>
        <w:gridCol w:w="1462"/>
        <w:gridCol w:w="2082"/>
        <w:gridCol w:w="3539"/>
        <w:gridCol w:w="855"/>
      </w:tblGrid>
      <w:tr w:rsidR="001F57A4" w:rsidRPr="001F57A4" w14:paraId="5D0085FC" w14:textId="77777777" w:rsidTr="004951E6">
        <w:tc>
          <w:tcPr>
            <w:tcW w:w="5525" w:type="dxa"/>
            <w:gridSpan w:val="3"/>
            <w:vMerge w:val="restart"/>
            <w:shd w:val="clear" w:color="auto" w:fill="B8CCE4"/>
            <w:vAlign w:val="center"/>
          </w:tcPr>
          <w:p w14:paraId="74553041" w14:textId="77777777" w:rsidR="001F57A4" w:rsidRPr="001F57A4" w:rsidRDefault="001F57A4" w:rsidP="001F57A4">
            <w:pPr>
              <w:autoSpaceDE w:val="0"/>
              <w:autoSpaceDN w:val="0"/>
              <w:rPr>
                <w:rFonts w:ascii="Arial" w:eastAsia="Arial" w:hAnsi="Arial" w:cs="Arial"/>
                <w:b/>
                <w:bCs/>
                <w:sz w:val="36"/>
                <w:szCs w:val="36"/>
                <w:lang w:val="en-US"/>
              </w:rPr>
            </w:pPr>
            <w:r w:rsidRPr="001F57A4">
              <w:rPr>
                <w:rFonts w:ascii="Arial" w:eastAsia="Arial" w:hAnsi="Arial" w:cs="Arial"/>
                <w:b/>
                <w:bCs/>
                <w:sz w:val="36"/>
                <w:szCs w:val="36"/>
                <w:lang w:val="en-US"/>
              </w:rPr>
              <w:t>Quality Impact Assessment - Initial Screening Tool</w:t>
            </w:r>
          </w:p>
        </w:tc>
        <w:tc>
          <w:tcPr>
            <w:tcW w:w="9643" w:type="dxa"/>
            <w:gridSpan w:val="8"/>
            <w:shd w:val="clear" w:color="auto" w:fill="DBE5F1"/>
            <w:vAlign w:val="center"/>
          </w:tcPr>
          <w:p w14:paraId="0329286D" w14:textId="77777777" w:rsidR="001F57A4" w:rsidRPr="001F57A4" w:rsidRDefault="001F57A4" w:rsidP="001F57A4">
            <w:pPr>
              <w:widowControl w:val="0"/>
              <w:autoSpaceDE w:val="0"/>
              <w:autoSpaceDN w:val="0"/>
              <w:ind w:left="360"/>
              <w:contextualSpacing/>
              <w:rPr>
                <w:rFonts w:ascii="Arial" w:eastAsia="Calibri" w:hAnsi="Arial" w:cs="Arial"/>
                <w:sz w:val="20"/>
                <w:szCs w:val="20"/>
              </w:rPr>
            </w:pPr>
            <w:r w:rsidRPr="001F57A4">
              <w:rPr>
                <w:rFonts w:ascii="Arial" w:eastAsia="Calibri" w:hAnsi="Arial" w:cs="Arial"/>
                <w:sz w:val="20"/>
                <w:szCs w:val="20"/>
              </w:rPr>
              <w:t>Instructions:</w:t>
            </w:r>
          </w:p>
        </w:tc>
      </w:tr>
      <w:tr w:rsidR="001F57A4" w:rsidRPr="001F57A4" w14:paraId="29D334A0" w14:textId="77777777" w:rsidTr="004951E6">
        <w:trPr>
          <w:trHeight w:val="1056"/>
        </w:trPr>
        <w:tc>
          <w:tcPr>
            <w:tcW w:w="5525" w:type="dxa"/>
            <w:gridSpan w:val="3"/>
            <w:vMerge/>
            <w:tcBorders>
              <w:bottom w:val="single" w:sz="4" w:space="0" w:color="auto"/>
            </w:tcBorders>
            <w:shd w:val="clear" w:color="auto" w:fill="B8CCE4"/>
            <w:vAlign w:val="center"/>
          </w:tcPr>
          <w:p w14:paraId="7820EAB7" w14:textId="77777777" w:rsidR="001F57A4" w:rsidRPr="001F57A4" w:rsidRDefault="001F57A4" w:rsidP="001F57A4">
            <w:pPr>
              <w:autoSpaceDE w:val="0"/>
              <w:autoSpaceDN w:val="0"/>
              <w:rPr>
                <w:rFonts w:ascii="Arial" w:eastAsia="Calibri" w:hAnsi="Arial" w:cs="Arial"/>
                <w:b/>
                <w:bCs/>
                <w:sz w:val="16"/>
                <w:szCs w:val="16"/>
              </w:rPr>
            </w:pPr>
          </w:p>
        </w:tc>
        <w:tc>
          <w:tcPr>
            <w:tcW w:w="9643" w:type="dxa"/>
            <w:gridSpan w:val="8"/>
            <w:tcBorders>
              <w:bottom w:val="single" w:sz="4" w:space="0" w:color="auto"/>
            </w:tcBorders>
            <w:shd w:val="clear" w:color="auto" w:fill="DBE5F1"/>
            <w:vAlign w:val="center"/>
          </w:tcPr>
          <w:p w14:paraId="21D95AFB" w14:textId="77777777" w:rsidR="001F57A4" w:rsidRPr="001F57A4" w:rsidRDefault="001F57A4" w:rsidP="001F57A4">
            <w:pPr>
              <w:widowControl w:val="0"/>
              <w:numPr>
                <w:ilvl w:val="0"/>
                <w:numId w:val="4"/>
              </w:numPr>
              <w:autoSpaceDE w:val="0"/>
              <w:autoSpaceDN w:val="0"/>
              <w:spacing w:before="120" w:after="120"/>
              <w:contextualSpacing/>
              <w:rPr>
                <w:rFonts w:ascii="Arial" w:eastAsia="Calibri" w:hAnsi="Arial" w:cs="Arial"/>
                <w:sz w:val="20"/>
                <w:szCs w:val="20"/>
              </w:rPr>
            </w:pPr>
            <w:r w:rsidRPr="001F57A4">
              <w:rPr>
                <w:rFonts w:ascii="Arial" w:eastAsia="Calibri" w:hAnsi="Arial" w:cs="Arial"/>
                <w:sz w:val="20"/>
                <w:szCs w:val="20"/>
              </w:rPr>
              <w:t>Answer Positive, Neutral or Adverse (P, N or A) against each quality domain.</w:t>
            </w:r>
          </w:p>
          <w:p w14:paraId="2A840343" w14:textId="77777777" w:rsidR="001F57A4" w:rsidRPr="001F57A4" w:rsidRDefault="001F57A4" w:rsidP="001F57A4">
            <w:pPr>
              <w:widowControl w:val="0"/>
              <w:numPr>
                <w:ilvl w:val="0"/>
                <w:numId w:val="4"/>
              </w:numPr>
              <w:autoSpaceDE w:val="0"/>
              <w:autoSpaceDN w:val="0"/>
              <w:spacing w:before="120" w:after="120"/>
              <w:contextualSpacing/>
              <w:rPr>
                <w:rFonts w:ascii="Arial" w:eastAsia="Calibri" w:hAnsi="Arial" w:cs="Arial"/>
                <w:sz w:val="20"/>
                <w:szCs w:val="20"/>
              </w:rPr>
            </w:pPr>
            <w:r w:rsidRPr="001F57A4">
              <w:rPr>
                <w:rFonts w:ascii="Arial" w:eastAsia="Calibri" w:hAnsi="Arial" w:cs="Arial"/>
                <w:sz w:val="20"/>
                <w:szCs w:val="20"/>
              </w:rPr>
              <w:t>If Neutral or Adverse, insert a Likelihood (L) score and Consequence (C) score, then multiply the scores and insert the total score in the Total (T) column.</w:t>
            </w:r>
          </w:p>
          <w:p w14:paraId="257DDE09" w14:textId="77777777" w:rsidR="001F57A4" w:rsidRPr="001F57A4" w:rsidRDefault="001F57A4" w:rsidP="001F57A4">
            <w:pPr>
              <w:widowControl w:val="0"/>
              <w:numPr>
                <w:ilvl w:val="0"/>
                <w:numId w:val="4"/>
              </w:numPr>
              <w:autoSpaceDE w:val="0"/>
              <w:autoSpaceDN w:val="0"/>
              <w:spacing w:before="120" w:after="120"/>
              <w:contextualSpacing/>
              <w:rPr>
                <w:rFonts w:ascii="Arial" w:eastAsia="Calibri" w:hAnsi="Arial" w:cs="Arial"/>
                <w:sz w:val="20"/>
                <w:szCs w:val="20"/>
              </w:rPr>
            </w:pPr>
            <w:r w:rsidRPr="001F57A4">
              <w:rPr>
                <w:rFonts w:ascii="Arial" w:eastAsia="Calibri" w:hAnsi="Arial" w:cs="Arial"/>
                <w:sz w:val="20"/>
                <w:szCs w:val="20"/>
              </w:rPr>
              <w:t xml:space="preserve">Add a brief description of the potential impact and mitigating actions.  </w:t>
            </w:r>
          </w:p>
          <w:p w14:paraId="68BBB7B0" w14:textId="77777777" w:rsidR="001F57A4" w:rsidRPr="001F57A4" w:rsidRDefault="001F57A4" w:rsidP="001F57A4">
            <w:pPr>
              <w:widowControl w:val="0"/>
              <w:numPr>
                <w:ilvl w:val="0"/>
                <w:numId w:val="4"/>
              </w:numPr>
              <w:autoSpaceDE w:val="0"/>
              <w:autoSpaceDN w:val="0"/>
              <w:spacing w:before="120" w:after="120"/>
              <w:contextualSpacing/>
              <w:rPr>
                <w:rFonts w:ascii="Arial" w:eastAsia="Calibri" w:hAnsi="Arial" w:cs="Arial"/>
                <w:sz w:val="20"/>
                <w:szCs w:val="20"/>
              </w:rPr>
            </w:pPr>
            <w:r w:rsidRPr="001F57A4">
              <w:rPr>
                <w:rFonts w:ascii="Arial" w:eastAsia="Calibri" w:hAnsi="Arial" w:cs="Arial"/>
                <w:sz w:val="20"/>
                <w:szCs w:val="20"/>
              </w:rPr>
              <w:t>Insert Y (yes) indicating need for a Stage 2 QIA for any domains with scores of 8 or greater.</w:t>
            </w:r>
            <w:r w:rsidRPr="001F57A4">
              <w:rPr>
                <w:rFonts w:ascii="Arial" w:eastAsia="Arial" w:hAnsi="Arial" w:cs="Arial"/>
                <w:sz w:val="20"/>
                <w:szCs w:val="20"/>
                <w:lang w:val="en-US"/>
              </w:rPr>
              <w:t xml:space="preserve"> </w:t>
            </w:r>
          </w:p>
          <w:p w14:paraId="0482D287" w14:textId="77777777" w:rsidR="001F57A4" w:rsidRPr="001F57A4" w:rsidRDefault="001F57A4" w:rsidP="001F57A4">
            <w:pPr>
              <w:widowControl w:val="0"/>
              <w:numPr>
                <w:ilvl w:val="0"/>
                <w:numId w:val="4"/>
              </w:numPr>
              <w:autoSpaceDE w:val="0"/>
              <w:autoSpaceDN w:val="0"/>
              <w:spacing w:before="120" w:after="120"/>
              <w:contextualSpacing/>
              <w:rPr>
                <w:rFonts w:ascii="Arial" w:eastAsia="Calibri" w:hAnsi="Arial" w:cs="Arial"/>
                <w:sz w:val="24"/>
                <w:szCs w:val="24"/>
              </w:rPr>
            </w:pPr>
            <w:r w:rsidRPr="001F57A4">
              <w:rPr>
                <w:rFonts w:ascii="Arial" w:eastAsia="Calibri" w:hAnsi="Arial" w:cs="Arial"/>
                <w:sz w:val="20"/>
                <w:szCs w:val="20"/>
              </w:rPr>
              <w:t xml:space="preserve">Complete an Equality Impact Assessment (EIA) and the EIA section on the QIA screening tool. </w:t>
            </w:r>
          </w:p>
        </w:tc>
      </w:tr>
      <w:tr w:rsidR="001F57A4" w:rsidRPr="001F57A4" w14:paraId="30DA9CFF" w14:textId="77777777" w:rsidTr="004951E6">
        <w:tc>
          <w:tcPr>
            <w:tcW w:w="1133" w:type="dxa"/>
            <w:vMerge w:val="restart"/>
            <w:shd w:val="clear" w:color="auto" w:fill="DBE5F1"/>
            <w:vAlign w:val="center"/>
          </w:tcPr>
          <w:p w14:paraId="26969EB7" w14:textId="77777777" w:rsidR="001F57A4" w:rsidRPr="001F57A4" w:rsidRDefault="001F57A4" w:rsidP="001F57A4">
            <w:pPr>
              <w:autoSpaceDE w:val="0"/>
              <w:autoSpaceDN w:val="0"/>
              <w:rPr>
                <w:rFonts w:ascii="Arial" w:eastAsia="Calibri" w:hAnsi="Arial" w:cs="Arial"/>
                <w:b/>
                <w:bCs/>
                <w:sz w:val="16"/>
                <w:szCs w:val="16"/>
              </w:rPr>
            </w:pPr>
          </w:p>
          <w:p w14:paraId="7B539BFB"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Quality Domain</w:t>
            </w:r>
          </w:p>
          <w:p w14:paraId="5193F3A7" w14:textId="77777777" w:rsidR="001F57A4" w:rsidRPr="001F57A4" w:rsidRDefault="001F57A4" w:rsidP="001F57A4">
            <w:pPr>
              <w:autoSpaceDE w:val="0"/>
              <w:autoSpaceDN w:val="0"/>
              <w:rPr>
                <w:rFonts w:ascii="Arial" w:eastAsia="Calibri" w:hAnsi="Arial" w:cs="Arial"/>
                <w:b/>
                <w:bCs/>
                <w:sz w:val="16"/>
                <w:szCs w:val="16"/>
              </w:rPr>
            </w:pPr>
          </w:p>
        </w:tc>
        <w:tc>
          <w:tcPr>
            <w:tcW w:w="4392" w:type="dxa"/>
            <w:gridSpan w:val="2"/>
            <w:shd w:val="clear" w:color="auto" w:fill="DBE5F1"/>
            <w:vAlign w:val="center"/>
          </w:tcPr>
          <w:p w14:paraId="33F73718"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 xml:space="preserve">Impact Question </w:t>
            </w:r>
          </w:p>
        </w:tc>
        <w:tc>
          <w:tcPr>
            <w:tcW w:w="430" w:type="dxa"/>
            <w:vMerge w:val="restart"/>
            <w:shd w:val="clear" w:color="auto" w:fill="DBE5F1"/>
            <w:tcMar>
              <w:left w:w="57" w:type="dxa"/>
              <w:right w:w="57" w:type="dxa"/>
            </w:tcMar>
          </w:tcPr>
          <w:p w14:paraId="2E095D00" w14:textId="77777777" w:rsidR="001F57A4" w:rsidRPr="001F57A4" w:rsidRDefault="001F57A4" w:rsidP="001F57A4">
            <w:pPr>
              <w:autoSpaceDE w:val="0"/>
              <w:autoSpaceDN w:val="0"/>
              <w:rPr>
                <w:rFonts w:ascii="Arial" w:eastAsia="Calibri" w:hAnsi="Arial" w:cs="Arial"/>
                <w:b/>
                <w:bCs/>
                <w:sz w:val="24"/>
                <w:szCs w:val="24"/>
              </w:rPr>
            </w:pPr>
          </w:p>
          <w:p w14:paraId="38419534"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P/</w:t>
            </w:r>
          </w:p>
          <w:p w14:paraId="4705BB51"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N/</w:t>
            </w:r>
          </w:p>
          <w:p w14:paraId="41EFDA95"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A</w:t>
            </w:r>
          </w:p>
        </w:tc>
        <w:tc>
          <w:tcPr>
            <w:tcW w:w="423" w:type="dxa"/>
            <w:vMerge w:val="restart"/>
            <w:shd w:val="clear" w:color="auto" w:fill="DBE5F1"/>
            <w:vAlign w:val="center"/>
          </w:tcPr>
          <w:p w14:paraId="29A15CE6"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L</w:t>
            </w:r>
          </w:p>
        </w:tc>
        <w:tc>
          <w:tcPr>
            <w:tcW w:w="427" w:type="dxa"/>
            <w:vMerge w:val="restart"/>
            <w:shd w:val="clear" w:color="auto" w:fill="DBE5F1"/>
            <w:vAlign w:val="center"/>
          </w:tcPr>
          <w:p w14:paraId="2E75A412"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C</w:t>
            </w:r>
          </w:p>
        </w:tc>
        <w:tc>
          <w:tcPr>
            <w:tcW w:w="426" w:type="dxa"/>
            <w:vMerge w:val="restart"/>
            <w:shd w:val="clear" w:color="auto" w:fill="DBE5F1"/>
            <w:vAlign w:val="center"/>
          </w:tcPr>
          <w:p w14:paraId="72240913" w14:textId="77777777" w:rsidR="001F57A4" w:rsidRPr="001F57A4" w:rsidRDefault="001F57A4" w:rsidP="001F57A4">
            <w:pPr>
              <w:autoSpaceDE w:val="0"/>
              <w:autoSpaceDN w:val="0"/>
              <w:rPr>
                <w:rFonts w:ascii="Arial" w:eastAsia="Calibri" w:hAnsi="Arial" w:cs="Arial"/>
                <w:b/>
                <w:bCs/>
                <w:sz w:val="24"/>
                <w:szCs w:val="24"/>
              </w:rPr>
            </w:pPr>
            <w:r w:rsidRPr="001F57A4">
              <w:rPr>
                <w:rFonts w:ascii="Arial" w:eastAsia="Calibri" w:hAnsi="Arial" w:cs="Arial"/>
                <w:b/>
                <w:bCs/>
                <w:sz w:val="24"/>
                <w:szCs w:val="24"/>
              </w:rPr>
              <w:t>T</w:t>
            </w:r>
          </w:p>
        </w:tc>
        <w:tc>
          <w:tcPr>
            <w:tcW w:w="3544" w:type="dxa"/>
            <w:gridSpan w:val="2"/>
            <w:vMerge w:val="restart"/>
            <w:shd w:val="clear" w:color="auto" w:fill="DBE5F1"/>
            <w:vAlign w:val="center"/>
          </w:tcPr>
          <w:p w14:paraId="6B7D0321" w14:textId="77777777" w:rsidR="001F57A4" w:rsidRPr="001F57A4" w:rsidRDefault="001F57A4" w:rsidP="001F57A4">
            <w:pPr>
              <w:autoSpaceDE w:val="0"/>
              <w:autoSpaceDN w:val="0"/>
              <w:jc w:val="center"/>
              <w:rPr>
                <w:rFonts w:ascii="Arial" w:eastAsia="Calibri" w:hAnsi="Arial" w:cs="Arial"/>
                <w:b/>
                <w:bCs/>
                <w:sz w:val="24"/>
                <w:szCs w:val="24"/>
              </w:rPr>
            </w:pPr>
            <w:r w:rsidRPr="001F57A4">
              <w:rPr>
                <w:rFonts w:ascii="Arial" w:eastAsia="Arial" w:hAnsi="Arial" w:cs="Arial"/>
                <w:b/>
                <w:bCs/>
                <w:spacing w:val="4"/>
                <w:sz w:val="24"/>
                <w:szCs w:val="24"/>
                <w:lang w:val="en-US"/>
              </w:rPr>
              <w:t>Brief description of potential impact</w:t>
            </w:r>
          </w:p>
        </w:tc>
        <w:tc>
          <w:tcPr>
            <w:tcW w:w="3540" w:type="dxa"/>
            <w:vMerge w:val="restart"/>
            <w:shd w:val="clear" w:color="auto" w:fill="DBE5F1"/>
            <w:vAlign w:val="center"/>
          </w:tcPr>
          <w:p w14:paraId="35EDF21D" w14:textId="77777777" w:rsidR="001F57A4" w:rsidRPr="001F57A4" w:rsidRDefault="001F57A4" w:rsidP="001F57A4">
            <w:pPr>
              <w:autoSpaceDE w:val="0"/>
              <w:autoSpaceDN w:val="0"/>
              <w:jc w:val="center"/>
              <w:rPr>
                <w:rFonts w:ascii="Arial" w:eastAsia="Calibri" w:hAnsi="Arial" w:cs="Arial"/>
                <w:b/>
                <w:bCs/>
                <w:sz w:val="24"/>
                <w:szCs w:val="24"/>
              </w:rPr>
            </w:pPr>
            <w:bookmarkStart w:id="4" w:name="_Hlk188382543"/>
            <w:r w:rsidRPr="001F57A4">
              <w:rPr>
                <w:rFonts w:ascii="Arial" w:eastAsia="Arial" w:hAnsi="Arial" w:cs="Arial"/>
                <w:b/>
                <w:bCs/>
                <w:spacing w:val="4"/>
                <w:sz w:val="24"/>
                <w:szCs w:val="24"/>
                <w:lang w:val="en-US"/>
              </w:rPr>
              <w:t>Mitigation strategy and monitoring arrangements</w:t>
            </w:r>
            <w:bookmarkEnd w:id="4"/>
          </w:p>
        </w:tc>
        <w:tc>
          <w:tcPr>
            <w:tcW w:w="853" w:type="dxa"/>
            <w:vMerge w:val="restart"/>
            <w:shd w:val="clear" w:color="auto" w:fill="DBE5F1"/>
            <w:tcMar>
              <w:left w:w="57" w:type="dxa"/>
              <w:right w:w="57" w:type="dxa"/>
            </w:tcMar>
            <w:vAlign w:val="center"/>
          </w:tcPr>
          <w:p w14:paraId="046E1662" w14:textId="77777777" w:rsidR="001F57A4" w:rsidRPr="001F57A4" w:rsidRDefault="001F57A4" w:rsidP="001F57A4">
            <w:pPr>
              <w:autoSpaceDE w:val="0"/>
              <w:autoSpaceDN w:val="0"/>
              <w:jc w:val="center"/>
              <w:rPr>
                <w:rFonts w:ascii="Arial" w:eastAsia="Calibri" w:hAnsi="Arial" w:cs="Arial"/>
                <w:b/>
                <w:bCs/>
                <w:sz w:val="24"/>
                <w:szCs w:val="24"/>
              </w:rPr>
            </w:pPr>
            <w:r w:rsidRPr="001F57A4">
              <w:rPr>
                <w:rFonts w:ascii="Arial" w:eastAsia="Calibri" w:hAnsi="Arial" w:cs="Arial"/>
                <w:b/>
                <w:bCs/>
                <w:sz w:val="24"/>
                <w:szCs w:val="24"/>
              </w:rPr>
              <w:t>Stage 2 QIA?</w:t>
            </w:r>
          </w:p>
          <w:p w14:paraId="0E5D6AE5" w14:textId="77777777" w:rsidR="001F57A4" w:rsidRPr="001F57A4" w:rsidRDefault="001F57A4" w:rsidP="001F57A4">
            <w:pPr>
              <w:autoSpaceDE w:val="0"/>
              <w:autoSpaceDN w:val="0"/>
              <w:jc w:val="center"/>
              <w:rPr>
                <w:rFonts w:ascii="Arial" w:eastAsia="Calibri" w:hAnsi="Arial" w:cs="Arial"/>
                <w:b/>
                <w:bCs/>
                <w:sz w:val="24"/>
                <w:szCs w:val="24"/>
              </w:rPr>
            </w:pPr>
            <w:r w:rsidRPr="001F57A4">
              <w:rPr>
                <w:rFonts w:ascii="Arial" w:eastAsia="Calibri" w:hAnsi="Arial" w:cs="Arial"/>
                <w:b/>
                <w:bCs/>
                <w:sz w:val="24"/>
                <w:szCs w:val="24"/>
              </w:rPr>
              <w:t>Y/N</w:t>
            </w:r>
          </w:p>
        </w:tc>
      </w:tr>
      <w:tr w:rsidR="001F57A4" w:rsidRPr="001F57A4" w14:paraId="04F347BD" w14:textId="77777777" w:rsidTr="004951E6">
        <w:tc>
          <w:tcPr>
            <w:tcW w:w="1133" w:type="dxa"/>
            <w:vMerge/>
          </w:tcPr>
          <w:p w14:paraId="4DC5B941" w14:textId="77777777" w:rsidR="001F57A4" w:rsidRPr="001F57A4" w:rsidRDefault="001F57A4" w:rsidP="001F57A4">
            <w:pPr>
              <w:rPr>
                <w:rFonts w:ascii="Arial" w:eastAsia="Arial" w:hAnsi="Arial" w:cs="Arial"/>
                <w:b/>
                <w:bCs/>
                <w:sz w:val="24"/>
                <w:szCs w:val="24"/>
                <w:lang w:val="en-US"/>
              </w:rPr>
            </w:pPr>
          </w:p>
        </w:tc>
        <w:tc>
          <w:tcPr>
            <w:tcW w:w="4392" w:type="dxa"/>
            <w:gridSpan w:val="2"/>
            <w:vAlign w:val="center"/>
          </w:tcPr>
          <w:p w14:paraId="3560CB8E" w14:textId="77777777" w:rsidR="001F57A4" w:rsidRPr="001F57A4" w:rsidRDefault="001F57A4" w:rsidP="001F57A4">
            <w:pPr>
              <w:rPr>
                <w:rFonts w:ascii="Arial" w:eastAsia="Arial" w:hAnsi="Arial" w:cs="Arial"/>
                <w:sz w:val="24"/>
                <w:szCs w:val="24"/>
                <w:lang w:val="en-US"/>
              </w:rPr>
            </w:pPr>
            <w:r w:rsidRPr="001F57A4">
              <w:rPr>
                <w:rFonts w:ascii="Arial" w:eastAsia="Arial" w:hAnsi="Arial" w:cs="Arial"/>
                <w:sz w:val="24"/>
                <w:szCs w:val="24"/>
                <w:lang w:val="en-US"/>
              </w:rPr>
              <w:t>Could the proposal impact on any of the following?</w:t>
            </w:r>
          </w:p>
        </w:tc>
        <w:tc>
          <w:tcPr>
            <w:tcW w:w="430" w:type="dxa"/>
            <w:vMerge/>
          </w:tcPr>
          <w:p w14:paraId="5D6DD15D" w14:textId="77777777" w:rsidR="001F57A4" w:rsidRPr="001F57A4" w:rsidRDefault="001F57A4" w:rsidP="001F57A4">
            <w:pPr>
              <w:autoSpaceDE w:val="0"/>
              <w:autoSpaceDN w:val="0"/>
              <w:rPr>
                <w:rFonts w:ascii="Arial" w:eastAsia="Calibri" w:hAnsi="Arial" w:cs="Arial"/>
                <w:bCs/>
                <w:sz w:val="24"/>
                <w:szCs w:val="24"/>
              </w:rPr>
            </w:pPr>
          </w:p>
        </w:tc>
        <w:tc>
          <w:tcPr>
            <w:tcW w:w="423" w:type="dxa"/>
            <w:vMerge/>
          </w:tcPr>
          <w:p w14:paraId="5905C143" w14:textId="77777777" w:rsidR="001F57A4" w:rsidRPr="001F57A4" w:rsidRDefault="001F57A4" w:rsidP="001F57A4">
            <w:pPr>
              <w:autoSpaceDE w:val="0"/>
              <w:autoSpaceDN w:val="0"/>
              <w:rPr>
                <w:rFonts w:ascii="Arial" w:eastAsia="Calibri" w:hAnsi="Arial" w:cs="Arial"/>
                <w:bCs/>
                <w:sz w:val="24"/>
                <w:szCs w:val="24"/>
              </w:rPr>
            </w:pPr>
          </w:p>
        </w:tc>
        <w:tc>
          <w:tcPr>
            <w:tcW w:w="427" w:type="dxa"/>
            <w:vMerge/>
          </w:tcPr>
          <w:p w14:paraId="4CD4176F" w14:textId="77777777" w:rsidR="001F57A4" w:rsidRPr="001F57A4" w:rsidRDefault="001F57A4" w:rsidP="001F57A4">
            <w:pPr>
              <w:autoSpaceDE w:val="0"/>
              <w:autoSpaceDN w:val="0"/>
              <w:rPr>
                <w:rFonts w:ascii="Arial" w:eastAsia="Calibri" w:hAnsi="Arial" w:cs="Arial"/>
                <w:bCs/>
                <w:sz w:val="24"/>
                <w:szCs w:val="24"/>
              </w:rPr>
            </w:pPr>
          </w:p>
        </w:tc>
        <w:tc>
          <w:tcPr>
            <w:tcW w:w="426" w:type="dxa"/>
            <w:vMerge/>
          </w:tcPr>
          <w:p w14:paraId="7F93CCF8" w14:textId="77777777" w:rsidR="001F57A4" w:rsidRPr="001F57A4" w:rsidRDefault="001F57A4" w:rsidP="001F57A4">
            <w:pPr>
              <w:autoSpaceDE w:val="0"/>
              <w:autoSpaceDN w:val="0"/>
              <w:rPr>
                <w:rFonts w:ascii="Arial" w:eastAsia="Calibri" w:hAnsi="Arial" w:cs="Arial"/>
                <w:bCs/>
                <w:sz w:val="24"/>
                <w:szCs w:val="24"/>
              </w:rPr>
            </w:pPr>
          </w:p>
        </w:tc>
        <w:tc>
          <w:tcPr>
            <w:tcW w:w="3544" w:type="dxa"/>
            <w:gridSpan w:val="2"/>
            <w:vMerge/>
          </w:tcPr>
          <w:p w14:paraId="642B4984" w14:textId="77777777" w:rsidR="001F57A4" w:rsidRPr="001F57A4" w:rsidRDefault="001F57A4" w:rsidP="001F57A4">
            <w:pPr>
              <w:autoSpaceDE w:val="0"/>
              <w:autoSpaceDN w:val="0"/>
              <w:rPr>
                <w:rFonts w:ascii="Arial" w:eastAsia="Calibri" w:hAnsi="Arial" w:cs="Arial"/>
                <w:bCs/>
                <w:sz w:val="24"/>
                <w:szCs w:val="24"/>
              </w:rPr>
            </w:pPr>
          </w:p>
        </w:tc>
        <w:tc>
          <w:tcPr>
            <w:tcW w:w="3540" w:type="dxa"/>
            <w:vMerge/>
          </w:tcPr>
          <w:p w14:paraId="6BB03DDE" w14:textId="77777777" w:rsidR="001F57A4" w:rsidRPr="001F57A4" w:rsidRDefault="001F57A4" w:rsidP="001F57A4">
            <w:pPr>
              <w:autoSpaceDE w:val="0"/>
              <w:autoSpaceDN w:val="0"/>
              <w:rPr>
                <w:rFonts w:ascii="Arial" w:eastAsia="Calibri" w:hAnsi="Arial" w:cs="Arial"/>
                <w:bCs/>
                <w:sz w:val="24"/>
                <w:szCs w:val="24"/>
              </w:rPr>
            </w:pPr>
          </w:p>
        </w:tc>
        <w:tc>
          <w:tcPr>
            <w:tcW w:w="853" w:type="dxa"/>
            <w:vMerge/>
          </w:tcPr>
          <w:p w14:paraId="63426395" w14:textId="77777777" w:rsidR="001F57A4" w:rsidRPr="001F57A4" w:rsidRDefault="001F57A4" w:rsidP="001F57A4">
            <w:pPr>
              <w:autoSpaceDE w:val="0"/>
              <w:autoSpaceDN w:val="0"/>
              <w:rPr>
                <w:rFonts w:ascii="Arial" w:eastAsia="Calibri" w:hAnsi="Arial" w:cs="Arial"/>
                <w:bCs/>
                <w:sz w:val="24"/>
                <w:szCs w:val="24"/>
              </w:rPr>
            </w:pPr>
          </w:p>
        </w:tc>
      </w:tr>
      <w:tr w:rsidR="001F57A4" w:rsidRPr="001F57A4" w14:paraId="587B91F7" w14:textId="77777777" w:rsidTr="004951E6">
        <w:tc>
          <w:tcPr>
            <w:tcW w:w="1133" w:type="dxa"/>
          </w:tcPr>
          <w:p w14:paraId="0413D3C3" w14:textId="77777777" w:rsidR="001F57A4" w:rsidRPr="001F57A4" w:rsidRDefault="001F57A4" w:rsidP="001F57A4">
            <w:pPr>
              <w:autoSpaceDE w:val="0"/>
              <w:autoSpaceDN w:val="0"/>
              <w:rPr>
                <w:rFonts w:eastAsia="Calibri" w:cstheme="minorHAnsi"/>
                <w:b/>
                <w:bCs/>
              </w:rPr>
            </w:pPr>
            <w:r w:rsidRPr="001F57A4">
              <w:rPr>
                <w:rFonts w:eastAsia="Calibri" w:cstheme="minorHAnsi"/>
                <w:b/>
                <w:bCs/>
              </w:rPr>
              <w:t>Duty of Quality</w:t>
            </w:r>
          </w:p>
          <w:p w14:paraId="07AF98DD" w14:textId="77777777" w:rsidR="001F57A4" w:rsidRPr="001F57A4" w:rsidRDefault="001F57A4" w:rsidP="001F57A4">
            <w:pPr>
              <w:autoSpaceDE w:val="0"/>
              <w:autoSpaceDN w:val="0"/>
              <w:rPr>
                <w:rFonts w:eastAsia="Calibri" w:cstheme="minorHAnsi"/>
                <w:bCs/>
              </w:rPr>
            </w:pPr>
          </w:p>
        </w:tc>
        <w:tc>
          <w:tcPr>
            <w:tcW w:w="4392" w:type="dxa"/>
            <w:gridSpan w:val="2"/>
          </w:tcPr>
          <w:p w14:paraId="76881286" w14:textId="77777777" w:rsidR="001F57A4" w:rsidRPr="001F57A4" w:rsidRDefault="001F57A4" w:rsidP="001F57A4">
            <w:pPr>
              <w:widowControl w:val="0"/>
              <w:numPr>
                <w:ilvl w:val="0"/>
                <w:numId w:val="7"/>
              </w:numPr>
              <w:autoSpaceDE w:val="0"/>
              <w:autoSpaceDN w:val="0"/>
              <w:contextualSpacing/>
              <w:rPr>
                <w:rFonts w:eastAsia="Calibri" w:cstheme="minorHAnsi"/>
                <w:bCs/>
                <w:lang w:val="en-US"/>
              </w:rPr>
            </w:pPr>
            <w:r w:rsidRPr="001F57A4">
              <w:rPr>
                <w:rFonts w:eastAsia="Calibri" w:cstheme="minorHAnsi"/>
                <w:bCs/>
                <w:lang w:val="en-US"/>
              </w:rPr>
              <w:t>The duty to safeguard children and vulnerable adults</w:t>
            </w:r>
          </w:p>
          <w:p w14:paraId="5D3BA061" w14:textId="77777777" w:rsidR="001F57A4" w:rsidRPr="001F57A4" w:rsidRDefault="001F57A4" w:rsidP="001F57A4">
            <w:pPr>
              <w:widowControl w:val="0"/>
              <w:numPr>
                <w:ilvl w:val="0"/>
                <w:numId w:val="5"/>
              </w:numPr>
              <w:autoSpaceDE w:val="0"/>
              <w:autoSpaceDN w:val="0"/>
              <w:contextualSpacing/>
              <w:rPr>
                <w:rFonts w:eastAsia="Calibri" w:cstheme="minorHAnsi"/>
                <w:bCs/>
                <w:lang w:val="en-US"/>
              </w:rPr>
            </w:pPr>
            <w:r w:rsidRPr="001F57A4">
              <w:rPr>
                <w:rFonts w:eastAsia="Calibri" w:cstheme="minorHAnsi"/>
                <w:bCs/>
                <w:lang w:val="en-US"/>
              </w:rPr>
              <w:t xml:space="preserve">The duty to promote equality – see </w:t>
            </w:r>
            <w:hyperlink r:id="rId19" w:anchor="public-sector-equality-duty" w:history="1">
              <w:r w:rsidRPr="001F57A4">
                <w:rPr>
                  <w:rFonts w:eastAsia="Calibri" w:cstheme="minorHAnsi"/>
                  <w:bCs/>
                  <w:color w:val="0000FF"/>
                  <w:u w:val="single"/>
                  <w:lang w:val="en-US"/>
                </w:rPr>
                <w:t>Public Sector Equality Duty</w:t>
              </w:r>
            </w:hyperlink>
          </w:p>
          <w:p w14:paraId="53849343" w14:textId="77777777" w:rsidR="001F57A4" w:rsidRPr="001F57A4" w:rsidRDefault="001F57A4" w:rsidP="001F57A4">
            <w:pPr>
              <w:widowControl w:val="0"/>
              <w:numPr>
                <w:ilvl w:val="0"/>
                <w:numId w:val="5"/>
              </w:numPr>
              <w:autoSpaceDE w:val="0"/>
              <w:autoSpaceDN w:val="0"/>
              <w:spacing w:before="120" w:after="120"/>
              <w:contextualSpacing/>
              <w:rPr>
                <w:rFonts w:eastAsia="Calibri" w:cstheme="minorHAnsi"/>
                <w:bCs/>
                <w:lang w:val="en-US"/>
              </w:rPr>
            </w:pPr>
            <w:r w:rsidRPr="001F57A4">
              <w:rPr>
                <w:rFonts w:eastAsia="Calibri" w:cstheme="minorHAnsi"/>
                <w:bCs/>
                <w:lang w:val="en-US"/>
              </w:rPr>
              <w:t>The functions of other services within the organisation</w:t>
            </w:r>
          </w:p>
          <w:p w14:paraId="20124C01" w14:textId="77777777" w:rsidR="001F57A4" w:rsidRPr="001F57A4" w:rsidRDefault="001F57A4" w:rsidP="001F57A4">
            <w:pPr>
              <w:widowControl w:val="0"/>
              <w:numPr>
                <w:ilvl w:val="0"/>
                <w:numId w:val="5"/>
              </w:numPr>
              <w:autoSpaceDE w:val="0"/>
              <w:autoSpaceDN w:val="0"/>
              <w:spacing w:before="120" w:after="120"/>
              <w:contextualSpacing/>
              <w:rPr>
                <w:rFonts w:eastAsia="Calibri" w:cstheme="minorHAnsi"/>
                <w:bCs/>
                <w:lang w:val="en-US"/>
              </w:rPr>
            </w:pPr>
            <w:r w:rsidRPr="001F57A4">
              <w:rPr>
                <w:rFonts w:eastAsia="Calibri" w:cstheme="minorHAnsi"/>
                <w:bCs/>
                <w:lang w:val="en-US"/>
              </w:rPr>
              <w:t xml:space="preserve">The clinical effectiveness of services </w:t>
            </w:r>
          </w:p>
          <w:p w14:paraId="78FA93F5" w14:textId="77777777" w:rsidR="001F57A4" w:rsidRPr="001F57A4" w:rsidRDefault="001F57A4" w:rsidP="001F57A4">
            <w:pPr>
              <w:widowControl w:val="0"/>
              <w:numPr>
                <w:ilvl w:val="0"/>
                <w:numId w:val="5"/>
              </w:numPr>
              <w:autoSpaceDE w:val="0"/>
              <w:autoSpaceDN w:val="0"/>
              <w:spacing w:before="120" w:after="120"/>
              <w:contextualSpacing/>
              <w:rPr>
                <w:rFonts w:eastAsia="Calibri" w:cstheme="minorHAnsi"/>
                <w:bCs/>
                <w:lang w:val="en-US"/>
              </w:rPr>
            </w:pPr>
            <w:r w:rsidRPr="001F57A4">
              <w:rPr>
                <w:rFonts w:eastAsia="Calibri" w:cstheme="minorHAnsi"/>
                <w:bCs/>
                <w:lang w:val="en-US"/>
              </w:rPr>
              <w:t xml:space="preserve">National Quality Board (NQB) Indicators – see </w:t>
            </w:r>
            <w:hyperlink r:id="rId20" w:history="1">
              <w:r w:rsidRPr="001F57A4">
                <w:rPr>
                  <w:rFonts w:eastAsia="Calibri" w:cstheme="minorHAnsi"/>
                  <w:bCs/>
                  <w:color w:val="0000FF"/>
                  <w:u w:val="single"/>
                  <w:lang w:val="en-US"/>
                </w:rPr>
                <w:t>NQB shared commitment to quality</w:t>
              </w:r>
            </w:hyperlink>
          </w:p>
          <w:p w14:paraId="400B16CA" w14:textId="77777777" w:rsidR="001F57A4" w:rsidRPr="001F57A4" w:rsidRDefault="001F57A4" w:rsidP="001F57A4">
            <w:pPr>
              <w:widowControl w:val="0"/>
              <w:numPr>
                <w:ilvl w:val="0"/>
                <w:numId w:val="5"/>
              </w:numPr>
              <w:autoSpaceDE w:val="0"/>
              <w:autoSpaceDN w:val="0"/>
              <w:spacing w:before="120" w:after="120"/>
              <w:contextualSpacing/>
              <w:rPr>
                <w:rFonts w:eastAsia="Calibri" w:cstheme="minorHAnsi"/>
                <w:bCs/>
                <w:lang w:val="en-US"/>
              </w:rPr>
            </w:pPr>
            <w:r w:rsidRPr="001F57A4">
              <w:rPr>
                <w:rFonts w:eastAsia="Calibri" w:cstheme="minorHAnsi"/>
                <w:bCs/>
                <w:lang w:val="en-US"/>
              </w:rPr>
              <w:t xml:space="preserve">Patient and public experiences of services </w:t>
            </w:r>
          </w:p>
          <w:p w14:paraId="047615BC" w14:textId="77777777" w:rsidR="001F57A4" w:rsidRPr="001F57A4" w:rsidRDefault="001F57A4" w:rsidP="001F57A4">
            <w:pPr>
              <w:widowControl w:val="0"/>
              <w:numPr>
                <w:ilvl w:val="0"/>
                <w:numId w:val="5"/>
              </w:numPr>
              <w:autoSpaceDE w:val="0"/>
              <w:autoSpaceDN w:val="0"/>
              <w:spacing w:before="120" w:after="120"/>
              <w:contextualSpacing/>
              <w:rPr>
                <w:rFonts w:eastAsia="Calibri" w:cstheme="minorHAnsi"/>
                <w:bCs/>
                <w:lang w:val="en-US"/>
              </w:rPr>
            </w:pPr>
            <w:r w:rsidRPr="001F57A4">
              <w:rPr>
                <w:rFonts w:eastAsia="Calibri" w:cstheme="minorHAnsi"/>
                <w:bCs/>
                <w:lang w:val="en-US"/>
              </w:rPr>
              <w:t xml:space="preserve">Compliance with NHS constitution’s 7 core principles - see </w:t>
            </w:r>
            <w:hyperlink r:id="rId21" w:history="1">
              <w:r w:rsidRPr="001F57A4">
                <w:rPr>
                  <w:rFonts w:eastAsia="Calibri" w:cstheme="minorHAnsi"/>
                  <w:bCs/>
                  <w:color w:val="0000FF"/>
                  <w:u w:val="single"/>
                  <w:lang w:val="en-US"/>
                </w:rPr>
                <w:t>NHS Constitution</w:t>
              </w:r>
            </w:hyperlink>
          </w:p>
          <w:p w14:paraId="412C7250" w14:textId="77777777" w:rsidR="001F57A4" w:rsidRPr="001F57A4" w:rsidRDefault="001F57A4" w:rsidP="001F57A4">
            <w:pPr>
              <w:autoSpaceDE w:val="0"/>
              <w:autoSpaceDN w:val="0"/>
              <w:rPr>
                <w:rFonts w:eastAsia="Calibri" w:cstheme="minorHAnsi"/>
                <w:bCs/>
              </w:rPr>
            </w:pPr>
            <w:r w:rsidRPr="001F57A4">
              <w:rPr>
                <w:rFonts w:eastAsia="Calibri" w:cstheme="minorHAnsi"/>
                <w:bCs/>
                <w:lang w:val="en-US"/>
              </w:rPr>
              <w:t>Any other factors related to the duty to uphold and improve quality</w:t>
            </w:r>
          </w:p>
        </w:tc>
        <w:tc>
          <w:tcPr>
            <w:tcW w:w="430" w:type="dxa"/>
            <w:tcMar>
              <w:left w:w="57" w:type="dxa"/>
              <w:right w:w="57" w:type="dxa"/>
            </w:tcMar>
          </w:tcPr>
          <w:p w14:paraId="612A368F" w14:textId="77777777" w:rsidR="001F57A4" w:rsidRPr="001F57A4" w:rsidRDefault="001F57A4" w:rsidP="001F57A4">
            <w:pPr>
              <w:autoSpaceDE w:val="0"/>
              <w:autoSpaceDN w:val="0"/>
              <w:rPr>
                <w:rFonts w:ascii="Arial" w:eastAsia="Calibri" w:hAnsi="Arial" w:cs="Arial"/>
                <w:bCs/>
                <w:sz w:val="24"/>
                <w:szCs w:val="24"/>
              </w:rPr>
            </w:pPr>
          </w:p>
        </w:tc>
        <w:tc>
          <w:tcPr>
            <w:tcW w:w="423" w:type="dxa"/>
            <w:tcMar>
              <w:left w:w="57" w:type="dxa"/>
              <w:right w:w="57" w:type="dxa"/>
            </w:tcMar>
          </w:tcPr>
          <w:p w14:paraId="2B7C0170" w14:textId="77777777" w:rsidR="001F57A4" w:rsidRPr="001F57A4" w:rsidRDefault="001F57A4" w:rsidP="001F57A4">
            <w:pPr>
              <w:autoSpaceDE w:val="0"/>
              <w:autoSpaceDN w:val="0"/>
              <w:rPr>
                <w:rFonts w:ascii="Arial" w:eastAsia="Calibri" w:hAnsi="Arial" w:cs="Arial"/>
                <w:bCs/>
                <w:sz w:val="24"/>
                <w:szCs w:val="24"/>
              </w:rPr>
            </w:pPr>
          </w:p>
        </w:tc>
        <w:tc>
          <w:tcPr>
            <w:tcW w:w="427" w:type="dxa"/>
            <w:tcMar>
              <w:left w:w="57" w:type="dxa"/>
              <w:right w:w="57" w:type="dxa"/>
            </w:tcMar>
          </w:tcPr>
          <w:p w14:paraId="4F4FF855" w14:textId="77777777" w:rsidR="001F57A4" w:rsidRPr="001F57A4" w:rsidRDefault="001F57A4" w:rsidP="001F57A4">
            <w:pPr>
              <w:autoSpaceDE w:val="0"/>
              <w:autoSpaceDN w:val="0"/>
              <w:rPr>
                <w:rFonts w:ascii="Arial" w:eastAsia="Calibri" w:hAnsi="Arial" w:cs="Arial"/>
                <w:bCs/>
                <w:sz w:val="24"/>
                <w:szCs w:val="24"/>
              </w:rPr>
            </w:pPr>
          </w:p>
        </w:tc>
        <w:tc>
          <w:tcPr>
            <w:tcW w:w="426" w:type="dxa"/>
            <w:tcMar>
              <w:left w:w="57" w:type="dxa"/>
              <w:right w:w="57" w:type="dxa"/>
            </w:tcMar>
          </w:tcPr>
          <w:p w14:paraId="49F6BC21" w14:textId="77777777" w:rsidR="001F57A4" w:rsidRPr="001F57A4" w:rsidRDefault="001F57A4" w:rsidP="001F57A4">
            <w:pPr>
              <w:autoSpaceDE w:val="0"/>
              <w:autoSpaceDN w:val="0"/>
              <w:rPr>
                <w:rFonts w:ascii="Arial" w:eastAsia="Calibri" w:hAnsi="Arial" w:cs="Arial"/>
                <w:bCs/>
                <w:sz w:val="24"/>
                <w:szCs w:val="24"/>
              </w:rPr>
            </w:pPr>
          </w:p>
        </w:tc>
        <w:tc>
          <w:tcPr>
            <w:tcW w:w="3544" w:type="dxa"/>
            <w:gridSpan w:val="2"/>
          </w:tcPr>
          <w:p w14:paraId="199C235E" w14:textId="77777777" w:rsidR="001F57A4" w:rsidRPr="001F57A4" w:rsidRDefault="001F57A4" w:rsidP="001F57A4">
            <w:pPr>
              <w:autoSpaceDE w:val="0"/>
              <w:autoSpaceDN w:val="0"/>
              <w:rPr>
                <w:rFonts w:ascii="Arial" w:eastAsia="Calibri" w:hAnsi="Arial" w:cs="Arial"/>
                <w:bCs/>
                <w:sz w:val="24"/>
                <w:szCs w:val="24"/>
              </w:rPr>
            </w:pPr>
          </w:p>
        </w:tc>
        <w:tc>
          <w:tcPr>
            <w:tcW w:w="3540" w:type="dxa"/>
          </w:tcPr>
          <w:p w14:paraId="16059DC6" w14:textId="77777777" w:rsidR="001F57A4" w:rsidRPr="001F57A4" w:rsidRDefault="001F57A4" w:rsidP="001F57A4">
            <w:pPr>
              <w:autoSpaceDE w:val="0"/>
              <w:autoSpaceDN w:val="0"/>
              <w:rPr>
                <w:rFonts w:ascii="Arial" w:eastAsia="Calibri" w:hAnsi="Arial" w:cs="Arial"/>
                <w:bCs/>
                <w:sz w:val="24"/>
                <w:szCs w:val="24"/>
              </w:rPr>
            </w:pPr>
            <w:r w:rsidRPr="001F57A4">
              <w:rPr>
                <w:rFonts w:ascii="Arial" w:eastAsia="Calibri" w:hAnsi="Arial" w:cs="Arial"/>
                <w:bCs/>
                <w:sz w:val="24"/>
                <w:szCs w:val="24"/>
              </w:rPr>
              <w:t xml:space="preserve"> </w:t>
            </w:r>
          </w:p>
        </w:tc>
        <w:tc>
          <w:tcPr>
            <w:tcW w:w="853" w:type="dxa"/>
          </w:tcPr>
          <w:p w14:paraId="7082797D" w14:textId="77777777" w:rsidR="001F57A4" w:rsidRPr="001F57A4" w:rsidRDefault="001F57A4" w:rsidP="001F57A4">
            <w:pPr>
              <w:autoSpaceDE w:val="0"/>
              <w:autoSpaceDN w:val="0"/>
              <w:rPr>
                <w:rFonts w:ascii="Arial" w:eastAsia="Calibri" w:hAnsi="Arial" w:cs="Arial"/>
                <w:bCs/>
                <w:sz w:val="24"/>
                <w:szCs w:val="24"/>
              </w:rPr>
            </w:pPr>
          </w:p>
        </w:tc>
      </w:tr>
      <w:tr w:rsidR="001F57A4" w:rsidRPr="001F57A4" w14:paraId="4B5CC29C" w14:textId="77777777" w:rsidTr="004951E6">
        <w:tc>
          <w:tcPr>
            <w:tcW w:w="1133" w:type="dxa"/>
          </w:tcPr>
          <w:p w14:paraId="179B9DC1" w14:textId="77777777" w:rsidR="001F57A4" w:rsidRPr="001F57A4" w:rsidRDefault="001F57A4" w:rsidP="001F57A4">
            <w:pPr>
              <w:autoSpaceDE w:val="0"/>
              <w:autoSpaceDN w:val="0"/>
              <w:rPr>
                <w:rFonts w:eastAsia="Calibri" w:cstheme="minorHAnsi"/>
                <w:b/>
                <w:bCs/>
              </w:rPr>
            </w:pPr>
            <w:r w:rsidRPr="001F57A4">
              <w:rPr>
                <w:rFonts w:eastAsia="Calibri" w:cstheme="minorHAnsi"/>
                <w:b/>
                <w:bCs/>
              </w:rPr>
              <w:t>Patient Safety</w:t>
            </w:r>
          </w:p>
          <w:p w14:paraId="47FFB39A" w14:textId="77777777" w:rsidR="001F57A4" w:rsidRPr="001F57A4" w:rsidRDefault="001F57A4" w:rsidP="001F57A4">
            <w:pPr>
              <w:autoSpaceDE w:val="0"/>
              <w:autoSpaceDN w:val="0"/>
              <w:rPr>
                <w:rFonts w:eastAsia="Calibri" w:cstheme="minorHAnsi"/>
                <w:bCs/>
              </w:rPr>
            </w:pPr>
          </w:p>
        </w:tc>
        <w:tc>
          <w:tcPr>
            <w:tcW w:w="4392" w:type="dxa"/>
            <w:gridSpan w:val="2"/>
          </w:tcPr>
          <w:p w14:paraId="379A0784" w14:textId="77777777" w:rsidR="001F57A4" w:rsidRPr="001F57A4" w:rsidRDefault="001F57A4" w:rsidP="001F57A4">
            <w:pPr>
              <w:widowControl w:val="0"/>
              <w:numPr>
                <w:ilvl w:val="0"/>
                <w:numId w:val="6"/>
              </w:numPr>
              <w:autoSpaceDE w:val="0"/>
              <w:autoSpaceDN w:val="0"/>
              <w:rPr>
                <w:rFonts w:eastAsia="Calibri" w:cstheme="minorHAnsi"/>
                <w:bCs/>
                <w:lang w:val="en-US"/>
              </w:rPr>
            </w:pPr>
            <w:r w:rsidRPr="001F57A4">
              <w:rPr>
                <w:rFonts w:eastAsia="Calibri" w:cstheme="minorHAnsi"/>
                <w:bCs/>
                <w:lang w:val="en-US"/>
              </w:rPr>
              <w:t xml:space="preserve">Avoidable harm; clinical, environmental or other – See </w:t>
            </w:r>
            <w:hyperlink r:id="rId22" w:anchor=":~:text=Common%20adverse%20events%20that%20may,blood%20transfusion%20and%20venous%20thromboembolism." w:history="1">
              <w:r w:rsidRPr="001F57A4">
                <w:rPr>
                  <w:rFonts w:eastAsia="Calibri" w:cstheme="minorHAnsi"/>
                  <w:bCs/>
                  <w:color w:val="0000FF"/>
                  <w:u w:val="single"/>
                  <w:lang w:val="en-US"/>
                </w:rPr>
                <w:t>World Health Organisation</w:t>
              </w:r>
            </w:hyperlink>
            <w:r w:rsidRPr="001F57A4">
              <w:rPr>
                <w:rFonts w:eastAsia="Calibri" w:cstheme="minorHAnsi"/>
                <w:bCs/>
                <w:lang w:val="en-US"/>
              </w:rPr>
              <w:t xml:space="preserve"> </w:t>
            </w:r>
          </w:p>
          <w:p w14:paraId="2B1F345D" w14:textId="77777777" w:rsidR="001F57A4" w:rsidRPr="001F57A4" w:rsidRDefault="001F57A4" w:rsidP="001F57A4">
            <w:pPr>
              <w:widowControl w:val="0"/>
              <w:numPr>
                <w:ilvl w:val="0"/>
                <w:numId w:val="6"/>
              </w:numPr>
              <w:autoSpaceDE w:val="0"/>
              <w:autoSpaceDN w:val="0"/>
              <w:rPr>
                <w:rFonts w:eastAsia="Calibri" w:cstheme="minorHAnsi"/>
                <w:bCs/>
                <w:lang w:val="en-US"/>
              </w:rPr>
            </w:pPr>
            <w:r w:rsidRPr="001F57A4">
              <w:rPr>
                <w:rFonts w:eastAsia="Calibri" w:cstheme="minorHAnsi"/>
                <w:bCs/>
                <w:lang w:val="en-US"/>
              </w:rPr>
              <w:t xml:space="preserve">Infection prevention and control practices, systems, statutory expectations and acceptable standards – see </w:t>
            </w:r>
            <w:hyperlink r:id="rId23" w:history="1">
              <w:r w:rsidRPr="001F57A4">
                <w:rPr>
                  <w:rFonts w:eastAsia="Calibri" w:cstheme="minorHAnsi"/>
                  <w:bCs/>
                  <w:color w:val="0000FF"/>
                  <w:u w:val="single"/>
                  <w:lang w:val="en-US"/>
                </w:rPr>
                <w:t>NHSE IP&amp;C Manual</w:t>
              </w:r>
            </w:hyperlink>
            <w:r w:rsidRPr="001F57A4">
              <w:rPr>
                <w:rFonts w:eastAsia="Calibri" w:cstheme="minorHAnsi"/>
                <w:bCs/>
                <w:lang w:val="en-US"/>
              </w:rPr>
              <w:t xml:space="preserve"> </w:t>
            </w:r>
          </w:p>
          <w:p w14:paraId="67288C5B" w14:textId="77777777" w:rsidR="001F57A4" w:rsidRPr="001F57A4" w:rsidRDefault="001F57A4" w:rsidP="001F57A4">
            <w:pPr>
              <w:widowControl w:val="0"/>
              <w:numPr>
                <w:ilvl w:val="0"/>
                <w:numId w:val="6"/>
              </w:numPr>
              <w:autoSpaceDE w:val="0"/>
              <w:autoSpaceDN w:val="0"/>
              <w:rPr>
                <w:rFonts w:eastAsia="Calibri" w:cstheme="minorHAnsi"/>
                <w:bCs/>
                <w:lang w:val="en-US"/>
              </w:rPr>
            </w:pPr>
            <w:r w:rsidRPr="001F57A4">
              <w:rPr>
                <w:rFonts w:eastAsia="Calibri" w:cstheme="minorHAnsi"/>
                <w:bCs/>
                <w:lang w:val="en-US"/>
              </w:rPr>
              <w:t xml:space="preserve">Referral to treatment times </w:t>
            </w:r>
          </w:p>
          <w:p w14:paraId="199D5E38" w14:textId="77777777" w:rsidR="001F57A4" w:rsidRPr="001F57A4" w:rsidRDefault="001F57A4" w:rsidP="001F57A4">
            <w:pPr>
              <w:widowControl w:val="0"/>
              <w:numPr>
                <w:ilvl w:val="0"/>
                <w:numId w:val="6"/>
              </w:numPr>
              <w:autoSpaceDE w:val="0"/>
              <w:autoSpaceDN w:val="0"/>
              <w:rPr>
                <w:rFonts w:eastAsia="Calibri" w:cstheme="minorHAnsi"/>
                <w:bCs/>
                <w:lang w:val="en-US"/>
              </w:rPr>
            </w:pPr>
            <w:r w:rsidRPr="001F57A4">
              <w:rPr>
                <w:rFonts w:eastAsia="Calibri" w:cstheme="minorHAnsi"/>
                <w:bCs/>
                <w:lang w:val="en-US"/>
              </w:rPr>
              <w:t xml:space="preserve">Safeguarding Adults, Young People &amp; Children – see </w:t>
            </w:r>
            <w:hyperlink r:id="rId24" w:anchor=":~:text=Safeguarding%20means%20protecting%20a%20citizen's,providing%20high-quality%20health%20care." w:history="1">
              <w:r w:rsidRPr="001F57A4">
                <w:rPr>
                  <w:rFonts w:eastAsia="Calibri" w:cstheme="minorHAnsi"/>
                  <w:bCs/>
                  <w:color w:val="0000FF"/>
                  <w:u w:val="single"/>
                  <w:lang w:val="en-US"/>
                </w:rPr>
                <w:t>NHSE Safeguarding</w:t>
              </w:r>
            </w:hyperlink>
            <w:r w:rsidRPr="001F57A4">
              <w:rPr>
                <w:rFonts w:eastAsia="Calibri" w:cstheme="minorHAnsi"/>
                <w:bCs/>
                <w:lang w:val="en-US"/>
              </w:rPr>
              <w:t xml:space="preserve"> &amp; </w:t>
            </w:r>
            <w:hyperlink r:id="rId25" w:history="1">
              <w:r w:rsidRPr="001F57A4">
                <w:rPr>
                  <w:rFonts w:eastAsia="Calibri" w:cstheme="minorHAnsi"/>
                  <w:bCs/>
                  <w:color w:val="0000FF"/>
                  <w:u w:val="single"/>
                  <w:lang w:val="en-US"/>
                </w:rPr>
                <w:t xml:space="preserve">Lincs </w:t>
              </w:r>
              <w:r w:rsidRPr="001F57A4">
                <w:rPr>
                  <w:rFonts w:eastAsia="Calibri" w:cstheme="minorHAnsi"/>
                  <w:bCs/>
                  <w:color w:val="0000FF"/>
                  <w:u w:val="single"/>
                  <w:lang w:val="en-US"/>
                </w:rPr>
                <w:lastRenderedPageBreak/>
                <w:t>ICB Safeguarding Team</w:t>
              </w:r>
            </w:hyperlink>
          </w:p>
          <w:p w14:paraId="4534580B" w14:textId="77777777" w:rsidR="001F57A4" w:rsidRPr="001F57A4" w:rsidRDefault="001F57A4" w:rsidP="001F57A4">
            <w:pPr>
              <w:widowControl w:val="0"/>
              <w:numPr>
                <w:ilvl w:val="0"/>
                <w:numId w:val="6"/>
              </w:numPr>
              <w:autoSpaceDE w:val="0"/>
              <w:autoSpaceDN w:val="0"/>
              <w:rPr>
                <w:rFonts w:eastAsia="Calibri" w:cstheme="minorHAnsi"/>
                <w:bCs/>
                <w:lang w:val="en-US"/>
              </w:rPr>
            </w:pPr>
            <w:r w:rsidRPr="001F57A4">
              <w:rPr>
                <w:rFonts w:eastAsia="Calibri" w:cstheme="minorHAnsi"/>
                <w:bCs/>
                <w:lang w:val="en-US"/>
              </w:rPr>
              <w:t xml:space="preserve">Workforce levels and competencies </w:t>
            </w:r>
          </w:p>
          <w:p w14:paraId="042285B3" w14:textId="77777777" w:rsidR="001F57A4" w:rsidRPr="001F57A4" w:rsidRDefault="001F57A4" w:rsidP="001F57A4">
            <w:pPr>
              <w:autoSpaceDE w:val="0"/>
              <w:autoSpaceDN w:val="0"/>
              <w:rPr>
                <w:rFonts w:eastAsia="Calibri" w:cstheme="minorHAnsi"/>
                <w:bCs/>
              </w:rPr>
            </w:pPr>
            <w:r w:rsidRPr="001F57A4">
              <w:rPr>
                <w:rFonts w:eastAsia="Calibri" w:cstheme="minorHAnsi"/>
                <w:bCs/>
                <w:lang w:val="en-US"/>
              </w:rPr>
              <w:t>Other patient safety relevant risk indicators</w:t>
            </w:r>
          </w:p>
        </w:tc>
        <w:tc>
          <w:tcPr>
            <w:tcW w:w="430" w:type="dxa"/>
            <w:tcMar>
              <w:left w:w="57" w:type="dxa"/>
              <w:right w:w="57" w:type="dxa"/>
            </w:tcMar>
          </w:tcPr>
          <w:p w14:paraId="3B6FE67D" w14:textId="77777777" w:rsidR="001F57A4" w:rsidRPr="001F57A4" w:rsidRDefault="001F57A4" w:rsidP="001F57A4">
            <w:pPr>
              <w:autoSpaceDE w:val="0"/>
              <w:autoSpaceDN w:val="0"/>
              <w:rPr>
                <w:rFonts w:ascii="Arial" w:eastAsia="Calibri" w:hAnsi="Arial" w:cs="Arial"/>
                <w:bCs/>
                <w:sz w:val="24"/>
                <w:szCs w:val="24"/>
              </w:rPr>
            </w:pPr>
          </w:p>
        </w:tc>
        <w:tc>
          <w:tcPr>
            <w:tcW w:w="423" w:type="dxa"/>
            <w:tcMar>
              <w:left w:w="57" w:type="dxa"/>
              <w:right w:w="57" w:type="dxa"/>
            </w:tcMar>
          </w:tcPr>
          <w:p w14:paraId="4EEA27AB" w14:textId="77777777" w:rsidR="001F57A4" w:rsidRPr="001F57A4" w:rsidRDefault="001F57A4" w:rsidP="001F57A4">
            <w:pPr>
              <w:autoSpaceDE w:val="0"/>
              <w:autoSpaceDN w:val="0"/>
              <w:rPr>
                <w:rFonts w:ascii="Arial" w:eastAsia="Calibri" w:hAnsi="Arial" w:cs="Arial"/>
                <w:bCs/>
                <w:sz w:val="24"/>
                <w:szCs w:val="24"/>
              </w:rPr>
            </w:pPr>
          </w:p>
        </w:tc>
        <w:tc>
          <w:tcPr>
            <w:tcW w:w="427" w:type="dxa"/>
            <w:tcMar>
              <w:left w:w="57" w:type="dxa"/>
              <w:right w:w="57" w:type="dxa"/>
            </w:tcMar>
          </w:tcPr>
          <w:p w14:paraId="0800B84C" w14:textId="77777777" w:rsidR="001F57A4" w:rsidRPr="001F57A4" w:rsidRDefault="001F57A4" w:rsidP="001F57A4">
            <w:pPr>
              <w:autoSpaceDE w:val="0"/>
              <w:autoSpaceDN w:val="0"/>
              <w:rPr>
                <w:rFonts w:ascii="Arial" w:eastAsia="Calibri" w:hAnsi="Arial" w:cs="Arial"/>
                <w:bCs/>
                <w:sz w:val="24"/>
                <w:szCs w:val="24"/>
              </w:rPr>
            </w:pPr>
          </w:p>
        </w:tc>
        <w:tc>
          <w:tcPr>
            <w:tcW w:w="426" w:type="dxa"/>
            <w:tcMar>
              <w:left w:w="57" w:type="dxa"/>
              <w:right w:w="57" w:type="dxa"/>
            </w:tcMar>
          </w:tcPr>
          <w:p w14:paraId="1EAAE1AD" w14:textId="77777777" w:rsidR="001F57A4" w:rsidRPr="001F57A4" w:rsidRDefault="001F57A4" w:rsidP="001F57A4">
            <w:pPr>
              <w:autoSpaceDE w:val="0"/>
              <w:autoSpaceDN w:val="0"/>
              <w:rPr>
                <w:rFonts w:ascii="Arial" w:eastAsia="Calibri" w:hAnsi="Arial" w:cs="Arial"/>
                <w:bCs/>
                <w:sz w:val="24"/>
                <w:szCs w:val="24"/>
              </w:rPr>
            </w:pPr>
          </w:p>
        </w:tc>
        <w:tc>
          <w:tcPr>
            <w:tcW w:w="3544" w:type="dxa"/>
            <w:gridSpan w:val="2"/>
          </w:tcPr>
          <w:p w14:paraId="1CA067D1" w14:textId="77777777" w:rsidR="001F57A4" w:rsidRPr="001F57A4" w:rsidRDefault="001F57A4" w:rsidP="001F57A4">
            <w:pPr>
              <w:autoSpaceDE w:val="0"/>
              <w:autoSpaceDN w:val="0"/>
              <w:rPr>
                <w:rFonts w:ascii="Arial" w:eastAsia="Calibri" w:hAnsi="Arial" w:cs="Arial"/>
                <w:bCs/>
                <w:sz w:val="24"/>
                <w:szCs w:val="24"/>
              </w:rPr>
            </w:pPr>
          </w:p>
        </w:tc>
        <w:tc>
          <w:tcPr>
            <w:tcW w:w="3540" w:type="dxa"/>
          </w:tcPr>
          <w:p w14:paraId="50BB78B8" w14:textId="77777777" w:rsidR="001F57A4" w:rsidRPr="001F57A4" w:rsidRDefault="001F57A4" w:rsidP="001F57A4">
            <w:pPr>
              <w:autoSpaceDE w:val="0"/>
              <w:autoSpaceDN w:val="0"/>
              <w:rPr>
                <w:rFonts w:ascii="Arial" w:eastAsia="Calibri" w:hAnsi="Arial" w:cs="Arial"/>
                <w:bCs/>
                <w:sz w:val="24"/>
                <w:szCs w:val="24"/>
              </w:rPr>
            </w:pPr>
          </w:p>
        </w:tc>
        <w:tc>
          <w:tcPr>
            <w:tcW w:w="853" w:type="dxa"/>
          </w:tcPr>
          <w:p w14:paraId="431302BC" w14:textId="77777777" w:rsidR="001F57A4" w:rsidRPr="001F57A4" w:rsidRDefault="001F57A4" w:rsidP="001F57A4">
            <w:pPr>
              <w:autoSpaceDE w:val="0"/>
              <w:autoSpaceDN w:val="0"/>
              <w:rPr>
                <w:rFonts w:ascii="Arial" w:eastAsia="Calibri" w:hAnsi="Arial" w:cs="Arial"/>
                <w:bCs/>
                <w:sz w:val="24"/>
                <w:szCs w:val="24"/>
              </w:rPr>
            </w:pPr>
          </w:p>
        </w:tc>
      </w:tr>
      <w:tr w:rsidR="001F57A4" w:rsidRPr="001F57A4" w14:paraId="63E7AF44" w14:textId="77777777" w:rsidTr="004951E6">
        <w:trPr>
          <w:cantSplit/>
          <w:trHeight w:val="1134"/>
        </w:trPr>
        <w:tc>
          <w:tcPr>
            <w:tcW w:w="1133" w:type="dxa"/>
            <w:textDirection w:val="btLr"/>
          </w:tcPr>
          <w:p w14:paraId="40A2AC1F" w14:textId="77777777" w:rsidR="001F57A4" w:rsidRPr="001F57A4" w:rsidRDefault="001F57A4" w:rsidP="001F57A4">
            <w:pPr>
              <w:autoSpaceDE w:val="0"/>
              <w:autoSpaceDN w:val="0"/>
              <w:ind w:left="113" w:right="113"/>
              <w:rPr>
                <w:rFonts w:eastAsia="Calibri" w:cstheme="minorHAnsi"/>
                <w:b/>
                <w:bCs/>
              </w:rPr>
            </w:pPr>
            <w:r w:rsidRPr="001F57A4">
              <w:rPr>
                <w:rFonts w:eastAsia="Calibri" w:cstheme="minorHAnsi"/>
                <w:b/>
                <w:bCs/>
              </w:rPr>
              <w:t>Patient / Staff experience</w:t>
            </w:r>
          </w:p>
          <w:p w14:paraId="3BB1E5BF" w14:textId="77777777" w:rsidR="001F57A4" w:rsidRPr="001F57A4" w:rsidRDefault="001F57A4" w:rsidP="001F57A4">
            <w:pPr>
              <w:autoSpaceDE w:val="0"/>
              <w:autoSpaceDN w:val="0"/>
              <w:ind w:left="113" w:right="113"/>
              <w:rPr>
                <w:rFonts w:eastAsia="Calibri" w:cstheme="minorHAnsi"/>
                <w:bCs/>
              </w:rPr>
            </w:pPr>
          </w:p>
        </w:tc>
        <w:tc>
          <w:tcPr>
            <w:tcW w:w="4392" w:type="dxa"/>
            <w:gridSpan w:val="2"/>
          </w:tcPr>
          <w:p w14:paraId="32C7AAFA" w14:textId="77777777" w:rsidR="001F57A4" w:rsidRPr="001F57A4" w:rsidRDefault="001F57A4" w:rsidP="001F57A4">
            <w:pPr>
              <w:widowControl w:val="0"/>
              <w:numPr>
                <w:ilvl w:val="0"/>
                <w:numId w:val="3"/>
              </w:numPr>
              <w:autoSpaceDE w:val="0"/>
              <w:autoSpaceDN w:val="0"/>
              <w:rPr>
                <w:rFonts w:eastAsia="Calibri" w:cstheme="minorHAnsi"/>
                <w:bCs/>
                <w:lang w:val="en-US"/>
              </w:rPr>
            </w:pPr>
            <w:r w:rsidRPr="001F57A4">
              <w:rPr>
                <w:rFonts w:eastAsia="Calibri" w:cstheme="minorHAnsi"/>
                <w:bCs/>
                <w:lang w:val="en-US"/>
              </w:rPr>
              <w:t xml:space="preserve">Informed choice, autonomy, and involvement </w:t>
            </w:r>
          </w:p>
          <w:p w14:paraId="30F70373" w14:textId="77777777" w:rsidR="001F57A4" w:rsidRPr="001F57A4" w:rsidRDefault="001F57A4" w:rsidP="001F57A4">
            <w:pPr>
              <w:widowControl w:val="0"/>
              <w:numPr>
                <w:ilvl w:val="0"/>
                <w:numId w:val="3"/>
              </w:numPr>
              <w:autoSpaceDE w:val="0"/>
              <w:autoSpaceDN w:val="0"/>
              <w:rPr>
                <w:rFonts w:eastAsia="Calibri" w:cstheme="minorHAnsi"/>
                <w:bCs/>
                <w:lang w:val="en-US"/>
              </w:rPr>
            </w:pPr>
            <w:r w:rsidRPr="001F57A4">
              <w:rPr>
                <w:rFonts w:eastAsia="Calibri" w:cstheme="minorHAnsi"/>
                <w:bCs/>
                <w:lang w:val="en-US"/>
              </w:rPr>
              <w:t>Access to services</w:t>
            </w:r>
          </w:p>
          <w:p w14:paraId="0F4C2953" w14:textId="77777777" w:rsidR="001F57A4" w:rsidRPr="001F57A4" w:rsidRDefault="001F57A4" w:rsidP="001F57A4">
            <w:pPr>
              <w:widowControl w:val="0"/>
              <w:numPr>
                <w:ilvl w:val="0"/>
                <w:numId w:val="3"/>
              </w:numPr>
              <w:autoSpaceDE w:val="0"/>
              <w:autoSpaceDN w:val="0"/>
              <w:rPr>
                <w:rFonts w:eastAsia="Calibri" w:cstheme="minorHAnsi"/>
                <w:bCs/>
                <w:lang w:val="en-US"/>
              </w:rPr>
            </w:pPr>
            <w:r w:rsidRPr="001F57A4">
              <w:rPr>
                <w:rFonts w:eastAsia="Calibri" w:cstheme="minorHAnsi"/>
                <w:bCs/>
                <w:lang w:val="en-US"/>
              </w:rPr>
              <w:t>Dignity, respect, compassion and consent</w:t>
            </w:r>
          </w:p>
          <w:p w14:paraId="77DA00C2" w14:textId="77777777" w:rsidR="001F57A4" w:rsidRPr="001F57A4" w:rsidRDefault="001F57A4" w:rsidP="001F57A4">
            <w:pPr>
              <w:widowControl w:val="0"/>
              <w:numPr>
                <w:ilvl w:val="0"/>
                <w:numId w:val="3"/>
              </w:numPr>
              <w:autoSpaceDE w:val="0"/>
              <w:autoSpaceDN w:val="0"/>
              <w:rPr>
                <w:rFonts w:eastAsia="Calibri" w:cstheme="minorHAnsi"/>
                <w:bCs/>
                <w:lang w:val="en-US"/>
              </w:rPr>
            </w:pPr>
            <w:r w:rsidRPr="001F57A4">
              <w:rPr>
                <w:rFonts w:eastAsia="Calibri" w:cstheme="minorHAnsi"/>
                <w:bCs/>
                <w:lang w:val="en-US"/>
              </w:rPr>
              <w:t>Patients’ satisfaction with services</w:t>
            </w:r>
          </w:p>
          <w:p w14:paraId="015C07BE" w14:textId="77777777" w:rsidR="001F57A4" w:rsidRPr="001F57A4" w:rsidRDefault="001F57A4" w:rsidP="001F57A4">
            <w:pPr>
              <w:widowControl w:val="0"/>
              <w:numPr>
                <w:ilvl w:val="0"/>
                <w:numId w:val="3"/>
              </w:numPr>
              <w:autoSpaceDE w:val="0"/>
              <w:autoSpaceDN w:val="0"/>
              <w:rPr>
                <w:rFonts w:eastAsia="Calibri" w:cstheme="minorHAnsi"/>
                <w:bCs/>
                <w:lang w:val="en-US"/>
              </w:rPr>
            </w:pPr>
            <w:r w:rsidRPr="001F57A4">
              <w:rPr>
                <w:rFonts w:eastAsia="Calibri" w:cstheme="minorHAnsi"/>
                <w:bCs/>
                <w:lang w:val="en-US"/>
              </w:rPr>
              <w:t>Complaints and redress</w:t>
            </w:r>
          </w:p>
          <w:p w14:paraId="42A1C1D7" w14:textId="77777777" w:rsidR="001F57A4" w:rsidRPr="001F57A4" w:rsidRDefault="001F57A4" w:rsidP="001F57A4">
            <w:pPr>
              <w:widowControl w:val="0"/>
              <w:numPr>
                <w:ilvl w:val="0"/>
                <w:numId w:val="3"/>
              </w:numPr>
              <w:autoSpaceDE w:val="0"/>
              <w:autoSpaceDN w:val="0"/>
              <w:rPr>
                <w:rFonts w:eastAsia="Calibri" w:cstheme="minorHAnsi"/>
                <w:bCs/>
                <w:lang w:val="en-US"/>
              </w:rPr>
            </w:pPr>
            <w:r w:rsidRPr="001F57A4">
              <w:rPr>
                <w:rFonts w:eastAsia="Calibri" w:cstheme="minorHAnsi"/>
                <w:bCs/>
                <w:lang w:val="en-US"/>
              </w:rPr>
              <w:t xml:space="preserve">Impact on staff satisfaction and welfare </w:t>
            </w:r>
          </w:p>
          <w:p w14:paraId="52962953" w14:textId="77777777" w:rsidR="001F57A4" w:rsidRPr="001F57A4" w:rsidRDefault="001F57A4" w:rsidP="001F57A4">
            <w:pPr>
              <w:autoSpaceDE w:val="0"/>
              <w:autoSpaceDN w:val="0"/>
              <w:rPr>
                <w:rFonts w:eastAsia="Calibri" w:cstheme="minorHAnsi"/>
                <w:bCs/>
              </w:rPr>
            </w:pPr>
            <w:r w:rsidRPr="001F57A4">
              <w:rPr>
                <w:rFonts w:eastAsia="Calibri" w:cstheme="minorHAnsi"/>
                <w:bCs/>
                <w:lang w:val="en-US"/>
              </w:rPr>
              <w:t>Any other risk indicators relevant to patient experience</w:t>
            </w:r>
          </w:p>
        </w:tc>
        <w:tc>
          <w:tcPr>
            <w:tcW w:w="430" w:type="dxa"/>
            <w:tcMar>
              <w:left w:w="57" w:type="dxa"/>
              <w:right w:w="57" w:type="dxa"/>
            </w:tcMar>
          </w:tcPr>
          <w:p w14:paraId="65BC40BF" w14:textId="77777777" w:rsidR="001F57A4" w:rsidRPr="001F57A4" w:rsidRDefault="001F57A4" w:rsidP="001F57A4">
            <w:pPr>
              <w:autoSpaceDE w:val="0"/>
              <w:autoSpaceDN w:val="0"/>
              <w:rPr>
                <w:rFonts w:ascii="Arial" w:eastAsia="Calibri" w:hAnsi="Arial" w:cs="Arial"/>
                <w:bCs/>
                <w:sz w:val="24"/>
                <w:szCs w:val="24"/>
              </w:rPr>
            </w:pPr>
          </w:p>
        </w:tc>
        <w:tc>
          <w:tcPr>
            <w:tcW w:w="423" w:type="dxa"/>
            <w:tcMar>
              <w:left w:w="57" w:type="dxa"/>
              <w:right w:w="57" w:type="dxa"/>
            </w:tcMar>
          </w:tcPr>
          <w:p w14:paraId="020CD94D" w14:textId="77777777" w:rsidR="001F57A4" w:rsidRPr="001F57A4" w:rsidRDefault="001F57A4" w:rsidP="001F57A4">
            <w:pPr>
              <w:autoSpaceDE w:val="0"/>
              <w:autoSpaceDN w:val="0"/>
              <w:rPr>
                <w:rFonts w:ascii="Arial" w:eastAsia="Calibri" w:hAnsi="Arial" w:cs="Arial"/>
                <w:bCs/>
                <w:sz w:val="24"/>
                <w:szCs w:val="24"/>
              </w:rPr>
            </w:pPr>
          </w:p>
        </w:tc>
        <w:tc>
          <w:tcPr>
            <w:tcW w:w="427" w:type="dxa"/>
            <w:tcMar>
              <w:left w:w="57" w:type="dxa"/>
              <w:right w:w="57" w:type="dxa"/>
            </w:tcMar>
          </w:tcPr>
          <w:p w14:paraId="41F90064" w14:textId="77777777" w:rsidR="001F57A4" w:rsidRPr="001F57A4" w:rsidRDefault="001F57A4" w:rsidP="001F57A4">
            <w:pPr>
              <w:autoSpaceDE w:val="0"/>
              <w:autoSpaceDN w:val="0"/>
              <w:rPr>
                <w:rFonts w:ascii="Arial" w:eastAsia="Calibri" w:hAnsi="Arial" w:cs="Arial"/>
                <w:bCs/>
                <w:sz w:val="24"/>
                <w:szCs w:val="24"/>
              </w:rPr>
            </w:pPr>
          </w:p>
        </w:tc>
        <w:tc>
          <w:tcPr>
            <w:tcW w:w="426" w:type="dxa"/>
            <w:tcMar>
              <w:left w:w="57" w:type="dxa"/>
              <w:right w:w="57" w:type="dxa"/>
            </w:tcMar>
          </w:tcPr>
          <w:p w14:paraId="0890D69F" w14:textId="77777777" w:rsidR="001F57A4" w:rsidRPr="001F57A4" w:rsidRDefault="001F57A4" w:rsidP="001F57A4">
            <w:pPr>
              <w:autoSpaceDE w:val="0"/>
              <w:autoSpaceDN w:val="0"/>
              <w:rPr>
                <w:rFonts w:ascii="Arial" w:eastAsia="Calibri" w:hAnsi="Arial" w:cs="Arial"/>
                <w:bCs/>
                <w:sz w:val="24"/>
                <w:szCs w:val="24"/>
              </w:rPr>
            </w:pPr>
          </w:p>
        </w:tc>
        <w:tc>
          <w:tcPr>
            <w:tcW w:w="3544" w:type="dxa"/>
            <w:gridSpan w:val="2"/>
          </w:tcPr>
          <w:p w14:paraId="37865785" w14:textId="77777777" w:rsidR="001F57A4" w:rsidRPr="001F57A4" w:rsidRDefault="001F57A4" w:rsidP="001F57A4">
            <w:pPr>
              <w:autoSpaceDE w:val="0"/>
              <w:autoSpaceDN w:val="0"/>
              <w:rPr>
                <w:rFonts w:ascii="Arial" w:eastAsia="Calibri" w:hAnsi="Arial" w:cs="Arial"/>
                <w:bCs/>
                <w:sz w:val="24"/>
                <w:szCs w:val="24"/>
              </w:rPr>
            </w:pPr>
          </w:p>
        </w:tc>
        <w:tc>
          <w:tcPr>
            <w:tcW w:w="3540" w:type="dxa"/>
          </w:tcPr>
          <w:p w14:paraId="37D86747" w14:textId="77777777" w:rsidR="001F57A4" w:rsidRPr="001F57A4" w:rsidRDefault="001F57A4" w:rsidP="001F57A4">
            <w:pPr>
              <w:autoSpaceDE w:val="0"/>
              <w:autoSpaceDN w:val="0"/>
              <w:rPr>
                <w:rFonts w:ascii="Arial" w:eastAsia="Calibri" w:hAnsi="Arial" w:cs="Arial"/>
                <w:bCs/>
                <w:sz w:val="24"/>
                <w:szCs w:val="24"/>
              </w:rPr>
            </w:pPr>
          </w:p>
        </w:tc>
        <w:tc>
          <w:tcPr>
            <w:tcW w:w="853" w:type="dxa"/>
          </w:tcPr>
          <w:p w14:paraId="03FEE018" w14:textId="77777777" w:rsidR="001F57A4" w:rsidRPr="001F57A4" w:rsidRDefault="001F57A4" w:rsidP="001F57A4">
            <w:pPr>
              <w:autoSpaceDE w:val="0"/>
              <w:autoSpaceDN w:val="0"/>
              <w:rPr>
                <w:rFonts w:ascii="Arial" w:eastAsia="Calibri" w:hAnsi="Arial" w:cs="Arial"/>
                <w:bCs/>
                <w:sz w:val="24"/>
                <w:szCs w:val="24"/>
              </w:rPr>
            </w:pPr>
          </w:p>
        </w:tc>
      </w:tr>
      <w:tr w:rsidR="001F57A4" w:rsidRPr="001F57A4" w14:paraId="4B50383D" w14:textId="77777777" w:rsidTr="004951E6">
        <w:trPr>
          <w:cantSplit/>
          <w:trHeight w:val="1134"/>
        </w:trPr>
        <w:tc>
          <w:tcPr>
            <w:tcW w:w="1133" w:type="dxa"/>
            <w:textDirection w:val="btLr"/>
          </w:tcPr>
          <w:p w14:paraId="4A3BA689" w14:textId="77777777" w:rsidR="001F57A4" w:rsidRPr="001F57A4" w:rsidRDefault="001F57A4" w:rsidP="001F57A4">
            <w:pPr>
              <w:autoSpaceDE w:val="0"/>
              <w:autoSpaceDN w:val="0"/>
              <w:ind w:left="113" w:right="113"/>
              <w:rPr>
                <w:rFonts w:eastAsia="Calibri" w:cstheme="minorHAnsi"/>
                <w:b/>
                <w:bCs/>
              </w:rPr>
            </w:pPr>
            <w:r w:rsidRPr="001F57A4">
              <w:rPr>
                <w:rFonts w:eastAsia="Calibri" w:cstheme="minorHAnsi"/>
                <w:b/>
                <w:bCs/>
              </w:rPr>
              <w:t xml:space="preserve">Clinical </w:t>
            </w:r>
          </w:p>
          <w:p w14:paraId="6D709FA5" w14:textId="77777777" w:rsidR="001F57A4" w:rsidRPr="001F57A4" w:rsidRDefault="001F57A4" w:rsidP="001F57A4">
            <w:pPr>
              <w:autoSpaceDE w:val="0"/>
              <w:autoSpaceDN w:val="0"/>
              <w:ind w:left="113" w:right="113"/>
              <w:rPr>
                <w:rFonts w:eastAsia="Calibri" w:cstheme="minorHAnsi"/>
                <w:b/>
                <w:bCs/>
              </w:rPr>
            </w:pPr>
            <w:r w:rsidRPr="001F57A4">
              <w:rPr>
                <w:rFonts w:eastAsia="Calibri" w:cstheme="minorHAnsi"/>
                <w:b/>
                <w:bCs/>
              </w:rPr>
              <w:t xml:space="preserve">effectiveness </w:t>
            </w:r>
          </w:p>
          <w:p w14:paraId="14A980E5" w14:textId="77777777" w:rsidR="001F57A4" w:rsidRPr="001F57A4" w:rsidRDefault="001F57A4" w:rsidP="001F57A4">
            <w:pPr>
              <w:autoSpaceDE w:val="0"/>
              <w:autoSpaceDN w:val="0"/>
              <w:ind w:left="113" w:right="113"/>
              <w:rPr>
                <w:rFonts w:eastAsia="Calibri" w:cstheme="minorHAnsi"/>
                <w:bCs/>
              </w:rPr>
            </w:pPr>
          </w:p>
        </w:tc>
        <w:tc>
          <w:tcPr>
            <w:tcW w:w="4392" w:type="dxa"/>
            <w:gridSpan w:val="2"/>
          </w:tcPr>
          <w:p w14:paraId="45C27FB9" w14:textId="77777777" w:rsidR="001F57A4" w:rsidRPr="001F57A4" w:rsidRDefault="001F57A4" w:rsidP="001F57A4">
            <w:pPr>
              <w:widowControl w:val="0"/>
              <w:numPr>
                <w:ilvl w:val="0"/>
                <w:numId w:val="1"/>
              </w:numPr>
              <w:autoSpaceDE w:val="0"/>
              <w:autoSpaceDN w:val="0"/>
              <w:rPr>
                <w:rFonts w:eastAsia="Calibri" w:cstheme="minorHAnsi"/>
                <w:bCs/>
                <w:lang w:val="en-US"/>
              </w:rPr>
            </w:pPr>
            <w:r w:rsidRPr="001F57A4">
              <w:rPr>
                <w:rFonts w:eastAsia="Calibri" w:cstheme="minorHAnsi"/>
                <w:bCs/>
                <w:lang w:val="en-US"/>
              </w:rPr>
              <w:t xml:space="preserve">Evidence based practice &amp; standards – see </w:t>
            </w:r>
            <w:hyperlink r:id="rId26" w:history="1">
              <w:r w:rsidRPr="001F57A4">
                <w:rPr>
                  <w:rFonts w:eastAsia="Calibri" w:cstheme="minorHAnsi"/>
                  <w:bCs/>
                  <w:color w:val="0000FF"/>
                  <w:u w:val="single"/>
                  <w:lang w:val="en-US"/>
                </w:rPr>
                <w:t>NICE guidance, advice and quality standards</w:t>
              </w:r>
            </w:hyperlink>
          </w:p>
          <w:p w14:paraId="51AAAE54" w14:textId="77777777" w:rsidR="001F57A4" w:rsidRPr="001F57A4" w:rsidRDefault="001F57A4" w:rsidP="001F57A4">
            <w:pPr>
              <w:widowControl w:val="0"/>
              <w:numPr>
                <w:ilvl w:val="0"/>
                <w:numId w:val="1"/>
              </w:numPr>
              <w:autoSpaceDE w:val="0"/>
              <w:autoSpaceDN w:val="0"/>
              <w:rPr>
                <w:rFonts w:eastAsia="Calibri" w:cstheme="minorHAnsi"/>
                <w:bCs/>
                <w:lang w:val="en-US"/>
              </w:rPr>
            </w:pPr>
            <w:r w:rsidRPr="001F57A4">
              <w:rPr>
                <w:rFonts w:eastAsia="Calibri" w:cstheme="minorHAnsi"/>
                <w:bCs/>
                <w:lang w:val="en-US"/>
              </w:rPr>
              <w:t>Clinical outcomes</w:t>
            </w:r>
          </w:p>
          <w:p w14:paraId="1BEEA95B" w14:textId="77777777" w:rsidR="001F57A4" w:rsidRPr="001F57A4" w:rsidRDefault="001F57A4" w:rsidP="001F57A4">
            <w:pPr>
              <w:widowControl w:val="0"/>
              <w:numPr>
                <w:ilvl w:val="0"/>
                <w:numId w:val="1"/>
              </w:numPr>
              <w:autoSpaceDE w:val="0"/>
              <w:autoSpaceDN w:val="0"/>
              <w:rPr>
                <w:rFonts w:eastAsia="Calibri" w:cstheme="minorHAnsi"/>
                <w:bCs/>
                <w:lang w:val="en-US"/>
              </w:rPr>
            </w:pPr>
            <w:r w:rsidRPr="001F57A4">
              <w:rPr>
                <w:rFonts w:eastAsia="Calibri" w:cstheme="minorHAnsi"/>
                <w:bCs/>
                <w:lang w:val="en-US"/>
              </w:rPr>
              <w:t xml:space="preserve">Clinical leadership and engagement </w:t>
            </w:r>
          </w:p>
          <w:p w14:paraId="2DE3BD8F" w14:textId="77777777" w:rsidR="001F57A4" w:rsidRPr="001F57A4" w:rsidRDefault="001F57A4" w:rsidP="001F57A4">
            <w:pPr>
              <w:widowControl w:val="0"/>
              <w:numPr>
                <w:ilvl w:val="0"/>
                <w:numId w:val="1"/>
              </w:numPr>
              <w:autoSpaceDE w:val="0"/>
              <w:autoSpaceDN w:val="0"/>
              <w:rPr>
                <w:rFonts w:eastAsia="Calibri" w:cstheme="minorHAnsi"/>
                <w:bCs/>
                <w:lang w:val="en-US"/>
              </w:rPr>
            </w:pPr>
            <w:r w:rsidRPr="001F57A4">
              <w:rPr>
                <w:rFonts w:eastAsia="Calibri" w:cstheme="minorHAnsi"/>
                <w:bCs/>
                <w:lang w:val="en-US"/>
              </w:rPr>
              <w:t xml:space="preserve">Medicines safety and optimisation – see </w:t>
            </w:r>
            <w:hyperlink r:id="rId27" w:history="1">
              <w:r w:rsidRPr="001F57A4">
                <w:rPr>
                  <w:rFonts w:eastAsia="Calibri" w:cstheme="minorHAnsi"/>
                  <w:bCs/>
                  <w:color w:val="0000FF"/>
                  <w:u w:val="single"/>
                  <w:lang w:val="en-US"/>
                </w:rPr>
                <w:t>LICB Medicines Optimisation and Prescribing</w:t>
              </w:r>
            </w:hyperlink>
          </w:p>
          <w:p w14:paraId="14EBE4F4" w14:textId="77777777" w:rsidR="001F57A4" w:rsidRPr="001F57A4" w:rsidRDefault="001F57A4" w:rsidP="001F57A4">
            <w:pPr>
              <w:autoSpaceDE w:val="0"/>
              <w:autoSpaceDN w:val="0"/>
              <w:rPr>
                <w:rFonts w:eastAsia="Calibri" w:cstheme="minorHAnsi"/>
                <w:bCs/>
              </w:rPr>
            </w:pPr>
            <w:r w:rsidRPr="001F57A4">
              <w:rPr>
                <w:rFonts w:eastAsia="Calibri" w:cstheme="minorHAnsi"/>
                <w:bCs/>
                <w:lang w:val="en-US"/>
              </w:rPr>
              <w:t>Any other risk indicators relevant to clinical effectiveness:</w:t>
            </w:r>
          </w:p>
        </w:tc>
        <w:tc>
          <w:tcPr>
            <w:tcW w:w="430" w:type="dxa"/>
            <w:tcMar>
              <w:left w:w="57" w:type="dxa"/>
              <w:right w:w="57" w:type="dxa"/>
            </w:tcMar>
          </w:tcPr>
          <w:p w14:paraId="38BB1B7D" w14:textId="77777777" w:rsidR="001F57A4" w:rsidRPr="001F57A4" w:rsidRDefault="001F57A4" w:rsidP="001F57A4">
            <w:pPr>
              <w:autoSpaceDE w:val="0"/>
              <w:autoSpaceDN w:val="0"/>
              <w:rPr>
                <w:rFonts w:ascii="Arial" w:eastAsia="Calibri" w:hAnsi="Arial" w:cs="Arial"/>
                <w:bCs/>
                <w:sz w:val="24"/>
                <w:szCs w:val="24"/>
              </w:rPr>
            </w:pPr>
          </w:p>
        </w:tc>
        <w:tc>
          <w:tcPr>
            <w:tcW w:w="423" w:type="dxa"/>
            <w:tcMar>
              <w:left w:w="57" w:type="dxa"/>
              <w:right w:w="57" w:type="dxa"/>
            </w:tcMar>
          </w:tcPr>
          <w:p w14:paraId="7D1A62BF" w14:textId="77777777" w:rsidR="001F57A4" w:rsidRPr="001F57A4" w:rsidRDefault="001F57A4" w:rsidP="001F57A4">
            <w:pPr>
              <w:autoSpaceDE w:val="0"/>
              <w:autoSpaceDN w:val="0"/>
              <w:rPr>
                <w:rFonts w:ascii="Arial" w:eastAsia="Calibri" w:hAnsi="Arial" w:cs="Arial"/>
                <w:bCs/>
                <w:sz w:val="24"/>
                <w:szCs w:val="24"/>
              </w:rPr>
            </w:pPr>
          </w:p>
        </w:tc>
        <w:tc>
          <w:tcPr>
            <w:tcW w:w="427" w:type="dxa"/>
            <w:tcMar>
              <w:left w:w="57" w:type="dxa"/>
              <w:right w:w="57" w:type="dxa"/>
            </w:tcMar>
          </w:tcPr>
          <w:p w14:paraId="784B3F81" w14:textId="77777777" w:rsidR="001F57A4" w:rsidRPr="001F57A4" w:rsidRDefault="001F57A4" w:rsidP="001F57A4">
            <w:pPr>
              <w:autoSpaceDE w:val="0"/>
              <w:autoSpaceDN w:val="0"/>
              <w:rPr>
                <w:rFonts w:ascii="Arial" w:eastAsia="Calibri" w:hAnsi="Arial" w:cs="Arial"/>
                <w:bCs/>
                <w:sz w:val="24"/>
                <w:szCs w:val="24"/>
              </w:rPr>
            </w:pPr>
          </w:p>
        </w:tc>
        <w:tc>
          <w:tcPr>
            <w:tcW w:w="426" w:type="dxa"/>
            <w:tcMar>
              <w:left w:w="57" w:type="dxa"/>
              <w:right w:w="57" w:type="dxa"/>
            </w:tcMar>
          </w:tcPr>
          <w:p w14:paraId="79D03D75" w14:textId="77777777" w:rsidR="001F57A4" w:rsidRPr="001F57A4" w:rsidRDefault="001F57A4" w:rsidP="001F57A4">
            <w:pPr>
              <w:autoSpaceDE w:val="0"/>
              <w:autoSpaceDN w:val="0"/>
              <w:rPr>
                <w:rFonts w:ascii="Arial" w:eastAsia="Calibri" w:hAnsi="Arial" w:cs="Arial"/>
                <w:bCs/>
                <w:sz w:val="24"/>
                <w:szCs w:val="24"/>
              </w:rPr>
            </w:pPr>
          </w:p>
        </w:tc>
        <w:tc>
          <w:tcPr>
            <w:tcW w:w="3544" w:type="dxa"/>
            <w:gridSpan w:val="2"/>
          </w:tcPr>
          <w:p w14:paraId="44D2AC9C" w14:textId="77777777" w:rsidR="001F57A4" w:rsidRPr="001F57A4" w:rsidRDefault="001F57A4" w:rsidP="001F57A4">
            <w:pPr>
              <w:autoSpaceDE w:val="0"/>
              <w:autoSpaceDN w:val="0"/>
              <w:rPr>
                <w:rFonts w:ascii="Arial" w:eastAsia="Calibri" w:hAnsi="Arial" w:cs="Arial"/>
                <w:bCs/>
                <w:sz w:val="24"/>
                <w:szCs w:val="24"/>
              </w:rPr>
            </w:pPr>
          </w:p>
        </w:tc>
        <w:tc>
          <w:tcPr>
            <w:tcW w:w="3540" w:type="dxa"/>
          </w:tcPr>
          <w:p w14:paraId="6134C74B" w14:textId="77777777" w:rsidR="001F57A4" w:rsidRPr="001F57A4" w:rsidRDefault="001F57A4" w:rsidP="001F57A4">
            <w:pPr>
              <w:autoSpaceDE w:val="0"/>
              <w:autoSpaceDN w:val="0"/>
              <w:rPr>
                <w:rFonts w:ascii="Arial" w:eastAsia="Calibri" w:hAnsi="Arial" w:cs="Arial"/>
                <w:bCs/>
                <w:sz w:val="24"/>
                <w:szCs w:val="24"/>
              </w:rPr>
            </w:pPr>
          </w:p>
        </w:tc>
        <w:tc>
          <w:tcPr>
            <w:tcW w:w="853" w:type="dxa"/>
          </w:tcPr>
          <w:p w14:paraId="40CE744B" w14:textId="77777777" w:rsidR="001F57A4" w:rsidRPr="001F57A4" w:rsidRDefault="001F57A4" w:rsidP="001F57A4">
            <w:pPr>
              <w:autoSpaceDE w:val="0"/>
              <w:autoSpaceDN w:val="0"/>
              <w:rPr>
                <w:rFonts w:ascii="Arial" w:eastAsia="Calibri" w:hAnsi="Arial" w:cs="Arial"/>
                <w:bCs/>
                <w:sz w:val="24"/>
                <w:szCs w:val="24"/>
              </w:rPr>
            </w:pPr>
          </w:p>
        </w:tc>
      </w:tr>
      <w:tr w:rsidR="001F57A4" w:rsidRPr="001F57A4" w14:paraId="4F7E243D" w14:textId="77777777" w:rsidTr="004951E6">
        <w:trPr>
          <w:trHeight w:val="2002"/>
        </w:trPr>
        <w:tc>
          <w:tcPr>
            <w:tcW w:w="1133" w:type="dxa"/>
            <w:textDirection w:val="btLr"/>
          </w:tcPr>
          <w:p w14:paraId="5F8A5194" w14:textId="77777777" w:rsidR="001F57A4" w:rsidRPr="001F57A4" w:rsidRDefault="001F57A4" w:rsidP="001F57A4">
            <w:pPr>
              <w:autoSpaceDE w:val="0"/>
              <w:autoSpaceDN w:val="0"/>
              <w:ind w:left="113" w:right="113"/>
              <w:rPr>
                <w:rFonts w:eastAsia="Calibri" w:cstheme="minorHAnsi"/>
                <w:b/>
                <w:bCs/>
              </w:rPr>
            </w:pPr>
            <w:r w:rsidRPr="001F57A4">
              <w:rPr>
                <w:rFonts w:eastAsia="Calibri" w:cstheme="minorHAnsi"/>
                <w:b/>
                <w:bCs/>
              </w:rPr>
              <w:t>Non-clinical/ operational impact</w:t>
            </w:r>
          </w:p>
          <w:p w14:paraId="5868774D" w14:textId="77777777" w:rsidR="001F57A4" w:rsidRPr="001F57A4" w:rsidRDefault="001F57A4" w:rsidP="001F57A4">
            <w:pPr>
              <w:ind w:left="360" w:right="113"/>
              <w:rPr>
                <w:rFonts w:eastAsia="Calibri" w:cstheme="minorHAnsi"/>
                <w:bCs/>
              </w:rPr>
            </w:pPr>
          </w:p>
        </w:tc>
        <w:tc>
          <w:tcPr>
            <w:tcW w:w="4392" w:type="dxa"/>
            <w:gridSpan w:val="2"/>
          </w:tcPr>
          <w:p w14:paraId="3AB5AB53" w14:textId="77777777" w:rsidR="001F57A4" w:rsidRPr="001F57A4" w:rsidRDefault="001F57A4" w:rsidP="001F57A4">
            <w:pPr>
              <w:widowControl w:val="0"/>
              <w:numPr>
                <w:ilvl w:val="0"/>
                <w:numId w:val="2"/>
              </w:numPr>
              <w:autoSpaceDE w:val="0"/>
              <w:autoSpaceDN w:val="0"/>
              <w:rPr>
                <w:rFonts w:eastAsia="Calibri" w:cstheme="minorHAnsi"/>
                <w:bCs/>
                <w:lang w:val="en-US"/>
              </w:rPr>
            </w:pPr>
            <w:r w:rsidRPr="001F57A4">
              <w:rPr>
                <w:rFonts w:eastAsia="Calibri" w:cstheme="minorHAnsi"/>
                <w:bCs/>
                <w:lang w:val="en-US"/>
              </w:rPr>
              <w:t>Impact on cost effectiveness</w:t>
            </w:r>
          </w:p>
          <w:p w14:paraId="667A6DA3" w14:textId="77777777" w:rsidR="001F57A4" w:rsidRPr="001F57A4" w:rsidRDefault="001F57A4" w:rsidP="001F57A4">
            <w:pPr>
              <w:widowControl w:val="0"/>
              <w:numPr>
                <w:ilvl w:val="0"/>
                <w:numId w:val="2"/>
              </w:numPr>
              <w:autoSpaceDE w:val="0"/>
              <w:autoSpaceDN w:val="0"/>
              <w:rPr>
                <w:rFonts w:eastAsia="Calibri" w:cstheme="minorHAnsi"/>
                <w:bCs/>
                <w:lang w:val="en-US"/>
              </w:rPr>
            </w:pPr>
            <w:r w:rsidRPr="001F57A4">
              <w:rPr>
                <w:rFonts w:eastAsia="Calibri" w:cstheme="minorHAnsi"/>
                <w:bCs/>
                <w:lang w:val="en-US"/>
              </w:rPr>
              <w:t>Impact on infrastructure</w:t>
            </w:r>
          </w:p>
          <w:p w14:paraId="01CCE1EE" w14:textId="77777777" w:rsidR="001F57A4" w:rsidRPr="001F57A4" w:rsidRDefault="001F57A4" w:rsidP="001F57A4">
            <w:pPr>
              <w:widowControl w:val="0"/>
              <w:numPr>
                <w:ilvl w:val="0"/>
                <w:numId w:val="2"/>
              </w:numPr>
              <w:autoSpaceDE w:val="0"/>
              <w:autoSpaceDN w:val="0"/>
              <w:rPr>
                <w:rFonts w:eastAsia="Calibri" w:cstheme="minorHAnsi"/>
                <w:bCs/>
                <w:lang w:val="en-US"/>
              </w:rPr>
            </w:pPr>
            <w:r w:rsidRPr="001F57A4">
              <w:rPr>
                <w:rFonts w:eastAsia="Calibri" w:cstheme="minorHAnsi"/>
                <w:bCs/>
                <w:lang w:val="en-US"/>
              </w:rPr>
              <w:t xml:space="preserve">Impact on staff satisfaction and welfare </w:t>
            </w:r>
          </w:p>
          <w:p w14:paraId="2C042787" w14:textId="77777777" w:rsidR="001F57A4" w:rsidRPr="001F57A4" w:rsidRDefault="001F57A4" w:rsidP="001F57A4">
            <w:pPr>
              <w:widowControl w:val="0"/>
              <w:numPr>
                <w:ilvl w:val="0"/>
                <w:numId w:val="2"/>
              </w:numPr>
              <w:autoSpaceDE w:val="0"/>
              <w:autoSpaceDN w:val="0"/>
              <w:rPr>
                <w:rFonts w:eastAsia="Calibri" w:cstheme="minorHAnsi"/>
                <w:bCs/>
                <w:lang w:val="en-US"/>
              </w:rPr>
            </w:pPr>
            <w:r w:rsidRPr="001F57A4">
              <w:rPr>
                <w:rFonts w:eastAsia="Calibri" w:cstheme="minorHAnsi"/>
                <w:bCs/>
                <w:lang w:val="en-US"/>
              </w:rPr>
              <w:t xml:space="preserve">Impact on the public perception of the organisation – liaise with </w:t>
            </w:r>
            <w:hyperlink r:id="rId28" w:history="1">
              <w:r w:rsidRPr="001F57A4">
                <w:rPr>
                  <w:rFonts w:eastAsia="Calibri" w:cstheme="minorHAnsi"/>
                  <w:bCs/>
                  <w:color w:val="0000FF"/>
                  <w:u w:val="single"/>
                  <w:lang w:val="en-US"/>
                </w:rPr>
                <w:t>LICB Comms</w:t>
              </w:r>
            </w:hyperlink>
          </w:p>
          <w:p w14:paraId="366D2523" w14:textId="77777777" w:rsidR="001F57A4" w:rsidRPr="001F57A4" w:rsidRDefault="001F57A4" w:rsidP="001F57A4">
            <w:pPr>
              <w:widowControl w:val="0"/>
              <w:numPr>
                <w:ilvl w:val="0"/>
                <w:numId w:val="2"/>
              </w:numPr>
              <w:autoSpaceDE w:val="0"/>
              <w:autoSpaceDN w:val="0"/>
              <w:rPr>
                <w:rFonts w:eastAsia="Calibri" w:cstheme="minorHAnsi"/>
                <w:bCs/>
                <w:lang w:val="en-US"/>
              </w:rPr>
            </w:pPr>
            <w:r w:rsidRPr="001F57A4">
              <w:rPr>
                <w:rFonts w:eastAsia="Calibri" w:cstheme="minorHAnsi"/>
                <w:bCs/>
                <w:lang w:val="en-US"/>
              </w:rPr>
              <w:t>Social value impact</w:t>
            </w:r>
          </w:p>
          <w:p w14:paraId="143677F3" w14:textId="77777777" w:rsidR="001F57A4" w:rsidRPr="001F57A4" w:rsidRDefault="001F57A4" w:rsidP="001F57A4">
            <w:pPr>
              <w:widowControl w:val="0"/>
              <w:numPr>
                <w:ilvl w:val="0"/>
                <w:numId w:val="2"/>
              </w:numPr>
              <w:autoSpaceDE w:val="0"/>
              <w:autoSpaceDN w:val="0"/>
              <w:rPr>
                <w:rFonts w:eastAsia="Calibri" w:cstheme="minorHAnsi"/>
                <w:bCs/>
                <w:lang w:val="en-US"/>
              </w:rPr>
            </w:pPr>
            <w:r w:rsidRPr="001F57A4">
              <w:rPr>
                <w:rFonts w:eastAsia="Calibri" w:cstheme="minorHAnsi"/>
                <w:bCs/>
              </w:rPr>
              <w:t>Relationships with partner organisations</w:t>
            </w:r>
          </w:p>
        </w:tc>
        <w:tc>
          <w:tcPr>
            <w:tcW w:w="430" w:type="dxa"/>
            <w:tcMar>
              <w:left w:w="57" w:type="dxa"/>
              <w:right w:w="57" w:type="dxa"/>
            </w:tcMar>
          </w:tcPr>
          <w:p w14:paraId="08A45CA7" w14:textId="77777777" w:rsidR="001F57A4" w:rsidRPr="001F57A4" w:rsidRDefault="001F57A4" w:rsidP="001F57A4">
            <w:pPr>
              <w:autoSpaceDE w:val="0"/>
              <w:autoSpaceDN w:val="0"/>
              <w:rPr>
                <w:rFonts w:ascii="Arial" w:eastAsia="Calibri" w:hAnsi="Arial" w:cs="Arial"/>
                <w:bCs/>
                <w:sz w:val="24"/>
                <w:szCs w:val="24"/>
              </w:rPr>
            </w:pPr>
          </w:p>
        </w:tc>
        <w:tc>
          <w:tcPr>
            <w:tcW w:w="423" w:type="dxa"/>
            <w:tcMar>
              <w:left w:w="57" w:type="dxa"/>
              <w:right w:w="57" w:type="dxa"/>
            </w:tcMar>
          </w:tcPr>
          <w:p w14:paraId="24832F10" w14:textId="77777777" w:rsidR="001F57A4" w:rsidRPr="001F57A4" w:rsidRDefault="001F57A4" w:rsidP="001F57A4">
            <w:pPr>
              <w:autoSpaceDE w:val="0"/>
              <w:autoSpaceDN w:val="0"/>
              <w:rPr>
                <w:rFonts w:ascii="Arial" w:eastAsia="Calibri" w:hAnsi="Arial" w:cs="Arial"/>
                <w:bCs/>
                <w:sz w:val="24"/>
                <w:szCs w:val="24"/>
              </w:rPr>
            </w:pPr>
          </w:p>
        </w:tc>
        <w:tc>
          <w:tcPr>
            <w:tcW w:w="427" w:type="dxa"/>
            <w:tcMar>
              <w:left w:w="57" w:type="dxa"/>
              <w:right w:w="57" w:type="dxa"/>
            </w:tcMar>
          </w:tcPr>
          <w:p w14:paraId="57B13BB9" w14:textId="77777777" w:rsidR="001F57A4" w:rsidRPr="001F57A4" w:rsidRDefault="001F57A4" w:rsidP="001F57A4">
            <w:pPr>
              <w:autoSpaceDE w:val="0"/>
              <w:autoSpaceDN w:val="0"/>
              <w:rPr>
                <w:rFonts w:ascii="Arial" w:eastAsia="Calibri" w:hAnsi="Arial" w:cs="Arial"/>
                <w:bCs/>
                <w:sz w:val="24"/>
                <w:szCs w:val="24"/>
              </w:rPr>
            </w:pPr>
          </w:p>
        </w:tc>
        <w:tc>
          <w:tcPr>
            <w:tcW w:w="426" w:type="dxa"/>
            <w:tcMar>
              <w:left w:w="57" w:type="dxa"/>
              <w:right w:w="57" w:type="dxa"/>
            </w:tcMar>
          </w:tcPr>
          <w:p w14:paraId="454D09EA" w14:textId="77777777" w:rsidR="001F57A4" w:rsidRPr="001F57A4" w:rsidRDefault="001F57A4" w:rsidP="001F57A4">
            <w:pPr>
              <w:autoSpaceDE w:val="0"/>
              <w:autoSpaceDN w:val="0"/>
              <w:rPr>
                <w:rFonts w:ascii="Arial" w:eastAsia="Calibri" w:hAnsi="Arial" w:cs="Arial"/>
                <w:bCs/>
                <w:sz w:val="24"/>
                <w:szCs w:val="24"/>
              </w:rPr>
            </w:pPr>
          </w:p>
        </w:tc>
        <w:tc>
          <w:tcPr>
            <w:tcW w:w="3544" w:type="dxa"/>
            <w:gridSpan w:val="2"/>
          </w:tcPr>
          <w:p w14:paraId="37822A74" w14:textId="77777777" w:rsidR="001F57A4" w:rsidRPr="001F57A4" w:rsidRDefault="001F57A4" w:rsidP="001F57A4">
            <w:pPr>
              <w:autoSpaceDE w:val="0"/>
              <w:autoSpaceDN w:val="0"/>
              <w:rPr>
                <w:rFonts w:ascii="Arial" w:eastAsia="Calibri" w:hAnsi="Arial" w:cs="Arial"/>
                <w:bCs/>
                <w:sz w:val="24"/>
                <w:szCs w:val="24"/>
              </w:rPr>
            </w:pPr>
          </w:p>
        </w:tc>
        <w:tc>
          <w:tcPr>
            <w:tcW w:w="3540" w:type="dxa"/>
          </w:tcPr>
          <w:p w14:paraId="17A372D1" w14:textId="77777777" w:rsidR="001F57A4" w:rsidRPr="001F57A4" w:rsidRDefault="001F57A4" w:rsidP="001F57A4">
            <w:pPr>
              <w:autoSpaceDE w:val="0"/>
              <w:autoSpaceDN w:val="0"/>
              <w:rPr>
                <w:rFonts w:ascii="Arial" w:eastAsia="Calibri" w:hAnsi="Arial" w:cs="Arial"/>
                <w:bCs/>
                <w:sz w:val="24"/>
                <w:szCs w:val="24"/>
              </w:rPr>
            </w:pPr>
          </w:p>
        </w:tc>
        <w:tc>
          <w:tcPr>
            <w:tcW w:w="853" w:type="dxa"/>
          </w:tcPr>
          <w:p w14:paraId="74788B1F" w14:textId="77777777" w:rsidR="001F57A4" w:rsidRPr="001F57A4" w:rsidRDefault="001F57A4" w:rsidP="001F57A4">
            <w:pPr>
              <w:autoSpaceDE w:val="0"/>
              <w:autoSpaceDN w:val="0"/>
              <w:rPr>
                <w:rFonts w:ascii="Arial" w:eastAsia="Calibri" w:hAnsi="Arial" w:cs="Arial"/>
                <w:bCs/>
                <w:sz w:val="24"/>
                <w:szCs w:val="24"/>
              </w:rPr>
            </w:pPr>
          </w:p>
        </w:tc>
      </w:tr>
      <w:tr w:rsidR="001F57A4" w:rsidRPr="001F57A4" w14:paraId="25796EBF" w14:textId="77777777" w:rsidTr="004951E6">
        <w:trPr>
          <w:trHeight w:val="393"/>
        </w:trPr>
        <w:tc>
          <w:tcPr>
            <w:tcW w:w="1133" w:type="dxa"/>
            <w:shd w:val="clear" w:color="auto" w:fill="DBE5F1"/>
            <w:vAlign w:val="center"/>
          </w:tcPr>
          <w:p w14:paraId="35411B4B" w14:textId="77777777" w:rsidR="001F57A4" w:rsidRPr="001F57A4" w:rsidRDefault="001F57A4" w:rsidP="001F57A4">
            <w:pPr>
              <w:autoSpaceDE w:val="0"/>
              <w:autoSpaceDN w:val="0"/>
              <w:rPr>
                <w:rFonts w:eastAsia="Calibri" w:cstheme="minorHAnsi"/>
                <w:b/>
              </w:rPr>
            </w:pPr>
            <w:r w:rsidRPr="001F57A4">
              <w:rPr>
                <w:rFonts w:eastAsia="Calibri" w:cstheme="minorHAnsi"/>
                <w:b/>
              </w:rPr>
              <w:t>EQUALITY</w:t>
            </w:r>
          </w:p>
        </w:tc>
        <w:tc>
          <w:tcPr>
            <w:tcW w:w="5670" w:type="dxa"/>
            <w:gridSpan w:val="5"/>
            <w:shd w:val="clear" w:color="auto" w:fill="DBE5F1"/>
            <w:vAlign w:val="center"/>
          </w:tcPr>
          <w:p w14:paraId="1DC0CBA3" w14:textId="77777777" w:rsidR="001F57A4" w:rsidRPr="001F57A4" w:rsidRDefault="001F57A4" w:rsidP="001F57A4">
            <w:pPr>
              <w:widowControl w:val="0"/>
              <w:autoSpaceDE w:val="0"/>
              <w:autoSpaceDN w:val="0"/>
              <w:rPr>
                <w:rFonts w:eastAsia="Calibri" w:cstheme="minorHAnsi"/>
                <w:b/>
              </w:rPr>
            </w:pPr>
            <w:r w:rsidRPr="001F57A4">
              <w:rPr>
                <w:rFonts w:eastAsia="Calibri" w:cstheme="minorHAnsi"/>
                <w:b/>
              </w:rPr>
              <w:t>An Equality Impact Assessment must also be completed</w:t>
            </w:r>
          </w:p>
        </w:tc>
        <w:bookmarkStart w:id="5" w:name="_MON_1800112778"/>
        <w:bookmarkEnd w:id="5"/>
        <w:tc>
          <w:tcPr>
            <w:tcW w:w="8365" w:type="dxa"/>
            <w:gridSpan w:val="5"/>
            <w:shd w:val="clear" w:color="auto" w:fill="DBE5F1"/>
            <w:vAlign w:val="center"/>
          </w:tcPr>
          <w:p w14:paraId="0850F952" w14:textId="4BB5C1C8" w:rsidR="001F57A4" w:rsidRPr="001F57A4" w:rsidRDefault="0010736A" w:rsidP="001F57A4">
            <w:pPr>
              <w:widowControl w:val="0"/>
              <w:autoSpaceDE w:val="0"/>
              <w:autoSpaceDN w:val="0"/>
              <w:ind w:left="2442"/>
              <w:rPr>
                <w:rFonts w:eastAsia="Calibri" w:cstheme="minorHAnsi"/>
                <w:b/>
              </w:rPr>
            </w:pPr>
            <w:r w:rsidRPr="001F57A4">
              <w:rPr>
                <w:rFonts w:eastAsia="Calibri" w:cstheme="minorHAnsi"/>
                <w:b/>
              </w:rPr>
              <w:object w:dxaOrig="1508" w:dyaOrig="983" w14:anchorId="1DD90A61">
                <v:shape id="_x0000_i1027" type="#_x0000_t75" alt="Word document thumbnail for Equality Impact Assessment" style="width:77.3pt;height:51.7pt" o:ole="">
                  <v:imagedata r:id="rId29" o:title=""/>
                </v:shape>
                <o:OLEObject Type="Embed" ProgID="Word.Document.12" ShapeID="_x0000_i1027" DrawAspect="Icon" ObjectID="_1807431041" r:id="rId30">
                  <o:FieldCodes>\s</o:FieldCodes>
                </o:OLEObject>
              </w:object>
            </w:r>
          </w:p>
        </w:tc>
      </w:tr>
      <w:tr w:rsidR="001F57A4" w:rsidRPr="001F57A4" w14:paraId="40D7D568" w14:textId="77777777" w:rsidTr="004951E6">
        <w:trPr>
          <w:trHeight w:val="558"/>
        </w:trPr>
        <w:tc>
          <w:tcPr>
            <w:tcW w:w="3510" w:type="dxa"/>
            <w:gridSpan w:val="2"/>
            <w:shd w:val="clear" w:color="auto" w:fill="auto"/>
          </w:tcPr>
          <w:p w14:paraId="3E9A5274" w14:textId="77777777" w:rsidR="001F57A4" w:rsidRPr="001F57A4" w:rsidRDefault="001F57A4" w:rsidP="001F57A4">
            <w:pPr>
              <w:widowControl w:val="0"/>
              <w:autoSpaceDE w:val="0"/>
              <w:autoSpaceDN w:val="0"/>
              <w:rPr>
                <w:rFonts w:eastAsia="Arial" w:cstheme="minorHAnsi"/>
                <w:lang w:val="en-US"/>
              </w:rPr>
            </w:pPr>
            <w:r w:rsidRPr="001F57A4">
              <w:rPr>
                <w:rFonts w:eastAsia="Arial" w:cstheme="minorHAnsi"/>
                <w:lang w:val="en-US"/>
              </w:rPr>
              <w:lastRenderedPageBreak/>
              <w:t xml:space="preserve">Name of person completing </w:t>
            </w:r>
          </w:p>
          <w:p w14:paraId="415A0767" w14:textId="77777777" w:rsidR="001F57A4" w:rsidRPr="001F57A4" w:rsidRDefault="001F57A4" w:rsidP="001F57A4">
            <w:pPr>
              <w:widowControl w:val="0"/>
              <w:autoSpaceDE w:val="0"/>
              <w:autoSpaceDN w:val="0"/>
              <w:rPr>
                <w:rFonts w:eastAsia="Arial" w:cstheme="minorHAnsi"/>
                <w:lang w:val="en-US"/>
              </w:rPr>
            </w:pPr>
            <w:r w:rsidRPr="001F57A4">
              <w:rPr>
                <w:rFonts w:eastAsia="Arial" w:cstheme="minorHAnsi"/>
                <w:lang w:val="en-US"/>
              </w:rPr>
              <w:t>the Equality Impact Assessment:</w:t>
            </w:r>
          </w:p>
        </w:tc>
        <w:tc>
          <w:tcPr>
            <w:tcW w:w="5183" w:type="dxa"/>
            <w:gridSpan w:val="6"/>
            <w:shd w:val="clear" w:color="auto" w:fill="auto"/>
          </w:tcPr>
          <w:p w14:paraId="35DADD66" w14:textId="77777777" w:rsidR="001F57A4" w:rsidRPr="001F57A4" w:rsidRDefault="001F57A4" w:rsidP="001F57A4">
            <w:pPr>
              <w:jc w:val="both"/>
              <w:rPr>
                <w:rFonts w:eastAsia="Calibri" w:cstheme="minorHAnsi"/>
                <w:bCs/>
              </w:rPr>
            </w:pPr>
            <w:r w:rsidRPr="001F57A4">
              <w:rPr>
                <w:rFonts w:eastAsia="Calibri" w:cstheme="minorHAnsi"/>
                <w:bCs/>
              </w:rPr>
              <w:t xml:space="preserve">  </w:t>
            </w:r>
          </w:p>
          <w:p w14:paraId="286C69DF" w14:textId="77777777" w:rsidR="001F57A4" w:rsidRPr="001F57A4" w:rsidRDefault="001F57A4" w:rsidP="001F57A4">
            <w:pPr>
              <w:autoSpaceDE w:val="0"/>
              <w:autoSpaceDN w:val="0"/>
              <w:jc w:val="both"/>
              <w:rPr>
                <w:rFonts w:eastAsia="Calibri" w:cstheme="minorHAnsi"/>
                <w:bCs/>
              </w:rPr>
            </w:pPr>
          </w:p>
        </w:tc>
        <w:tc>
          <w:tcPr>
            <w:tcW w:w="2082" w:type="dxa"/>
            <w:shd w:val="clear" w:color="auto" w:fill="auto"/>
            <w:vAlign w:val="center"/>
          </w:tcPr>
          <w:p w14:paraId="6226655A" w14:textId="77777777" w:rsidR="001F57A4" w:rsidRPr="001F57A4" w:rsidRDefault="001F57A4" w:rsidP="001F57A4">
            <w:pPr>
              <w:spacing w:after="200" w:line="276" w:lineRule="auto"/>
              <w:rPr>
                <w:rFonts w:eastAsia="Calibri" w:cstheme="minorHAnsi"/>
                <w:bCs/>
              </w:rPr>
            </w:pPr>
            <w:r w:rsidRPr="001F57A4">
              <w:rPr>
                <w:rFonts w:eastAsia="Calibri" w:cstheme="minorHAnsi"/>
                <w:bCs/>
              </w:rPr>
              <w:t>Date:</w:t>
            </w:r>
          </w:p>
        </w:tc>
        <w:tc>
          <w:tcPr>
            <w:tcW w:w="4393" w:type="dxa"/>
            <w:gridSpan w:val="2"/>
            <w:vMerge w:val="restart"/>
            <w:shd w:val="clear" w:color="auto" w:fill="auto"/>
          </w:tcPr>
          <w:p w14:paraId="760B29A0" w14:textId="77777777" w:rsidR="001F57A4" w:rsidRPr="001F57A4" w:rsidRDefault="001F57A4" w:rsidP="001F57A4">
            <w:pPr>
              <w:widowControl w:val="0"/>
              <w:autoSpaceDE w:val="0"/>
              <w:autoSpaceDN w:val="0"/>
              <w:rPr>
                <w:rFonts w:eastAsia="Arial" w:cstheme="minorHAnsi"/>
                <w:lang w:val="en-US"/>
              </w:rPr>
            </w:pPr>
            <w:r w:rsidRPr="001F57A4">
              <w:rPr>
                <w:rFonts w:eastAsia="Arial" w:cstheme="minorHAnsi"/>
                <w:lang w:val="en-US"/>
              </w:rPr>
              <w:t>Signature:</w:t>
            </w:r>
          </w:p>
          <w:p w14:paraId="2548C99A" w14:textId="77777777" w:rsidR="001F57A4" w:rsidRPr="001F57A4" w:rsidRDefault="001F57A4" w:rsidP="001F57A4">
            <w:pPr>
              <w:rPr>
                <w:rFonts w:eastAsia="Calibri" w:cstheme="minorHAnsi"/>
                <w:bCs/>
              </w:rPr>
            </w:pPr>
          </w:p>
          <w:p w14:paraId="746AD0C4" w14:textId="77777777" w:rsidR="001F57A4" w:rsidRPr="001F57A4" w:rsidRDefault="001F57A4" w:rsidP="001F57A4">
            <w:pPr>
              <w:autoSpaceDE w:val="0"/>
              <w:autoSpaceDN w:val="0"/>
              <w:rPr>
                <w:rFonts w:eastAsia="Calibri" w:cstheme="minorHAnsi"/>
                <w:bCs/>
              </w:rPr>
            </w:pPr>
          </w:p>
        </w:tc>
      </w:tr>
      <w:tr w:rsidR="001F57A4" w:rsidRPr="001F57A4" w14:paraId="772847BF" w14:textId="77777777" w:rsidTr="004951E6">
        <w:trPr>
          <w:trHeight w:val="412"/>
        </w:trPr>
        <w:tc>
          <w:tcPr>
            <w:tcW w:w="3510" w:type="dxa"/>
            <w:gridSpan w:val="2"/>
            <w:shd w:val="clear" w:color="auto" w:fill="auto"/>
          </w:tcPr>
          <w:p w14:paraId="3322C755" w14:textId="77777777" w:rsidR="001F57A4" w:rsidRPr="001F57A4" w:rsidRDefault="001F57A4" w:rsidP="001F57A4">
            <w:pPr>
              <w:widowControl w:val="0"/>
              <w:autoSpaceDE w:val="0"/>
              <w:autoSpaceDN w:val="0"/>
              <w:rPr>
                <w:rFonts w:eastAsia="Arial" w:cstheme="minorHAnsi"/>
                <w:lang w:val="en-US"/>
              </w:rPr>
            </w:pPr>
            <w:r w:rsidRPr="001F57A4">
              <w:rPr>
                <w:rFonts w:eastAsia="Arial" w:cstheme="minorHAnsi"/>
                <w:lang w:val="en-US"/>
              </w:rPr>
              <w:t>Position:</w:t>
            </w:r>
          </w:p>
        </w:tc>
        <w:tc>
          <w:tcPr>
            <w:tcW w:w="5183" w:type="dxa"/>
            <w:gridSpan w:val="6"/>
            <w:shd w:val="clear" w:color="auto" w:fill="auto"/>
          </w:tcPr>
          <w:p w14:paraId="5845C578" w14:textId="77777777" w:rsidR="001F57A4" w:rsidRPr="001F57A4" w:rsidRDefault="001F57A4" w:rsidP="001F57A4">
            <w:pPr>
              <w:autoSpaceDE w:val="0"/>
              <w:autoSpaceDN w:val="0"/>
              <w:jc w:val="both"/>
              <w:rPr>
                <w:rFonts w:ascii="Arial" w:eastAsia="Calibri" w:hAnsi="Arial" w:cs="Arial"/>
                <w:bCs/>
                <w:sz w:val="24"/>
                <w:szCs w:val="24"/>
              </w:rPr>
            </w:pPr>
          </w:p>
        </w:tc>
        <w:tc>
          <w:tcPr>
            <w:tcW w:w="2082" w:type="dxa"/>
            <w:shd w:val="clear" w:color="auto" w:fill="auto"/>
          </w:tcPr>
          <w:p w14:paraId="07B57246" w14:textId="77777777" w:rsidR="001F57A4" w:rsidRPr="001F57A4" w:rsidRDefault="001F57A4" w:rsidP="001F57A4">
            <w:pPr>
              <w:autoSpaceDE w:val="0"/>
              <w:autoSpaceDN w:val="0"/>
              <w:rPr>
                <w:rFonts w:ascii="Arial" w:eastAsia="Calibri" w:hAnsi="Arial" w:cs="Arial"/>
                <w:bCs/>
                <w:sz w:val="24"/>
                <w:szCs w:val="24"/>
              </w:rPr>
            </w:pPr>
          </w:p>
        </w:tc>
        <w:tc>
          <w:tcPr>
            <w:tcW w:w="4393" w:type="dxa"/>
            <w:gridSpan w:val="2"/>
            <w:vMerge/>
            <w:shd w:val="clear" w:color="auto" w:fill="auto"/>
          </w:tcPr>
          <w:p w14:paraId="56EDAD90" w14:textId="77777777" w:rsidR="001F57A4" w:rsidRPr="001F57A4" w:rsidRDefault="001F57A4" w:rsidP="001F57A4">
            <w:pPr>
              <w:autoSpaceDE w:val="0"/>
              <w:autoSpaceDN w:val="0"/>
              <w:rPr>
                <w:rFonts w:ascii="Arial" w:eastAsia="Calibri" w:hAnsi="Arial" w:cs="Arial"/>
                <w:bCs/>
                <w:sz w:val="24"/>
                <w:szCs w:val="24"/>
              </w:rPr>
            </w:pPr>
          </w:p>
        </w:tc>
      </w:tr>
    </w:tbl>
    <w:p w14:paraId="351A58BA" w14:textId="77777777" w:rsidR="001F57A4" w:rsidRPr="001F57A4" w:rsidRDefault="001F57A4" w:rsidP="001F57A4">
      <w:pPr>
        <w:spacing w:line="276" w:lineRule="auto"/>
        <w:jc w:val="both"/>
        <w:rPr>
          <w:rFonts w:ascii="Arial" w:eastAsia="Arial" w:hAnsi="Arial" w:cs="Arial"/>
          <w:lang w:val="en-US"/>
        </w:rPr>
      </w:pPr>
    </w:p>
    <w:p w14:paraId="4ECAA56C" w14:textId="77777777" w:rsidR="001F57A4" w:rsidRPr="001F57A4" w:rsidRDefault="001F57A4" w:rsidP="001F57A4">
      <w:pPr>
        <w:jc w:val="both"/>
        <w:rPr>
          <w:rFonts w:ascii="Arial" w:eastAsia="Times New Roman" w:hAnsi="Arial" w:cs="Arial"/>
          <w:b/>
          <w:sz w:val="24"/>
          <w:szCs w:val="24"/>
        </w:rPr>
      </w:pPr>
      <w:bookmarkStart w:id="6" w:name="_Hlk196731944"/>
      <w:r w:rsidRPr="001F57A4">
        <w:rPr>
          <w:rFonts w:ascii="Arial" w:eastAsia="Times New Roman" w:hAnsi="Arial" w:cs="Arial"/>
          <w:b/>
          <w:sz w:val="24"/>
          <w:szCs w:val="24"/>
        </w:rPr>
        <w:t>Scoring the QIA Initial Screening Tool’s quality domains</w:t>
      </w:r>
    </w:p>
    <w:p w14:paraId="4F38EF82" w14:textId="77777777" w:rsidR="001F57A4" w:rsidRPr="001F57A4" w:rsidRDefault="001F57A4" w:rsidP="001F57A4">
      <w:pPr>
        <w:jc w:val="both"/>
        <w:rPr>
          <w:rFonts w:ascii="Arial" w:eastAsia="Times New Roman" w:hAnsi="Arial" w:cs="Arial"/>
          <w:b/>
        </w:rPr>
      </w:pPr>
    </w:p>
    <w:p w14:paraId="56492ECF" w14:textId="77777777" w:rsidR="001F57A4" w:rsidRPr="001F57A4" w:rsidRDefault="001F57A4" w:rsidP="001F57A4">
      <w:pPr>
        <w:jc w:val="both"/>
        <w:rPr>
          <w:rFonts w:ascii="Arial" w:eastAsia="Times New Roman" w:hAnsi="Arial" w:cs="Arial"/>
          <w:bCs/>
        </w:rPr>
      </w:pPr>
      <w:r w:rsidRPr="001F57A4">
        <w:rPr>
          <w:rFonts w:ascii="Arial" w:eastAsia="Times New Roman" w:hAnsi="Arial" w:cs="Arial"/>
        </w:rPr>
        <w:t xml:space="preserve">Staff are advised to first familiarise themselves with the consequence descriptions and scores (table 1 &amp; table 6) and the likelihood descriptions and scores (table 2). For each quality domain in the QIA Initial Screening Tool, </w:t>
      </w:r>
      <w:r w:rsidRPr="001F57A4">
        <w:rPr>
          <w:rFonts w:ascii="Arial" w:eastAsia="Times New Roman" w:hAnsi="Arial" w:cs="Arial"/>
          <w:bCs/>
        </w:rPr>
        <w:t xml:space="preserve">a risk score for the </w:t>
      </w:r>
      <w:r w:rsidRPr="001F57A4">
        <w:rPr>
          <w:rFonts w:ascii="Arial" w:eastAsia="Times New Roman" w:hAnsi="Arial" w:cs="Arial"/>
          <w:b/>
        </w:rPr>
        <w:t>adverse</w:t>
      </w:r>
      <w:r w:rsidRPr="001F57A4">
        <w:rPr>
          <w:rFonts w:ascii="Arial" w:eastAsia="Times New Roman" w:hAnsi="Arial" w:cs="Arial"/>
          <w:bCs/>
        </w:rPr>
        <w:t xml:space="preserve"> and </w:t>
      </w:r>
      <w:r w:rsidRPr="001F57A4">
        <w:rPr>
          <w:rFonts w:ascii="Arial" w:eastAsia="Times New Roman" w:hAnsi="Arial" w:cs="Arial"/>
          <w:b/>
        </w:rPr>
        <w:t>neutral</w:t>
      </w:r>
      <w:r w:rsidRPr="001F57A4">
        <w:rPr>
          <w:rFonts w:ascii="Arial" w:eastAsia="Times New Roman" w:hAnsi="Arial" w:cs="Arial"/>
          <w:bCs/>
        </w:rPr>
        <w:t xml:space="preserve"> impacts of the project is required. The score is derived by multiplying the consequence score (table 1) with the likelihood score (table 2), as follows in the following four steps: </w:t>
      </w:r>
    </w:p>
    <w:p w14:paraId="50959A35" w14:textId="77777777" w:rsidR="001F57A4" w:rsidRPr="001F57A4" w:rsidRDefault="001F57A4" w:rsidP="001F57A4">
      <w:pPr>
        <w:jc w:val="both"/>
        <w:rPr>
          <w:rFonts w:ascii="Arial" w:eastAsia="Times New Roman" w:hAnsi="Arial" w:cs="Arial"/>
        </w:rPr>
      </w:pPr>
    </w:p>
    <w:p w14:paraId="7C1BE359" w14:textId="77777777" w:rsidR="00535A6A" w:rsidRDefault="001F57A4" w:rsidP="001F57A4">
      <w:pPr>
        <w:spacing w:line="276" w:lineRule="auto"/>
        <w:jc w:val="both"/>
        <w:rPr>
          <w:rFonts w:ascii="Arial" w:eastAsia="Times New Roman" w:hAnsi="Arial" w:cs="Arial"/>
        </w:rPr>
      </w:pPr>
      <w:r w:rsidRPr="001F57A4">
        <w:rPr>
          <w:rFonts w:ascii="Arial" w:eastAsia="Times New Roman" w:hAnsi="Arial" w:cs="Arial"/>
        </w:rPr>
        <w:t xml:space="preserve">(1) Decide an appropriate consequence and likelihood score (1 to 5) for the adverse and neutral impacts of the project related to each quality domain in the Initial Screening Tool. (2) In each quality domain, multiply the consequence score by the likelihood score and record the total. For example, in the case of a domain in the Initial Screening Tool having a </w:t>
      </w:r>
      <w:r w:rsidR="00535A6A" w:rsidRPr="001F57A4">
        <w:rPr>
          <w:rFonts w:ascii="Arial" w:eastAsia="Times New Roman" w:hAnsi="Arial" w:cs="Arial"/>
        </w:rPr>
        <w:t>likelihood risk of 2 (unlikely)</w:t>
      </w:r>
      <w:r w:rsidR="00535A6A" w:rsidRPr="00535A6A">
        <w:rPr>
          <w:rFonts w:ascii="Arial" w:eastAsia="Times New Roman" w:hAnsi="Arial" w:cs="Arial"/>
        </w:rPr>
        <w:t xml:space="preserve"> </w:t>
      </w:r>
      <w:r w:rsidR="00535A6A" w:rsidRPr="001F57A4">
        <w:rPr>
          <w:rFonts w:ascii="Arial" w:eastAsia="Times New Roman" w:hAnsi="Arial" w:cs="Arial"/>
        </w:rPr>
        <w:t xml:space="preserve">and a </w:t>
      </w:r>
      <w:r w:rsidRPr="001F57A4">
        <w:rPr>
          <w:rFonts w:ascii="Arial" w:eastAsia="Times New Roman" w:hAnsi="Arial" w:cs="Arial"/>
        </w:rPr>
        <w:t>consequence risk of 4 (major), the overall risk for that domain is 8 (</w:t>
      </w:r>
      <w:r w:rsidR="00535A6A">
        <w:rPr>
          <w:rFonts w:ascii="Arial" w:eastAsia="Times New Roman" w:hAnsi="Arial" w:cs="Arial"/>
        </w:rPr>
        <w:t>2</w:t>
      </w:r>
      <w:r w:rsidRPr="001F57A4">
        <w:rPr>
          <w:rFonts w:ascii="Arial" w:eastAsia="Times New Roman" w:hAnsi="Arial" w:cs="Arial"/>
        </w:rPr>
        <w:t>x</w:t>
      </w:r>
      <w:r w:rsidR="00535A6A">
        <w:rPr>
          <w:rFonts w:ascii="Arial" w:eastAsia="Times New Roman" w:hAnsi="Arial" w:cs="Arial"/>
        </w:rPr>
        <w:t>4</w:t>
      </w:r>
      <w:r w:rsidRPr="001F57A4">
        <w:rPr>
          <w:rFonts w:ascii="Arial" w:eastAsia="Times New Roman" w:hAnsi="Arial" w:cs="Arial"/>
        </w:rPr>
        <w:t xml:space="preserve">=8). </w:t>
      </w:r>
    </w:p>
    <w:p w14:paraId="6B82C55D" w14:textId="77777777" w:rsidR="00535A6A" w:rsidRDefault="00535A6A" w:rsidP="001F57A4">
      <w:pPr>
        <w:spacing w:line="276" w:lineRule="auto"/>
        <w:jc w:val="both"/>
        <w:rPr>
          <w:rFonts w:ascii="Arial" w:eastAsia="Times New Roman" w:hAnsi="Arial" w:cs="Arial"/>
        </w:rPr>
      </w:pPr>
    </w:p>
    <w:p w14:paraId="1649C962" w14:textId="6F38A79B" w:rsidR="001F57A4" w:rsidRPr="001F57A4" w:rsidRDefault="001F57A4" w:rsidP="001F57A4">
      <w:pPr>
        <w:spacing w:line="276" w:lineRule="auto"/>
        <w:jc w:val="both"/>
        <w:rPr>
          <w:rFonts w:ascii="Arial" w:eastAsia="Times New Roman" w:hAnsi="Arial" w:cs="Arial"/>
        </w:rPr>
      </w:pPr>
      <w:r w:rsidRPr="001F57A4">
        <w:rPr>
          <w:rFonts w:ascii="Arial" w:eastAsia="Times New Roman" w:hAnsi="Arial" w:cs="Arial"/>
        </w:rPr>
        <w:t xml:space="preserve">Note that for domains with a score of 8 or higher, those domains and related aspects of the project will require a Stage 2 QIA completing. (4) Add each quality domains’ total score together and record the overall score. </w:t>
      </w:r>
    </w:p>
    <w:p w14:paraId="27BF7E2F" w14:textId="77777777" w:rsidR="001F57A4" w:rsidRDefault="001F57A4" w:rsidP="001F57A4">
      <w:pPr>
        <w:spacing w:line="276" w:lineRule="auto"/>
        <w:jc w:val="both"/>
        <w:rPr>
          <w:rFonts w:ascii="Arial" w:eastAsia="Arial" w:hAnsi="Arial" w:cs="Arial"/>
          <w:lang w:val="en-US"/>
        </w:rPr>
      </w:pPr>
    </w:p>
    <w:tbl>
      <w:tblPr>
        <w:tblpPr w:leftFromText="180" w:rightFromText="180" w:vertAnchor="text" w:horzAnchor="margin" w:tblpY="60"/>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980"/>
        <w:gridCol w:w="11275"/>
      </w:tblGrid>
      <w:tr w:rsidR="00535A6A" w:rsidRPr="00535A6A" w14:paraId="1FEECDBA" w14:textId="77777777" w:rsidTr="003A26EB">
        <w:trPr>
          <w:trHeight w:val="135"/>
        </w:trPr>
        <w:tc>
          <w:tcPr>
            <w:tcW w:w="15163" w:type="dxa"/>
            <w:gridSpan w:val="3"/>
            <w:tcBorders>
              <w:bottom w:val="single" w:sz="4" w:space="0" w:color="auto"/>
            </w:tcBorders>
            <w:shd w:val="clear" w:color="auto" w:fill="B8CCE4" w:themeFill="accent1" w:themeFillTint="66"/>
          </w:tcPr>
          <w:p w14:paraId="21A7081C" w14:textId="62CFC473" w:rsidR="00535A6A" w:rsidRPr="00535A6A" w:rsidRDefault="00535A6A" w:rsidP="00535A6A">
            <w:pPr>
              <w:spacing w:line="276" w:lineRule="auto"/>
              <w:jc w:val="both"/>
              <w:rPr>
                <w:rFonts w:ascii="Arial" w:eastAsia="Arial" w:hAnsi="Arial" w:cs="Arial"/>
                <w:b/>
              </w:rPr>
            </w:pPr>
            <w:r w:rsidRPr="00535A6A">
              <w:rPr>
                <w:rFonts w:ascii="Arial" w:eastAsia="Arial" w:hAnsi="Arial" w:cs="Arial"/>
                <w:b/>
              </w:rPr>
              <w:t xml:space="preserve">Table </w:t>
            </w:r>
            <w:r>
              <w:rPr>
                <w:rFonts w:ascii="Arial" w:eastAsia="Arial" w:hAnsi="Arial" w:cs="Arial"/>
                <w:b/>
              </w:rPr>
              <w:t>1</w:t>
            </w:r>
            <w:r w:rsidRPr="00535A6A">
              <w:rPr>
                <w:rFonts w:ascii="Arial" w:eastAsia="Arial" w:hAnsi="Arial" w:cs="Arial"/>
                <w:b/>
              </w:rPr>
              <w:t xml:space="preserve"> – Likelihood score (risk occurring during the next year) </w:t>
            </w:r>
          </w:p>
        </w:tc>
      </w:tr>
      <w:tr w:rsidR="00535A6A" w:rsidRPr="00535A6A" w14:paraId="6568D497" w14:textId="77777777" w:rsidTr="003A26EB">
        <w:tc>
          <w:tcPr>
            <w:tcW w:w="1908" w:type="dxa"/>
            <w:tcBorders>
              <w:bottom w:val="single" w:sz="4" w:space="0" w:color="auto"/>
            </w:tcBorders>
            <w:shd w:val="clear" w:color="auto" w:fill="auto"/>
            <w:vAlign w:val="center"/>
          </w:tcPr>
          <w:p w14:paraId="27570AD9" w14:textId="77777777" w:rsidR="00535A6A" w:rsidRPr="00535A6A" w:rsidRDefault="00535A6A" w:rsidP="00535A6A">
            <w:pPr>
              <w:spacing w:line="276" w:lineRule="auto"/>
              <w:jc w:val="both"/>
              <w:rPr>
                <w:rFonts w:ascii="Arial" w:eastAsia="Arial" w:hAnsi="Arial" w:cs="Arial"/>
                <w:b/>
              </w:rPr>
            </w:pPr>
            <w:r w:rsidRPr="00535A6A">
              <w:rPr>
                <w:rFonts w:ascii="Arial" w:eastAsia="Arial" w:hAnsi="Arial" w:cs="Arial"/>
                <w:b/>
              </w:rPr>
              <w:t>Likelihood score</w:t>
            </w:r>
          </w:p>
        </w:tc>
        <w:tc>
          <w:tcPr>
            <w:tcW w:w="1980" w:type="dxa"/>
            <w:tcBorders>
              <w:bottom w:val="single" w:sz="4" w:space="0" w:color="auto"/>
            </w:tcBorders>
            <w:shd w:val="clear" w:color="auto" w:fill="auto"/>
            <w:vAlign w:val="center"/>
          </w:tcPr>
          <w:p w14:paraId="5147FC1A" w14:textId="77777777" w:rsidR="00535A6A" w:rsidRPr="00535A6A" w:rsidRDefault="00535A6A" w:rsidP="00535A6A">
            <w:pPr>
              <w:spacing w:line="276" w:lineRule="auto"/>
              <w:jc w:val="both"/>
              <w:rPr>
                <w:rFonts w:ascii="Arial" w:eastAsia="Arial" w:hAnsi="Arial" w:cs="Arial"/>
                <w:b/>
              </w:rPr>
            </w:pPr>
            <w:r w:rsidRPr="00535A6A">
              <w:rPr>
                <w:rFonts w:ascii="Arial" w:eastAsia="Arial" w:hAnsi="Arial" w:cs="Arial"/>
                <w:b/>
              </w:rPr>
              <w:t>Probability</w:t>
            </w:r>
          </w:p>
        </w:tc>
        <w:tc>
          <w:tcPr>
            <w:tcW w:w="11275" w:type="dxa"/>
            <w:tcBorders>
              <w:bottom w:val="single" w:sz="4" w:space="0" w:color="auto"/>
            </w:tcBorders>
            <w:shd w:val="clear" w:color="auto" w:fill="auto"/>
            <w:vAlign w:val="center"/>
          </w:tcPr>
          <w:p w14:paraId="519F400B" w14:textId="77777777" w:rsidR="00535A6A" w:rsidRPr="00535A6A" w:rsidRDefault="00535A6A" w:rsidP="00535A6A">
            <w:pPr>
              <w:spacing w:line="276" w:lineRule="auto"/>
              <w:jc w:val="both"/>
              <w:rPr>
                <w:rFonts w:ascii="Arial" w:eastAsia="Arial" w:hAnsi="Arial" w:cs="Arial"/>
                <w:b/>
              </w:rPr>
            </w:pPr>
            <w:r w:rsidRPr="00535A6A">
              <w:rPr>
                <w:rFonts w:ascii="Arial" w:eastAsia="Arial" w:hAnsi="Arial" w:cs="Arial"/>
                <w:b/>
              </w:rPr>
              <w:t>Description/Frequency</w:t>
            </w:r>
          </w:p>
        </w:tc>
      </w:tr>
      <w:tr w:rsidR="00535A6A" w:rsidRPr="00535A6A" w14:paraId="31D126A0" w14:textId="77777777" w:rsidTr="003A26EB">
        <w:tc>
          <w:tcPr>
            <w:tcW w:w="1908" w:type="dxa"/>
            <w:tcBorders>
              <w:bottom w:val="single" w:sz="4" w:space="0" w:color="auto"/>
            </w:tcBorders>
            <w:shd w:val="clear" w:color="auto" w:fill="FF0000"/>
            <w:tcMar>
              <w:top w:w="57" w:type="dxa"/>
              <w:bottom w:w="57" w:type="dxa"/>
            </w:tcMar>
            <w:vAlign w:val="center"/>
          </w:tcPr>
          <w:p w14:paraId="01B08298"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5</w:t>
            </w:r>
          </w:p>
        </w:tc>
        <w:tc>
          <w:tcPr>
            <w:tcW w:w="1980" w:type="dxa"/>
            <w:tcBorders>
              <w:bottom w:val="single" w:sz="4" w:space="0" w:color="auto"/>
            </w:tcBorders>
            <w:shd w:val="clear" w:color="auto" w:fill="FF0000"/>
            <w:tcMar>
              <w:top w:w="57" w:type="dxa"/>
              <w:bottom w:w="57" w:type="dxa"/>
            </w:tcMar>
            <w:vAlign w:val="center"/>
          </w:tcPr>
          <w:p w14:paraId="6B8EBD9C"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Almost certain</w:t>
            </w:r>
          </w:p>
        </w:tc>
        <w:tc>
          <w:tcPr>
            <w:tcW w:w="11275" w:type="dxa"/>
            <w:tcBorders>
              <w:bottom w:val="single" w:sz="4" w:space="0" w:color="auto"/>
            </w:tcBorders>
            <w:shd w:val="clear" w:color="auto" w:fill="FF0000"/>
            <w:tcMar>
              <w:top w:w="57" w:type="dxa"/>
              <w:bottom w:w="57" w:type="dxa"/>
            </w:tcMar>
            <w:vAlign w:val="center"/>
          </w:tcPr>
          <w:p w14:paraId="5E0CF2F2"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Will undoubtedly happen/recur, expected to occur in most circumstances.</w:t>
            </w:r>
          </w:p>
        </w:tc>
      </w:tr>
      <w:tr w:rsidR="00535A6A" w:rsidRPr="00535A6A" w14:paraId="0194E64B" w14:textId="77777777" w:rsidTr="003A26EB">
        <w:tc>
          <w:tcPr>
            <w:tcW w:w="1908" w:type="dxa"/>
            <w:tcBorders>
              <w:bottom w:val="single" w:sz="4" w:space="0" w:color="auto"/>
            </w:tcBorders>
            <w:shd w:val="clear" w:color="auto" w:fill="FF9900"/>
            <w:tcMar>
              <w:top w:w="57" w:type="dxa"/>
              <w:bottom w:w="57" w:type="dxa"/>
            </w:tcMar>
            <w:vAlign w:val="center"/>
          </w:tcPr>
          <w:p w14:paraId="3FC39381"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4</w:t>
            </w:r>
          </w:p>
        </w:tc>
        <w:tc>
          <w:tcPr>
            <w:tcW w:w="1980" w:type="dxa"/>
            <w:tcBorders>
              <w:bottom w:val="single" w:sz="4" w:space="0" w:color="auto"/>
            </w:tcBorders>
            <w:shd w:val="clear" w:color="auto" w:fill="FF9900"/>
            <w:tcMar>
              <w:top w:w="57" w:type="dxa"/>
              <w:bottom w:w="57" w:type="dxa"/>
            </w:tcMar>
            <w:vAlign w:val="center"/>
          </w:tcPr>
          <w:p w14:paraId="4CFE8B5D"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Likely</w:t>
            </w:r>
          </w:p>
        </w:tc>
        <w:tc>
          <w:tcPr>
            <w:tcW w:w="11275" w:type="dxa"/>
            <w:tcBorders>
              <w:bottom w:val="single" w:sz="4" w:space="0" w:color="auto"/>
            </w:tcBorders>
            <w:shd w:val="clear" w:color="auto" w:fill="FF9900"/>
            <w:tcMar>
              <w:top w:w="57" w:type="dxa"/>
              <w:bottom w:w="57" w:type="dxa"/>
            </w:tcMar>
            <w:vAlign w:val="center"/>
          </w:tcPr>
          <w:p w14:paraId="5C353DE8"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Will probably happen/recur but is not a persisting issue.</w:t>
            </w:r>
          </w:p>
        </w:tc>
      </w:tr>
      <w:tr w:rsidR="00535A6A" w:rsidRPr="00535A6A" w14:paraId="695E1DB8" w14:textId="77777777" w:rsidTr="003A26EB">
        <w:tc>
          <w:tcPr>
            <w:tcW w:w="1908" w:type="dxa"/>
            <w:tcBorders>
              <w:bottom w:val="single" w:sz="4" w:space="0" w:color="auto"/>
            </w:tcBorders>
            <w:shd w:val="clear" w:color="auto" w:fill="FFFF00"/>
            <w:tcMar>
              <w:top w:w="57" w:type="dxa"/>
              <w:bottom w:w="57" w:type="dxa"/>
            </w:tcMar>
            <w:vAlign w:val="center"/>
          </w:tcPr>
          <w:p w14:paraId="48538C22"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3</w:t>
            </w:r>
          </w:p>
        </w:tc>
        <w:tc>
          <w:tcPr>
            <w:tcW w:w="1980" w:type="dxa"/>
            <w:tcBorders>
              <w:bottom w:val="single" w:sz="4" w:space="0" w:color="auto"/>
            </w:tcBorders>
            <w:shd w:val="clear" w:color="auto" w:fill="FFFF00"/>
            <w:tcMar>
              <w:top w:w="57" w:type="dxa"/>
              <w:bottom w:w="57" w:type="dxa"/>
            </w:tcMar>
            <w:vAlign w:val="center"/>
          </w:tcPr>
          <w:p w14:paraId="4833D9BB"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Possible</w:t>
            </w:r>
          </w:p>
        </w:tc>
        <w:tc>
          <w:tcPr>
            <w:tcW w:w="11275" w:type="dxa"/>
            <w:tcBorders>
              <w:bottom w:val="single" w:sz="4" w:space="0" w:color="auto"/>
            </w:tcBorders>
            <w:shd w:val="clear" w:color="auto" w:fill="FFFF00"/>
            <w:tcMar>
              <w:top w:w="57" w:type="dxa"/>
              <w:bottom w:w="57" w:type="dxa"/>
            </w:tcMar>
            <w:vAlign w:val="center"/>
          </w:tcPr>
          <w:p w14:paraId="0834B706"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Might happen or recur occasionally.</w:t>
            </w:r>
          </w:p>
        </w:tc>
      </w:tr>
      <w:tr w:rsidR="00535A6A" w:rsidRPr="00535A6A" w14:paraId="4B788F81" w14:textId="77777777" w:rsidTr="003A26EB">
        <w:tc>
          <w:tcPr>
            <w:tcW w:w="1908" w:type="dxa"/>
            <w:tcBorders>
              <w:bottom w:val="single" w:sz="4" w:space="0" w:color="auto"/>
            </w:tcBorders>
            <w:shd w:val="clear" w:color="auto" w:fill="00FF00"/>
            <w:tcMar>
              <w:top w:w="57" w:type="dxa"/>
              <w:bottom w:w="57" w:type="dxa"/>
            </w:tcMar>
            <w:vAlign w:val="center"/>
          </w:tcPr>
          <w:p w14:paraId="5AA7130E"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2</w:t>
            </w:r>
          </w:p>
        </w:tc>
        <w:tc>
          <w:tcPr>
            <w:tcW w:w="1980" w:type="dxa"/>
            <w:tcBorders>
              <w:bottom w:val="single" w:sz="4" w:space="0" w:color="auto"/>
            </w:tcBorders>
            <w:shd w:val="clear" w:color="auto" w:fill="00FF00"/>
            <w:tcMar>
              <w:top w:w="57" w:type="dxa"/>
              <w:bottom w:w="57" w:type="dxa"/>
            </w:tcMar>
            <w:vAlign w:val="center"/>
          </w:tcPr>
          <w:p w14:paraId="5692D98D"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 xml:space="preserve">Unlikely </w:t>
            </w:r>
          </w:p>
        </w:tc>
        <w:tc>
          <w:tcPr>
            <w:tcW w:w="11275" w:type="dxa"/>
            <w:tcBorders>
              <w:bottom w:val="single" w:sz="4" w:space="0" w:color="auto"/>
            </w:tcBorders>
            <w:shd w:val="clear" w:color="auto" w:fill="00FF00"/>
            <w:tcMar>
              <w:top w:w="57" w:type="dxa"/>
              <w:bottom w:w="57" w:type="dxa"/>
            </w:tcMar>
            <w:vAlign w:val="center"/>
          </w:tcPr>
          <w:p w14:paraId="5AB0CB6A"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Do not expect it to happen/recur but is possible it may do so.</w:t>
            </w:r>
          </w:p>
        </w:tc>
      </w:tr>
      <w:tr w:rsidR="00535A6A" w:rsidRPr="00535A6A" w14:paraId="1DF9DF5D" w14:textId="77777777" w:rsidTr="003A26EB">
        <w:tc>
          <w:tcPr>
            <w:tcW w:w="1908" w:type="dxa"/>
            <w:shd w:val="clear" w:color="auto" w:fill="99CCFF"/>
            <w:tcMar>
              <w:top w:w="57" w:type="dxa"/>
              <w:bottom w:w="57" w:type="dxa"/>
            </w:tcMar>
            <w:vAlign w:val="center"/>
          </w:tcPr>
          <w:p w14:paraId="6B261437"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1</w:t>
            </w:r>
          </w:p>
        </w:tc>
        <w:tc>
          <w:tcPr>
            <w:tcW w:w="1980" w:type="dxa"/>
            <w:shd w:val="clear" w:color="auto" w:fill="99CCFF"/>
            <w:tcMar>
              <w:top w:w="57" w:type="dxa"/>
              <w:bottom w:w="57" w:type="dxa"/>
            </w:tcMar>
            <w:vAlign w:val="center"/>
          </w:tcPr>
          <w:p w14:paraId="2EE25F58"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Rare</w:t>
            </w:r>
          </w:p>
        </w:tc>
        <w:tc>
          <w:tcPr>
            <w:tcW w:w="11275" w:type="dxa"/>
            <w:shd w:val="clear" w:color="auto" w:fill="99CCFF"/>
            <w:tcMar>
              <w:top w:w="57" w:type="dxa"/>
              <w:bottom w:w="57" w:type="dxa"/>
            </w:tcMar>
            <w:vAlign w:val="center"/>
          </w:tcPr>
          <w:p w14:paraId="3D707308" w14:textId="77777777" w:rsidR="00535A6A" w:rsidRPr="00535A6A" w:rsidRDefault="00535A6A" w:rsidP="00535A6A">
            <w:pPr>
              <w:spacing w:line="276" w:lineRule="auto"/>
              <w:jc w:val="both"/>
              <w:rPr>
                <w:rFonts w:ascii="Arial" w:eastAsia="Arial" w:hAnsi="Arial" w:cs="Arial"/>
              </w:rPr>
            </w:pPr>
            <w:r w:rsidRPr="00535A6A">
              <w:rPr>
                <w:rFonts w:ascii="Arial" w:eastAsia="Arial" w:hAnsi="Arial" w:cs="Arial"/>
              </w:rPr>
              <w:t>Probably never happen/recur only in very exceptional circumstances.</w:t>
            </w:r>
          </w:p>
        </w:tc>
      </w:tr>
    </w:tbl>
    <w:p w14:paraId="727330B0" w14:textId="77777777" w:rsidR="00535A6A" w:rsidRDefault="00535A6A" w:rsidP="001F57A4">
      <w:pPr>
        <w:spacing w:line="276" w:lineRule="auto"/>
        <w:jc w:val="both"/>
        <w:rPr>
          <w:rFonts w:ascii="Arial" w:eastAsia="Arial" w:hAnsi="Arial" w:cs="Arial"/>
          <w:lang w:val="en-US"/>
        </w:rPr>
      </w:pPr>
    </w:p>
    <w:p w14:paraId="08A8D995" w14:textId="77777777" w:rsidR="00535A6A" w:rsidRDefault="00535A6A" w:rsidP="001F57A4">
      <w:pPr>
        <w:spacing w:line="276" w:lineRule="auto"/>
        <w:jc w:val="both"/>
        <w:rPr>
          <w:rFonts w:ascii="Arial" w:eastAsia="Arial" w:hAnsi="Arial" w:cs="Arial"/>
          <w:lang w:val="en-US"/>
        </w:rPr>
      </w:pPr>
    </w:p>
    <w:p w14:paraId="075584F9" w14:textId="77777777" w:rsidR="00535A6A" w:rsidRDefault="00535A6A" w:rsidP="001F57A4">
      <w:pPr>
        <w:spacing w:line="276" w:lineRule="auto"/>
        <w:jc w:val="both"/>
        <w:rPr>
          <w:rFonts w:ascii="Arial" w:eastAsia="Arial" w:hAnsi="Arial" w:cs="Arial"/>
          <w:lang w:val="en-US"/>
        </w:rPr>
      </w:pPr>
    </w:p>
    <w:p w14:paraId="4A88B06F" w14:textId="77777777" w:rsidR="00535A6A" w:rsidRDefault="00535A6A" w:rsidP="001F57A4">
      <w:pPr>
        <w:spacing w:line="276" w:lineRule="auto"/>
        <w:jc w:val="both"/>
        <w:rPr>
          <w:rFonts w:ascii="Arial" w:eastAsia="Arial" w:hAnsi="Arial" w:cs="Arial"/>
          <w:lang w:val="en-US"/>
        </w:rPr>
      </w:pPr>
    </w:p>
    <w:p w14:paraId="3969328A" w14:textId="77777777" w:rsidR="00535A6A" w:rsidRPr="001F57A4" w:rsidRDefault="00535A6A" w:rsidP="001F57A4">
      <w:pPr>
        <w:spacing w:line="276" w:lineRule="auto"/>
        <w:jc w:val="both"/>
        <w:rPr>
          <w:rFonts w:ascii="Arial" w:eastAsia="Arial" w:hAnsi="Arial" w:cs="Arial"/>
          <w:lang w:val="en-US"/>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6"/>
        <w:gridCol w:w="1843"/>
        <w:gridCol w:w="3544"/>
        <w:gridCol w:w="3969"/>
        <w:gridCol w:w="4111"/>
      </w:tblGrid>
      <w:tr w:rsidR="001F57A4" w:rsidRPr="001F57A4" w14:paraId="79040E52" w14:textId="77777777" w:rsidTr="004951E6">
        <w:trPr>
          <w:trHeight w:val="165"/>
        </w:trPr>
        <w:tc>
          <w:tcPr>
            <w:tcW w:w="15163" w:type="dxa"/>
            <w:gridSpan w:val="5"/>
            <w:shd w:val="clear" w:color="auto" w:fill="B8CCE4" w:themeFill="accent1" w:themeFillTint="66"/>
          </w:tcPr>
          <w:p w14:paraId="785892C9" w14:textId="23BF84A5" w:rsidR="001F57A4" w:rsidRPr="001F57A4" w:rsidRDefault="001F57A4" w:rsidP="001F57A4">
            <w:pPr>
              <w:rPr>
                <w:rFonts w:ascii="Arial" w:eastAsia="Times New Roman" w:hAnsi="Arial" w:cs="Arial"/>
                <w:b/>
              </w:rPr>
            </w:pPr>
            <w:r w:rsidRPr="001F57A4">
              <w:rPr>
                <w:rFonts w:ascii="Arial" w:eastAsia="Times New Roman" w:hAnsi="Arial" w:cs="Arial"/>
                <w:b/>
              </w:rPr>
              <w:lastRenderedPageBreak/>
              <w:t xml:space="preserve">Table </w:t>
            </w:r>
            <w:r w:rsidR="00535A6A">
              <w:rPr>
                <w:rFonts w:ascii="Arial" w:eastAsia="Times New Roman" w:hAnsi="Arial" w:cs="Arial"/>
                <w:b/>
              </w:rPr>
              <w:t>2</w:t>
            </w:r>
            <w:r w:rsidRPr="001F57A4">
              <w:rPr>
                <w:rFonts w:ascii="Arial" w:eastAsia="Times New Roman" w:hAnsi="Arial" w:cs="Arial"/>
                <w:b/>
              </w:rPr>
              <w:t xml:space="preserve"> - </w:t>
            </w:r>
            <w:bookmarkStart w:id="7" w:name="_Hlk100134791"/>
            <w:r w:rsidRPr="001F57A4">
              <w:rPr>
                <w:rFonts w:ascii="Arial" w:eastAsia="Times New Roman" w:hAnsi="Arial" w:cs="Arial"/>
                <w:b/>
              </w:rPr>
              <w:t xml:space="preserve">Consequence score (severity levels) </w:t>
            </w:r>
            <w:bookmarkEnd w:id="7"/>
          </w:p>
        </w:tc>
      </w:tr>
      <w:tr w:rsidR="001F57A4" w:rsidRPr="001F57A4" w14:paraId="4131537C" w14:textId="77777777" w:rsidTr="004951E6">
        <w:trPr>
          <w:trHeight w:val="303"/>
        </w:trPr>
        <w:tc>
          <w:tcPr>
            <w:tcW w:w="1696" w:type="dxa"/>
            <w:tcBorders>
              <w:bottom w:val="single" w:sz="4" w:space="0" w:color="auto"/>
            </w:tcBorders>
            <w:shd w:val="clear" w:color="auto" w:fill="auto"/>
          </w:tcPr>
          <w:p w14:paraId="2BA64FCF" w14:textId="77777777" w:rsidR="001F57A4" w:rsidRPr="001F57A4" w:rsidRDefault="001F57A4" w:rsidP="001F57A4">
            <w:pPr>
              <w:rPr>
                <w:rFonts w:ascii="Arial" w:eastAsia="Times New Roman" w:hAnsi="Arial" w:cs="Arial"/>
                <w:b/>
              </w:rPr>
            </w:pPr>
            <w:r w:rsidRPr="001F57A4">
              <w:rPr>
                <w:rFonts w:ascii="Arial" w:eastAsia="Times New Roman" w:hAnsi="Arial" w:cs="Arial"/>
                <w:b/>
              </w:rPr>
              <w:t>Consequence</w:t>
            </w:r>
          </w:p>
          <w:p w14:paraId="265080F5" w14:textId="77777777" w:rsidR="001F57A4" w:rsidRPr="001F57A4" w:rsidRDefault="001F57A4" w:rsidP="001F57A4">
            <w:pPr>
              <w:rPr>
                <w:rFonts w:ascii="Arial" w:eastAsia="Times New Roman" w:hAnsi="Arial" w:cs="Arial"/>
                <w:b/>
              </w:rPr>
            </w:pPr>
            <w:r w:rsidRPr="001F57A4">
              <w:rPr>
                <w:rFonts w:ascii="Arial" w:eastAsia="Times New Roman" w:hAnsi="Arial" w:cs="Arial"/>
                <w:b/>
              </w:rPr>
              <w:t>score</w:t>
            </w:r>
          </w:p>
        </w:tc>
        <w:tc>
          <w:tcPr>
            <w:tcW w:w="1843" w:type="dxa"/>
            <w:tcBorders>
              <w:bottom w:val="single" w:sz="4" w:space="0" w:color="auto"/>
            </w:tcBorders>
            <w:shd w:val="clear" w:color="auto" w:fill="auto"/>
          </w:tcPr>
          <w:p w14:paraId="796FF8CA" w14:textId="77777777" w:rsidR="001F57A4" w:rsidRPr="001F57A4" w:rsidRDefault="001F57A4" w:rsidP="001F57A4">
            <w:pPr>
              <w:rPr>
                <w:rFonts w:ascii="Arial" w:eastAsia="Times New Roman" w:hAnsi="Arial" w:cs="Arial"/>
                <w:b/>
              </w:rPr>
            </w:pPr>
            <w:r w:rsidRPr="001F57A4">
              <w:rPr>
                <w:rFonts w:ascii="Arial" w:eastAsia="Times New Roman" w:hAnsi="Arial" w:cs="Arial"/>
                <w:b/>
              </w:rPr>
              <w:t>Descriptor</w:t>
            </w:r>
          </w:p>
        </w:tc>
        <w:tc>
          <w:tcPr>
            <w:tcW w:w="3544" w:type="dxa"/>
            <w:tcBorders>
              <w:bottom w:val="single" w:sz="4" w:space="0" w:color="auto"/>
            </w:tcBorders>
            <w:shd w:val="clear" w:color="auto" w:fill="auto"/>
          </w:tcPr>
          <w:p w14:paraId="57A849A7" w14:textId="77777777" w:rsidR="001F57A4" w:rsidRPr="001F57A4" w:rsidRDefault="001F57A4" w:rsidP="001F57A4">
            <w:pPr>
              <w:rPr>
                <w:rFonts w:ascii="Arial" w:eastAsia="Times New Roman" w:hAnsi="Arial" w:cs="Arial"/>
                <w:b/>
              </w:rPr>
            </w:pPr>
            <w:r w:rsidRPr="001F57A4">
              <w:rPr>
                <w:rFonts w:ascii="Arial" w:eastAsia="Times New Roman" w:hAnsi="Arial" w:cs="Arial"/>
                <w:b/>
              </w:rPr>
              <w:t>Risk to patients</w:t>
            </w:r>
          </w:p>
        </w:tc>
        <w:tc>
          <w:tcPr>
            <w:tcW w:w="3969" w:type="dxa"/>
            <w:tcBorders>
              <w:bottom w:val="single" w:sz="4" w:space="0" w:color="auto"/>
            </w:tcBorders>
            <w:shd w:val="clear" w:color="auto" w:fill="auto"/>
          </w:tcPr>
          <w:p w14:paraId="6E1E77A3" w14:textId="77777777" w:rsidR="001F57A4" w:rsidRPr="001F57A4" w:rsidRDefault="001F57A4" w:rsidP="001F57A4">
            <w:pPr>
              <w:rPr>
                <w:rFonts w:ascii="Arial" w:eastAsia="Times New Roman" w:hAnsi="Arial" w:cs="Arial"/>
                <w:b/>
              </w:rPr>
            </w:pPr>
            <w:r w:rsidRPr="001F57A4">
              <w:rPr>
                <w:rFonts w:ascii="Arial" w:eastAsia="Times New Roman" w:hAnsi="Arial" w:cs="Arial"/>
                <w:b/>
              </w:rPr>
              <w:t>Organisational impact</w:t>
            </w:r>
          </w:p>
        </w:tc>
        <w:tc>
          <w:tcPr>
            <w:tcW w:w="4111" w:type="dxa"/>
            <w:tcBorders>
              <w:bottom w:val="single" w:sz="4" w:space="0" w:color="auto"/>
            </w:tcBorders>
            <w:shd w:val="clear" w:color="auto" w:fill="auto"/>
          </w:tcPr>
          <w:p w14:paraId="21E09E9B" w14:textId="77777777" w:rsidR="001F57A4" w:rsidRPr="001F57A4" w:rsidRDefault="001F57A4" w:rsidP="001F57A4">
            <w:pPr>
              <w:rPr>
                <w:rFonts w:ascii="Arial" w:eastAsia="Times New Roman" w:hAnsi="Arial" w:cs="Arial"/>
                <w:b/>
              </w:rPr>
            </w:pPr>
            <w:r w:rsidRPr="001F57A4">
              <w:rPr>
                <w:rFonts w:ascii="Arial" w:eastAsia="Times New Roman" w:hAnsi="Arial" w:cs="Arial"/>
                <w:b/>
              </w:rPr>
              <w:t>Personal injury</w:t>
            </w:r>
          </w:p>
        </w:tc>
      </w:tr>
      <w:tr w:rsidR="001F57A4" w:rsidRPr="001F57A4" w14:paraId="4B1A719B" w14:textId="77777777" w:rsidTr="004951E6">
        <w:trPr>
          <w:trHeight w:val="916"/>
        </w:trPr>
        <w:tc>
          <w:tcPr>
            <w:tcW w:w="1696" w:type="dxa"/>
            <w:tcBorders>
              <w:bottom w:val="single" w:sz="4" w:space="0" w:color="auto"/>
            </w:tcBorders>
            <w:shd w:val="clear" w:color="auto" w:fill="FF0000"/>
          </w:tcPr>
          <w:p w14:paraId="1C5C9836"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5</w:t>
            </w:r>
          </w:p>
        </w:tc>
        <w:tc>
          <w:tcPr>
            <w:tcW w:w="1843" w:type="dxa"/>
            <w:tcBorders>
              <w:bottom w:val="single" w:sz="4" w:space="0" w:color="auto"/>
            </w:tcBorders>
            <w:shd w:val="clear" w:color="auto" w:fill="FF0000"/>
          </w:tcPr>
          <w:p w14:paraId="27481321"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Catastrophic</w:t>
            </w:r>
          </w:p>
        </w:tc>
        <w:tc>
          <w:tcPr>
            <w:tcW w:w="3544" w:type="dxa"/>
            <w:tcBorders>
              <w:bottom w:val="single" w:sz="4" w:space="0" w:color="auto"/>
            </w:tcBorders>
            <w:shd w:val="clear" w:color="auto" w:fill="FF0000"/>
          </w:tcPr>
          <w:p w14:paraId="1312A5B8" w14:textId="77777777" w:rsidR="001F57A4" w:rsidRPr="001F57A4" w:rsidRDefault="001F57A4" w:rsidP="001F57A4">
            <w:pPr>
              <w:rPr>
                <w:rFonts w:ascii="Arial" w:eastAsia="Times New Roman" w:hAnsi="Arial" w:cs="Arial"/>
              </w:rPr>
            </w:pPr>
            <w:r w:rsidRPr="001F57A4">
              <w:rPr>
                <w:rFonts w:ascii="Arial" w:eastAsia="Times New Roman" w:hAnsi="Arial" w:cs="Arial"/>
              </w:rPr>
              <w:t>Death</w:t>
            </w:r>
          </w:p>
          <w:p w14:paraId="4D6C3752" w14:textId="77777777" w:rsidR="001F57A4" w:rsidRPr="001F57A4" w:rsidRDefault="001F57A4" w:rsidP="001F57A4">
            <w:pPr>
              <w:rPr>
                <w:rFonts w:ascii="Arial" w:eastAsia="Times New Roman" w:hAnsi="Arial" w:cs="Arial"/>
              </w:rPr>
            </w:pPr>
            <w:r w:rsidRPr="001F57A4">
              <w:rPr>
                <w:rFonts w:ascii="Arial" w:eastAsia="Times New Roman" w:hAnsi="Arial" w:cs="Arial"/>
              </w:rPr>
              <w:t>Multiple fatalities or permanent injuries or irreversible health effects.</w:t>
            </w:r>
          </w:p>
          <w:p w14:paraId="4B931676" w14:textId="77777777" w:rsidR="001F57A4" w:rsidRPr="001F57A4" w:rsidRDefault="001F57A4" w:rsidP="001F57A4">
            <w:pPr>
              <w:rPr>
                <w:rFonts w:ascii="Arial" w:eastAsia="Times New Roman" w:hAnsi="Arial" w:cs="Arial"/>
              </w:rPr>
            </w:pPr>
          </w:p>
        </w:tc>
        <w:tc>
          <w:tcPr>
            <w:tcW w:w="3969" w:type="dxa"/>
            <w:tcBorders>
              <w:bottom w:val="single" w:sz="4" w:space="0" w:color="auto"/>
            </w:tcBorders>
            <w:shd w:val="clear" w:color="auto" w:fill="FF0000"/>
          </w:tcPr>
          <w:p w14:paraId="64D18641" w14:textId="77777777" w:rsidR="001F57A4" w:rsidRPr="001F57A4" w:rsidRDefault="001F57A4" w:rsidP="001F57A4">
            <w:pPr>
              <w:rPr>
                <w:rFonts w:ascii="Arial" w:eastAsia="Times New Roman" w:hAnsi="Arial" w:cs="Arial"/>
              </w:rPr>
            </w:pPr>
            <w:r w:rsidRPr="001F57A4">
              <w:rPr>
                <w:rFonts w:ascii="Arial" w:eastAsia="Times New Roman" w:hAnsi="Arial" w:cs="Arial"/>
              </w:rPr>
              <w:t>Permanent loss of service/ facility.</w:t>
            </w:r>
          </w:p>
          <w:p w14:paraId="55186033" w14:textId="77777777" w:rsidR="001F57A4" w:rsidRPr="001F57A4" w:rsidRDefault="001F57A4" w:rsidP="001F57A4">
            <w:pPr>
              <w:rPr>
                <w:rFonts w:ascii="Arial" w:eastAsia="Times New Roman" w:hAnsi="Arial" w:cs="Arial"/>
              </w:rPr>
            </w:pPr>
            <w:r w:rsidRPr="001F57A4">
              <w:rPr>
                <w:rFonts w:ascii="Arial" w:eastAsia="Times New Roman" w:hAnsi="Arial" w:cs="Arial"/>
              </w:rPr>
              <w:t>Loss of several key staff.</w:t>
            </w:r>
          </w:p>
          <w:p w14:paraId="232F76A5" w14:textId="77777777" w:rsidR="001F57A4" w:rsidRPr="001F57A4" w:rsidRDefault="001F57A4" w:rsidP="001F57A4">
            <w:pPr>
              <w:rPr>
                <w:rFonts w:ascii="Arial" w:eastAsia="Times New Roman" w:hAnsi="Arial" w:cs="Arial"/>
              </w:rPr>
            </w:pPr>
            <w:r w:rsidRPr="001F57A4">
              <w:rPr>
                <w:rFonts w:ascii="Arial" w:eastAsia="Times New Roman" w:hAnsi="Arial" w:cs="Arial"/>
              </w:rPr>
              <w:t>Total loss of public confidence.</w:t>
            </w:r>
          </w:p>
          <w:p w14:paraId="6EE763EB" w14:textId="77777777" w:rsidR="001F57A4" w:rsidRPr="001F57A4" w:rsidRDefault="001F57A4" w:rsidP="001F57A4">
            <w:pPr>
              <w:rPr>
                <w:rFonts w:ascii="Arial" w:eastAsia="Times New Roman" w:hAnsi="Arial" w:cs="Arial"/>
              </w:rPr>
            </w:pPr>
            <w:r w:rsidRPr="001F57A4">
              <w:rPr>
                <w:rFonts w:ascii="Arial" w:eastAsia="Times New Roman" w:hAnsi="Arial" w:cs="Arial"/>
              </w:rPr>
              <w:t>Significant financial loss.</w:t>
            </w:r>
          </w:p>
        </w:tc>
        <w:tc>
          <w:tcPr>
            <w:tcW w:w="4111" w:type="dxa"/>
            <w:tcBorders>
              <w:bottom w:val="single" w:sz="4" w:space="0" w:color="auto"/>
            </w:tcBorders>
            <w:shd w:val="clear" w:color="auto" w:fill="FF0000"/>
          </w:tcPr>
          <w:p w14:paraId="3DF10F41" w14:textId="77777777" w:rsidR="001F57A4" w:rsidRPr="001F57A4" w:rsidRDefault="001F57A4" w:rsidP="001F57A4">
            <w:pPr>
              <w:rPr>
                <w:rFonts w:ascii="Arial" w:eastAsia="Times New Roman" w:hAnsi="Arial" w:cs="Arial"/>
              </w:rPr>
            </w:pPr>
            <w:r w:rsidRPr="001F57A4">
              <w:rPr>
                <w:rFonts w:ascii="Arial" w:eastAsia="Times New Roman" w:hAnsi="Arial" w:cs="Arial"/>
              </w:rPr>
              <w:t>Death</w:t>
            </w:r>
          </w:p>
          <w:p w14:paraId="63E30535" w14:textId="77777777" w:rsidR="001F57A4" w:rsidRPr="001F57A4" w:rsidRDefault="001F57A4" w:rsidP="001F57A4">
            <w:pPr>
              <w:rPr>
                <w:rFonts w:ascii="Arial" w:eastAsia="Times New Roman" w:hAnsi="Arial" w:cs="Arial"/>
              </w:rPr>
            </w:pPr>
            <w:r w:rsidRPr="001F57A4">
              <w:rPr>
                <w:rFonts w:ascii="Arial" w:eastAsia="Times New Roman" w:hAnsi="Arial" w:cs="Arial"/>
              </w:rPr>
              <w:t>An event which impacts on many patients.</w:t>
            </w:r>
          </w:p>
          <w:p w14:paraId="174B9EDE" w14:textId="77777777" w:rsidR="001F57A4" w:rsidRPr="001F57A4" w:rsidRDefault="001F57A4" w:rsidP="001F57A4">
            <w:pPr>
              <w:rPr>
                <w:rFonts w:ascii="Arial" w:eastAsia="Times New Roman" w:hAnsi="Arial" w:cs="Arial"/>
              </w:rPr>
            </w:pPr>
          </w:p>
        </w:tc>
      </w:tr>
      <w:tr w:rsidR="001F57A4" w:rsidRPr="001F57A4" w14:paraId="408459FC" w14:textId="77777777" w:rsidTr="004951E6">
        <w:trPr>
          <w:trHeight w:val="455"/>
        </w:trPr>
        <w:tc>
          <w:tcPr>
            <w:tcW w:w="1696" w:type="dxa"/>
            <w:tcBorders>
              <w:bottom w:val="single" w:sz="4" w:space="0" w:color="auto"/>
            </w:tcBorders>
            <w:shd w:val="clear" w:color="auto" w:fill="FF9900"/>
          </w:tcPr>
          <w:p w14:paraId="508521AC"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4</w:t>
            </w:r>
          </w:p>
        </w:tc>
        <w:tc>
          <w:tcPr>
            <w:tcW w:w="1843" w:type="dxa"/>
            <w:tcBorders>
              <w:bottom w:val="single" w:sz="4" w:space="0" w:color="auto"/>
            </w:tcBorders>
            <w:shd w:val="clear" w:color="auto" w:fill="FF9900"/>
          </w:tcPr>
          <w:p w14:paraId="1E699F93"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Major</w:t>
            </w:r>
          </w:p>
        </w:tc>
        <w:tc>
          <w:tcPr>
            <w:tcW w:w="3544" w:type="dxa"/>
            <w:tcBorders>
              <w:bottom w:val="single" w:sz="4" w:space="0" w:color="auto"/>
            </w:tcBorders>
            <w:shd w:val="clear" w:color="auto" w:fill="FF9900"/>
          </w:tcPr>
          <w:p w14:paraId="551B86F2" w14:textId="77777777" w:rsidR="001F57A4" w:rsidRPr="001F57A4" w:rsidRDefault="001F57A4" w:rsidP="001F57A4">
            <w:pPr>
              <w:rPr>
                <w:rFonts w:ascii="Arial" w:eastAsia="Times New Roman" w:hAnsi="Arial" w:cs="Arial"/>
              </w:rPr>
            </w:pPr>
            <w:r w:rsidRPr="001F57A4">
              <w:rPr>
                <w:rFonts w:ascii="Arial" w:eastAsia="Times New Roman" w:hAnsi="Arial" w:cs="Arial"/>
              </w:rPr>
              <w:t>Major injury leading to long-term incapacity/disability.</w:t>
            </w:r>
          </w:p>
        </w:tc>
        <w:tc>
          <w:tcPr>
            <w:tcW w:w="3969" w:type="dxa"/>
            <w:tcBorders>
              <w:bottom w:val="single" w:sz="4" w:space="0" w:color="auto"/>
            </w:tcBorders>
            <w:shd w:val="clear" w:color="auto" w:fill="FF9900"/>
          </w:tcPr>
          <w:p w14:paraId="1C14C2C4" w14:textId="77777777" w:rsidR="001F57A4" w:rsidRPr="001F57A4" w:rsidRDefault="001F57A4" w:rsidP="001F57A4">
            <w:pPr>
              <w:rPr>
                <w:rFonts w:ascii="Arial" w:eastAsia="Times New Roman" w:hAnsi="Arial" w:cs="Arial"/>
              </w:rPr>
            </w:pPr>
            <w:r w:rsidRPr="001F57A4">
              <w:rPr>
                <w:rFonts w:ascii="Arial" w:eastAsia="Times New Roman" w:hAnsi="Arial" w:cs="Arial"/>
              </w:rPr>
              <w:t>Key objectives not met.</w:t>
            </w:r>
          </w:p>
          <w:p w14:paraId="63808C4D" w14:textId="77777777" w:rsidR="001F57A4" w:rsidRPr="001F57A4" w:rsidRDefault="001F57A4" w:rsidP="001F57A4">
            <w:pPr>
              <w:rPr>
                <w:rFonts w:ascii="Arial" w:eastAsia="Times New Roman" w:hAnsi="Arial" w:cs="Arial"/>
              </w:rPr>
            </w:pPr>
            <w:r w:rsidRPr="001F57A4">
              <w:rPr>
                <w:rFonts w:ascii="Arial" w:eastAsia="Times New Roman" w:hAnsi="Arial" w:cs="Arial"/>
              </w:rPr>
              <w:t>Major financial loss.</w:t>
            </w:r>
          </w:p>
          <w:p w14:paraId="55936187" w14:textId="77777777" w:rsidR="001F57A4" w:rsidRPr="001F57A4" w:rsidRDefault="001F57A4" w:rsidP="001F57A4">
            <w:pPr>
              <w:rPr>
                <w:rFonts w:ascii="Arial" w:eastAsia="Times New Roman" w:hAnsi="Arial" w:cs="Arial"/>
              </w:rPr>
            </w:pPr>
          </w:p>
        </w:tc>
        <w:tc>
          <w:tcPr>
            <w:tcW w:w="4111" w:type="dxa"/>
            <w:tcBorders>
              <w:bottom w:val="single" w:sz="4" w:space="0" w:color="auto"/>
            </w:tcBorders>
            <w:shd w:val="clear" w:color="auto" w:fill="FF9900"/>
          </w:tcPr>
          <w:p w14:paraId="1211660A" w14:textId="77777777" w:rsidR="001F57A4" w:rsidRPr="001F57A4" w:rsidRDefault="001F57A4" w:rsidP="001F57A4">
            <w:pPr>
              <w:rPr>
                <w:rFonts w:ascii="Arial" w:eastAsia="Times New Roman" w:hAnsi="Arial" w:cs="Arial"/>
              </w:rPr>
            </w:pPr>
            <w:r w:rsidRPr="001F57A4">
              <w:rPr>
                <w:rFonts w:ascii="Arial" w:eastAsia="Times New Roman" w:hAnsi="Arial" w:cs="Arial"/>
              </w:rPr>
              <w:t>HSE defined major injury including amputation / fracture.</w:t>
            </w:r>
          </w:p>
        </w:tc>
      </w:tr>
      <w:tr w:rsidR="001F57A4" w:rsidRPr="001F57A4" w14:paraId="13ED0F91" w14:textId="77777777" w:rsidTr="004951E6">
        <w:trPr>
          <w:trHeight w:val="757"/>
        </w:trPr>
        <w:tc>
          <w:tcPr>
            <w:tcW w:w="1696" w:type="dxa"/>
            <w:tcBorders>
              <w:bottom w:val="single" w:sz="4" w:space="0" w:color="auto"/>
            </w:tcBorders>
            <w:shd w:val="clear" w:color="auto" w:fill="FFFF00"/>
          </w:tcPr>
          <w:p w14:paraId="307CF5E9"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3</w:t>
            </w:r>
          </w:p>
        </w:tc>
        <w:tc>
          <w:tcPr>
            <w:tcW w:w="1843" w:type="dxa"/>
            <w:tcBorders>
              <w:bottom w:val="single" w:sz="4" w:space="0" w:color="auto"/>
            </w:tcBorders>
            <w:shd w:val="clear" w:color="auto" w:fill="FFFF00"/>
          </w:tcPr>
          <w:p w14:paraId="44F2AB8F"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Moderate</w:t>
            </w:r>
          </w:p>
        </w:tc>
        <w:tc>
          <w:tcPr>
            <w:tcW w:w="3544" w:type="dxa"/>
            <w:tcBorders>
              <w:bottom w:val="single" w:sz="4" w:space="0" w:color="auto"/>
            </w:tcBorders>
            <w:shd w:val="clear" w:color="auto" w:fill="FFFF00"/>
          </w:tcPr>
          <w:p w14:paraId="2CAC6478" w14:textId="77777777" w:rsidR="001F57A4" w:rsidRPr="001F57A4" w:rsidRDefault="001F57A4" w:rsidP="001F57A4">
            <w:pPr>
              <w:rPr>
                <w:rFonts w:ascii="Arial" w:eastAsia="Times New Roman" w:hAnsi="Arial" w:cs="Arial"/>
              </w:rPr>
            </w:pPr>
            <w:r w:rsidRPr="001F57A4">
              <w:rPr>
                <w:rFonts w:ascii="Arial" w:eastAsia="Times New Roman" w:hAnsi="Arial" w:cs="Arial"/>
              </w:rPr>
              <w:t>An event which impacts on a small number of patients.</w:t>
            </w:r>
          </w:p>
        </w:tc>
        <w:tc>
          <w:tcPr>
            <w:tcW w:w="3969" w:type="dxa"/>
            <w:tcBorders>
              <w:bottom w:val="single" w:sz="4" w:space="0" w:color="auto"/>
            </w:tcBorders>
            <w:shd w:val="clear" w:color="auto" w:fill="FFFF00"/>
          </w:tcPr>
          <w:p w14:paraId="6C970910" w14:textId="77777777" w:rsidR="001F57A4" w:rsidRPr="001F57A4" w:rsidRDefault="001F57A4" w:rsidP="001F57A4">
            <w:pPr>
              <w:rPr>
                <w:rFonts w:ascii="Arial" w:eastAsia="Times New Roman" w:hAnsi="Arial" w:cs="Arial"/>
              </w:rPr>
            </w:pPr>
            <w:r w:rsidRPr="001F57A4">
              <w:rPr>
                <w:rFonts w:ascii="Arial" w:eastAsia="Times New Roman" w:hAnsi="Arial" w:cs="Arial"/>
              </w:rPr>
              <w:t xml:space="preserve">Suspension of some operational activity for sustained period.  </w:t>
            </w:r>
          </w:p>
          <w:p w14:paraId="794390DD" w14:textId="77777777" w:rsidR="001F57A4" w:rsidRPr="001F57A4" w:rsidRDefault="001F57A4" w:rsidP="001F57A4">
            <w:pPr>
              <w:rPr>
                <w:rFonts w:ascii="Arial" w:eastAsia="Times New Roman" w:hAnsi="Arial" w:cs="Arial"/>
              </w:rPr>
            </w:pPr>
            <w:r w:rsidRPr="001F57A4">
              <w:rPr>
                <w:rFonts w:ascii="Arial" w:eastAsia="Times New Roman" w:hAnsi="Arial" w:cs="Arial"/>
              </w:rPr>
              <w:t>Schedule slippage.</w:t>
            </w:r>
          </w:p>
          <w:p w14:paraId="30195769" w14:textId="77777777" w:rsidR="001F57A4" w:rsidRPr="001F57A4" w:rsidRDefault="001F57A4" w:rsidP="001F57A4">
            <w:pPr>
              <w:rPr>
                <w:rFonts w:ascii="Arial" w:eastAsia="Times New Roman" w:hAnsi="Arial" w:cs="Arial"/>
              </w:rPr>
            </w:pPr>
            <w:r w:rsidRPr="001F57A4">
              <w:rPr>
                <w:rFonts w:ascii="Arial" w:eastAsia="Times New Roman" w:hAnsi="Arial" w:cs="Arial"/>
              </w:rPr>
              <w:t>High financial loss.</w:t>
            </w:r>
          </w:p>
        </w:tc>
        <w:tc>
          <w:tcPr>
            <w:tcW w:w="4111" w:type="dxa"/>
            <w:tcBorders>
              <w:bottom w:val="single" w:sz="4" w:space="0" w:color="auto"/>
            </w:tcBorders>
            <w:shd w:val="clear" w:color="auto" w:fill="FFFF00"/>
          </w:tcPr>
          <w:p w14:paraId="573B2AFD" w14:textId="77777777" w:rsidR="001F57A4" w:rsidRPr="001F57A4" w:rsidRDefault="001F57A4" w:rsidP="001F57A4">
            <w:pPr>
              <w:rPr>
                <w:rFonts w:ascii="Arial" w:eastAsia="Times New Roman" w:hAnsi="Arial" w:cs="Arial"/>
              </w:rPr>
            </w:pPr>
            <w:r w:rsidRPr="001F57A4">
              <w:rPr>
                <w:rFonts w:ascii="Arial" w:eastAsia="Times New Roman" w:hAnsi="Arial" w:cs="Arial"/>
              </w:rPr>
              <w:t>Serious injury to one or more persons.</w:t>
            </w:r>
          </w:p>
        </w:tc>
      </w:tr>
      <w:tr w:rsidR="001F57A4" w:rsidRPr="001F57A4" w14:paraId="2D79B349" w14:textId="77777777" w:rsidTr="004951E6">
        <w:trPr>
          <w:trHeight w:val="455"/>
        </w:trPr>
        <w:tc>
          <w:tcPr>
            <w:tcW w:w="1696" w:type="dxa"/>
            <w:tcBorders>
              <w:bottom w:val="single" w:sz="4" w:space="0" w:color="auto"/>
            </w:tcBorders>
            <w:shd w:val="clear" w:color="auto" w:fill="00FF00"/>
          </w:tcPr>
          <w:p w14:paraId="087AF77C"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2</w:t>
            </w:r>
          </w:p>
        </w:tc>
        <w:tc>
          <w:tcPr>
            <w:tcW w:w="1843" w:type="dxa"/>
            <w:tcBorders>
              <w:bottom w:val="single" w:sz="4" w:space="0" w:color="auto"/>
            </w:tcBorders>
            <w:shd w:val="clear" w:color="auto" w:fill="00FF00"/>
          </w:tcPr>
          <w:p w14:paraId="7075004C"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Minor</w:t>
            </w:r>
          </w:p>
        </w:tc>
        <w:tc>
          <w:tcPr>
            <w:tcW w:w="3544" w:type="dxa"/>
            <w:tcBorders>
              <w:bottom w:val="single" w:sz="4" w:space="0" w:color="auto"/>
            </w:tcBorders>
            <w:shd w:val="clear" w:color="auto" w:fill="00FF00"/>
          </w:tcPr>
          <w:p w14:paraId="539962E9" w14:textId="77777777" w:rsidR="001F57A4" w:rsidRPr="001F57A4" w:rsidRDefault="001F57A4" w:rsidP="001F57A4">
            <w:pPr>
              <w:rPr>
                <w:rFonts w:ascii="Arial" w:eastAsia="Times New Roman" w:hAnsi="Arial" w:cs="Arial"/>
              </w:rPr>
            </w:pPr>
            <w:r w:rsidRPr="001F57A4">
              <w:rPr>
                <w:rFonts w:ascii="Arial" w:eastAsia="Times New Roman" w:hAnsi="Arial" w:cs="Arial"/>
              </w:rPr>
              <w:t>Minor injury or illness requiring minor intervention.</w:t>
            </w:r>
          </w:p>
        </w:tc>
        <w:tc>
          <w:tcPr>
            <w:tcW w:w="3969" w:type="dxa"/>
            <w:tcBorders>
              <w:bottom w:val="single" w:sz="4" w:space="0" w:color="auto"/>
            </w:tcBorders>
            <w:shd w:val="clear" w:color="auto" w:fill="00FF00"/>
          </w:tcPr>
          <w:p w14:paraId="3E7475DD" w14:textId="77777777" w:rsidR="001F57A4" w:rsidRPr="001F57A4" w:rsidRDefault="001F57A4" w:rsidP="001F57A4">
            <w:pPr>
              <w:rPr>
                <w:rFonts w:ascii="Arial" w:eastAsia="Times New Roman" w:hAnsi="Arial" w:cs="Arial"/>
              </w:rPr>
            </w:pPr>
            <w:r w:rsidRPr="001F57A4">
              <w:rPr>
                <w:rFonts w:ascii="Arial" w:eastAsia="Times New Roman" w:hAnsi="Arial" w:cs="Arial"/>
              </w:rPr>
              <w:t>Low staffing level that reduces service quality.</w:t>
            </w:r>
          </w:p>
          <w:p w14:paraId="14DA645F" w14:textId="77777777" w:rsidR="001F57A4" w:rsidRPr="001F57A4" w:rsidRDefault="001F57A4" w:rsidP="001F57A4">
            <w:pPr>
              <w:rPr>
                <w:rFonts w:ascii="Arial" w:eastAsia="Times New Roman" w:hAnsi="Arial" w:cs="Arial"/>
              </w:rPr>
            </w:pPr>
            <w:r w:rsidRPr="001F57A4">
              <w:rPr>
                <w:rFonts w:ascii="Arial" w:eastAsia="Times New Roman" w:hAnsi="Arial" w:cs="Arial"/>
              </w:rPr>
              <w:t>Medium financial loss.</w:t>
            </w:r>
          </w:p>
        </w:tc>
        <w:tc>
          <w:tcPr>
            <w:tcW w:w="4111" w:type="dxa"/>
            <w:tcBorders>
              <w:bottom w:val="single" w:sz="4" w:space="0" w:color="auto"/>
            </w:tcBorders>
            <w:shd w:val="clear" w:color="auto" w:fill="00FF00"/>
          </w:tcPr>
          <w:p w14:paraId="1949561F" w14:textId="77777777" w:rsidR="001F57A4" w:rsidRPr="001F57A4" w:rsidRDefault="001F57A4" w:rsidP="001F57A4">
            <w:pPr>
              <w:rPr>
                <w:rFonts w:ascii="Arial" w:eastAsia="Times New Roman" w:hAnsi="Arial" w:cs="Arial"/>
              </w:rPr>
            </w:pPr>
            <w:r w:rsidRPr="001F57A4">
              <w:rPr>
                <w:rFonts w:ascii="Arial" w:eastAsia="Times New Roman" w:hAnsi="Arial" w:cs="Arial"/>
              </w:rPr>
              <w:t>Minor injury or illness requiring minor intervention.</w:t>
            </w:r>
          </w:p>
        </w:tc>
      </w:tr>
      <w:tr w:rsidR="001F57A4" w:rsidRPr="001F57A4" w14:paraId="7445198E" w14:textId="77777777" w:rsidTr="004951E6">
        <w:trPr>
          <w:trHeight w:val="303"/>
        </w:trPr>
        <w:tc>
          <w:tcPr>
            <w:tcW w:w="1696" w:type="dxa"/>
            <w:shd w:val="clear" w:color="auto" w:fill="99CCFF"/>
          </w:tcPr>
          <w:p w14:paraId="30DFD10F"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1</w:t>
            </w:r>
          </w:p>
        </w:tc>
        <w:tc>
          <w:tcPr>
            <w:tcW w:w="1843" w:type="dxa"/>
            <w:shd w:val="clear" w:color="auto" w:fill="99CCFF"/>
          </w:tcPr>
          <w:p w14:paraId="1564089D"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Rare</w:t>
            </w:r>
          </w:p>
        </w:tc>
        <w:tc>
          <w:tcPr>
            <w:tcW w:w="3544" w:type="dxa"/>
            <w:shd w:val="clear" w:color="auto" w:fill="99CCFF"/>
          </w:tcPr>
          <w:p w14:paraId="39AB328C"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Minimal/no injury.</w:t>
            </w:r>
          </w:p>
        </w:tc>
        <w:tc>
          <w:tcPr>
            <w:tcW w:w="3969" w:type="dxa"/>
            <w:shd w:val="clear" w:color="auto" w:fill="99CCFF"/>
          </w:tcPr>
          <w:p w14:paraId="77BEF195"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Minimal / no impact.</w:t>
            </w:r>
          </w:p>
          <w:p w14:paraId="7346E154"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Low financial loss.</w:t>
            </w:r>
          </w:p>
        </w:tc>
        <w:tc>
          <w:tcPr>
            <w:tcW w:w="4111" w:type="dxa"/>
            <w:shd w:val="clear" w:color="auto" w:fill="99CCFF"/>
          </w:tcPr>
          <w:p w14:paraId="013F4BA1"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Minimal /no injury.</w:t>
            </w:r>
          </w:p>
        </w:tc>
      </w:tr>
    </w:tbl>
    <w:p w14:paraId="19F25407" w14:textId="77777777" w:rsidR="001F57A4" w:rsidRPr="001F57A4" w:rsidRDefault="001F57A4" w:rsidP="001F57A4">
      <w:pPr>
        <w:tabs>
          <w:tab w:val="left" w:pos="902"/>
        </w:tabs>
        <w:rPr>
          <w:rFonts w:ascii="Arial" w:eastAsia="Times New Roman" w:hAnsi="Arial" w:cs="Arial"/>
          <w:b/>
        </w:rPr>
      </w:pPr>
    </w:p>
    <w:p w14:paraId="43B3A2CA" w14:textId="77777777" w:rsidR="001F57A4" w:rsidRPr="001F57A4" w:rsidRDefault="001F57A4" w:rsidP="001F57A4">
      <w:pPr>
        <w:widowControl w:val="0"/>
        <w:tabs>
          <w:tab w:val="left" w:pos="1322"/>
        </w:tabs>
        <w:autoSpaceDE w:val="0"/>
        <w:autoSpaceDN w:val="0"/>
        <w:rPr>
          <w:rFonts w:ascii="Arial" w:eastAsia="Arial" w:hAnsi="Arial" w:cs="Arial"/>
          <w:lang w:val="en-US"/>
        </w:rPr>
      </w:pPr>
    </w:p>
    <w:tbl>
      <w:tblPr>
        <w:tblpPr w:leftFromText="180" w:rightFromText="180" w:vertAnchor="text" w:horzAnchor="margin" w:tblpY="5"/>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763"/>
        <w:gridCol w:w="1452"/>
        <w:gridCol w:w="1295"/>
        <w:gridCol w:w="1843"/>
        <w:gridCol w:w="2268"/>
        <w:gridCol w:w="2835"/>
        <w:gridCol w:w="4111"/>
      </w:tblGrid>
      <w:tr w:rsidR="001F57A4" w:rsidRPr="001F57A4" w14:paraId="05F50643" w14:textId="77777777" w:rsidTr="004951E6">
        <w:tc>
          <w:tcPr>
            <w:tcW w:w="15163" w:type="dxa"/>
            <w:gridSpan w:val="8"/>
            <w:tcBorders>
              <w:bottom w:val="single" w:sz="4" w:space="0" w:color="auto"/>
            </w:tcBorders>
            <w:shd w:val="clear" w:color="auto" w:fill="B8CCE4" w:themeFill="accent1" w:themeFillTint="66"/>
          </w:tcPr>
          <w:p w14:paraId="5D78FFAA" w14:textId="77777777" w:rsidR="001F57A4" w:rsidRPr="001F57A4" w:rsidRDefault="001F57A4" w:rsidP="001F57A4">
            <w:pPr>
              <w:rPr>
                <w:rFonts w:ascii="Arial" w:eastAsia="Times New Roman" w:hAnsi="Arial" w:cs="Arial"/>
                <w:b/>
              </w:rPr>
            </w:pPr>
            <w:r w:rsidRPr="001F57A4">
              <w:rPr>
                <w:rFonts w:ascii="Arial" w:eastAsia="Times New Roman" w:hAnsi="Arial" w:cs="Arial"/>
                <w:b/>
              </w:rPr>
              <w:t>Table 3 - Risk (5 x 5) Matrix</w:t>
            </w:r>
          </w:p>
        </w:tc>
      </w:tr>
      <w:tr w:rsidR="001F57A4" w:rsidRPr="001F57A4" w14:paraId="5DDC9326" w14:textId="77777777" w:rsidTr="004951E6">
        <w:tc>
          <w:tcPr>
            <w:tcW w:w="15163" w:type="dxa"/>
            <w:gridSpan w:val="8"/>
            <w:tcBorders>
              <w:bottom w:val="single" w:sz="4" w:space="0" w:color="auto"/>
            </w:tcBorders>
            <w:shd w:val="clear" w:color="auto" w:fill="auto"/>
          </w:tcPr>
          <w:p w14:paraId="23FDE23A"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Likelihood</w:t>
            </w:r>
          </w:p>
        </w:tc>
      </w:tr>
      <w:tr w:rsidR="001F57A4" w:rsidRPr="001F57A4" w14:paraId="3BBA9C34" w14:textId="77777777" w:rsidTr="004951E6">
        <w:trPr>
          <w:trHeight w:val="598"/>
        </w:trPr>
        <w:tc>
          <w:tcPr>
            <w:tcW w:w="2811" w:type="dxa"/>
            <w:gridSpan w:val="3"/>
            <w:shd w:val="clear" w:color="auto" w:fill="auto"/>
            <w:textDirection w:val="btLr"/>
          </w:tcPr>
          <w:p w14:paraId="72060EF7" w14:textId="77777777" w:rsidR="001F57A4" w:rsidRPr="001F57A4" w:rsidRDefault="001F57A4" w:rsidP="001F57A4">
            <w:pPr>
              <w:jc w:val="center"/>
              <w:rPr>
                <w:rFonts w:ascii="Arial" w:eastAsia="Times New Roman" w:hAnsi="Arial" w:cs="Arial"/>
                <w:b/>
              </w:rPr>
            </w:pPr>
          </w:p>
        </w:tc>
        <w:tc>
          <w:tcPr>
            <w:tcW w:w="1295" w:type="dxa"/>
            <w:tcBorders>
              <w:bottom w:val="single" w:sz="4" w:space="0" w:color="auto"/>
            </w:tcBorders>
            <w:shd w:val="clear" w:color="auto" w:fill="auto"/>
          </w:tcPr>
          <w:p w14:paraId="6D7904BA"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Rare</w:t>
            </w:r>
          </w:p>
          <w:p w14:paraId="56B73C18"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1</w:t>
            </w:r>
          </w:p>
        </w:tc>
        <w:tc>
          <w:tcPr>
            <w:tcW w:w="1843" w:type="dxa"/>
            <w:tcBorders>
              <w:bottom w:val="single" w:sz="4" w:space="0" w:color="auto"/>
            </w:tcBorders>
            <w:shd w:val="clear" w:color="auto" w:fill="auto"/>
          </w:tcPr>
          <w:p w14:paraId="4E894D8B"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Unlikely</w:t>
            </w:r>
          </w:p>
          <w:p w14:paraId="0470ABC3"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2</w:t>
            </w:r>
          </w:p>
        </w:tc>
        <w:tc>
          <w:tcPr>
            <w:tcW w:w="2268" w:type="dxa"/>
            <w:tcBorders>
              <w:bottom w:val="single" w:sz="4" w:space="0" w:color="auto"/>
            </w:tcBorders>
            <w:shd w:val="clear" w:color="auto" w:fill="auto"/>
          </w:tcPr>
          <w:p w14:paraId="7179F848"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Possible</w:t>
            </w:r>
          </w:p>
          <w:p w14:paraId="6F36D4F2"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3</w:t>
            </w:r>
          </w:p>
        </w:tc>
        <w:tc>
          <w:tcPr>
            <w:tcW w:w="2835" w:type="dxa"/>
            <w:tcBorders>
              <w:bottom w:val="single" w:sz="4" w:space="0" w:color="auto"/>
            </w:tcBorders>
            <w:shd w:val="clear" w:color="auto" w:fill="auto"/>
          </w:tcPr>
          <w:p w14:paraId="25942C3F"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Likely</w:t>
            </w:r>
          </w:p>
          <w:p w14:paraId="407228C1"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4</w:t>
            </w:r>
          </w:p>
        </w:tc>
        <w:tc>
          <w:tcPr>
            <w:tcW w:w="4111" w:type="dxa"/>
            <w:tcBorders>
              <w:bottom w:val="single" w:sz="4" w:space="0" w:color="auto"/>
            </w:tcBorders>
            <w:shd w:val="clear" w:color="auto" w:fill="auto"/>
          </w:tcPr>
          <w:p w14:paraId="769252F8"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Almost Certain</w:t>
            </w:r>
          </w:p>
          <w:p w14:paraId="6685F2A5" w14:textId="77777777" w:rsidR="001F57A4" w:rsidRPr="001F57A4" w:rsidRDefault="001F57A4" w:rsidP="001F57A4">
            <w:pPr>
              <w:jc w:val="center"/>
              <w:rPr>
                <w:rFonts w:ascii="Arial" w:eastAsia="Times New Roman" w:hAnsi="Arial" w:cs="Arial"/>
                <w:b/>
              </w:rPr>
            </w:pPr>
            <w:r w:rsidRPr="001F57A4">
              <w:rPr>
                <w:rFonts w:ascii="Arial" w:eastAsia="Times New Roman" w:hAnsi="Arial" w:cs="Arial"/>
                <w:b/>
              </w:rPr>
              <w:t>5</w:t>
            </w:r>
          </w:p>
        </w:tc>
      </w:tr>
      <w:tr w:rsidR="001F57A4" w:rsidRPr="001F57A4" w14:paraId="2A4D298B" w14:textId="77777777" w:rsidTr="004951E6">
        <w:trPr>
          <w:trHeight w:val="285"/>
        </w:trPr>
        <w:tc>
          <w:tcPr>
            <w:tcW w:w="596" w:type="dxa"/>
            <w:vMerge w:val="restart"/>
            <w:shd w:val="clear" w:color="auto" w:fill="B8CCE4" w:themeFill="accent1" w:themeFillTint="66"/>
            <w:textDirection w:val="btLr"/>
          </w:tcPr>
          <w:p w14:paraId="01073ED3" w14:textId="77777777" w:rsidR="001F57A4" w:rsidRPr="001F57A4" w:rsidRDefault="001F57A4" w:rsidP="001F57A4">
            <w:pPr>
              <w:ind w:left="113" w:right="113"/>
              <w:rPr>
                <w:rFonts w:ascii="Arial" w:eastAsia="Times New Roman" w:hAnsi="Arial" w:cs="Arial"/>
                <w:b/>
              </w:rPr>
            </w:pPr>
            <w:r w:rsidRPr="001F57A4">
              <w:rPr>
                <w:rFonts w:ascii="Arial" w:eastAsia="Times New Roman" w:hAnsi="Arial" w:cs="Arial"/>
                <w:b/>
              </w:rPr>
              <w:t>Consequence</w:t>
            </w:r>
          </w:p>
        </w:tc>
        <w:tc>
          <w:tcPr>
            <w:tcW w:w="763" w:type="dxa"/>
            <w:shd w:val="clear" w:color="auto" w:fill="auto"/>
          </w:tcPr>
          <w:p w14:paraId="0E01E685"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5</w:t>
            </w:r>
          </w:p>
        </w:tc>
        <w:tc>
          <w:tcPr>
            <w:tcW w:w="1452" w:type="dxa"/>
          </w:tcPr>
          <w:p w14:paraId="79F522D4" w14:textId="77777777" w:rsidR="001F57A4" w:rsidRPr="001F57A4" w:rsidRDefault="001F57A4" w:rsidP="001F57A4">
            <w:pPr>
              <w:spacing w:after="120"/>
              <w:jc w:val="both"/>
              <w:rPr>
                <w:rFonts w:ascii="Arial" w:eastAsia="Times New Roman" w:hAnsi="Arial" w:cs="Arial"/>
              </w:rPr>
            </w:pPr>
            <w:r w:rsidRPr="001F57A4">
              <w:rPr>
                <w:rFonts w:ascii="Arial" w:eastAsia="Times New Roman" w:hAnsi="Arial" w:cs="Arial"/>
              </w:rPr>
              <w:t>Catastrophic</w:t>
            </w:r>
          </w:p>
        </w:tc>
        <w:tc>
          <w:tcPr>
            <w:tcW w:w="1295" w:type="dxa"/>
            <w:shd w:val="clear" w:color="auto" w:fill="FFFF00"/>
          </w:tcPr>
          <w:p w14:paraId="4C46124B"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5</w:t>
            </w:r>
          </w:p>
        </w:tc>
        <w:tc>
          <w:tcPr>
            <w:tcW w:w="1843" w:type="dxa"/>
            <w:tcBorders>
              <w:bottom w:val="single" w:sz="4" w:space="0" w:color="auto"/>
            </w:tcBorders>
            <w:shd w:val="clear" w:color="auto" w:fill="FF9900"/>
          </w:tcPr>
          <w:p w14:paraId="37389F70"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10</w:t>
            </w:r>
          </w:p>
        </w:tc>
        <w:tc>
          <w:tcPr>
            <w:tcW w:w="2268" w:type="dxa"/>
            <w:tcBorders>
              <w:bottom w:val="single" w:sz="4" w:space="0" w:color="auto"/>
            </w:tcBorders>
            <w:shd w:val="clear" w:color="auto" w:fill="FF0000"/>
          </w:tcPr>
          <w:p w14:paraId="12495D83"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15</w:t>
            </w:r>
          </w:p>
        </w:tc>
        <w:tc>
          <w:tcPr>
            <w:tcW w:w="2835" w:type="dxa"/>
            <w:shd w:val="clear" w:color="auto" w:fill="FF0000"/>
          </w:tcPr>
          <w:p w14:paraId="23952B8E"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20</w:t>
            </w:r>
          </w:p>
        </w:tc>
        <w:tc>
          <w:tcPr>
            <w:tcW w:w="4111" w:type="dxa"/>
            <w:shd w:val="clear" w:color="auto" w:fill="FF0000"/>
          </w:tcPr>
          <w:p w14:paraId="2CB4AC92"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25</w:t>
            </w:r>
          </w:p>
        </w:tc>
      </w:tr>
      <w:tr w:rsidR="001F57A4" w:rsidRPr="001F57A4" w14:paraId="23C5F73E" w14:textId="77777777" w:rsidTr="004951E6">
        <w:trPr>
          <w:trHeight w:val="285"/>
        </w:trPr>
        <w:tc>
          <w:tcPr>
            <w:tcW w:w="596" w:type="dxa"/>
            <w:vMerge/>
            <w:shd w:val="clear" w:color="auto" w:fill="B8CCE4" w:themeFill="accent1" w:themeFillTint="66"/>
          </w:tcPr>
          <w:p w14:paraId="6D3F7E6D" w14:textId="77777777" w:rsidR="001F57A4" w:rsidRPr="001F57A4" w:rsidRDefault="001F57A4" w:rsidP="001F57A4">
            <w:pPr>
              <w:jc w:val="both"/>
              <w:rPr>
                <w:rFonts w:ascii="Arial" w:eastAsia="Times New Roman" w:hAnsi="Arial" w:cs="Arial"/>
              </w:rPr>
            </w:pPr>
          </w:p>
        </w:tc>
        <w:tc>
          <w:tcPr>
            <w:tcW w:w="763" w:type="dxa"/>
            <w:shd w:val="clear" w:color="auto" w:fill="auto"/>
          </w:tcPr>
          <w:p w14:paraId="37E21FFF"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4</w:t>
            </w:r>
          </w:p>
        </w:tc>
        <w:tc>
          <w:tcPr>
            <w:tcW w:w="1452" w:type="dxa"/>
          </w:tcPr>
          <w:p w14:paraId="78F251F9" w14:textId="77777777" w:rsidR="001F57A4" w:rsidRPr="001F57A4" w:rsidRDefault="001F57A4" w:rsidP="001F57A4">
            <w:pPr>
              <w:spacing w:after="120"/>
              <w:jc w:val="both"/>
              <w:rPr>
                <w:rFonts w:ascii="Arial" w:eastAsia="Times New Roman" w:hAnsi="Arial" w:cs="Arial"/>
              </w:rPr>
            </w:pPr>
            <w:r w:rsidRPr="001F57A4">
              <w:rPr>
                <w:rFonts w:ascii="Arial" w:eastAsia="Times New Roman" w:hAnsi="Arial" w:cs="Arial"/>
              </w:rPr>
              <w:t>Major</w:t>
            </w:r>
          </w:p>
        </w:tc>
        <w:tc>
          <w:tcPr>
            <w:tcW w:w="1295" w:type="dxa"/>
            <w:tcBorders>
              <w:bottom w:val="single" w:sz="4" w:space="0" w:color="auto"/>
            </w:tcBorders>
            <w:shd w:val="clear" w:color="auto" w:fill="FFFF00"/>
          </w:tcPr>
          <w:p w14:paraId="033FC395"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4</w:t>
            </w:r>
          </w:p>
        </w:tc>
        <w:tc>
          <w:tcPr>
            <w:tcW w:w="1843" w:type="dxa"/>
            <w:tcBorders>
              <w:bottom w:val="single" w:sz="4" w:space="0" w:color="auto"/>
            </w:tcBorders>
            <w:shd w:val="clear" w:color="auto" w:fill="FF9900"/>
          </w:tcPr>
          <w:p w14:paraId="403EE400"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8</w:t>
            </w:r>
          </w:p>
        </w:tc>
        <w:tc>
          <w:tcPr>
            <w:tcW w:w="2268" w:type="dxa"/>
            <w:shd w:val="clear" w:color="auto" w:fill="FF9900"/>
          </w:tcPr>
          <w:p w14:paraId="47BDA8AC"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12</w:t>
            </w:r>
          </w:p>
        </w:tc>
        <w:tc>
          <w:tcPr>
            <w:tcW w:w="2835" w:type="dxa"/>
            <w:tcBorders>
              <w:bottom w:val="single" w:sz="4" w:space="0" w:color="auto"/>
            </w:tcBorders>
            <w:shd w:val="clear" w:color="auto" w:fill="FF0000"/>
          </w:tcPr>
          <w:p w14:paraId="51FCA2B4"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16</w:t>
            </w:r>
          </w:p>
        </w:tc>
        <w:tc>
          <w:tcPr>
            <w:tcW w:w="4111" w:type="dxa"/>
            <w:tcBorders>
              <w:bottom w:val="single" w:sz="4" w:space="0" w:color="auto"/>
            </w:tcBorders>
            <w:shd w:val="clear" w:color="auto" w:fill="FF0000"/>
          </w:tcPr>
          <w:p w14:paraId="63FAB386"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20</w:t>
            </w:r>
          </w:p>
        </w:tc>
      </w:tr>
      <w:tr w:rsidR="001F57A4" w:rsidRPr="001F57A4" w14:paraId="3C83560D" w14:textId="77777777" w:rsidTr="004951E6">
        <w:trPr>
          <w:trHeight w:val="285"/>
        </w:trPr>
        <w:tc>
          <w:tcPr>
            <w:tcW w:w="596" w:type="dxa"/>
            <w:vMerge/>
            <w:shd w:val="clear" w:color="auto" w:fill="B8CCE4" w:themeFill="accent1" w:themeFillTint="66"/>
          </w:tcPr>
          <w:p w14:paraId="7CAADE03" w14:textId="77777777" w:rsidR="001F57A4" w:rsidRPr="001F57A4" w:rsidRDefault="001F57A4" w:rsidP="001F57A4">
            <w:pPr>
              <w:jc w:val="both"/>
              <w:rPr>
                <w:rFonts w:ascii="Arial" w:eastAsia="Times New Roman" w:hAnsi="Arial" w:cs="Arial"/>
              </w:rPr>
            </w:pPr>
          </w:p>
        </w:tc>
        <w:tc>
          <w:tcPr>
            <w:tcW w:w="763" w:type="dxa"/>
            <w:shd w:val="clear" w:color="auto" w:fill="auto"/>
          </w:tcPr>
          <w:p w14:paraId="421406C9"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3</w:t>
            </w:r>
          </w:p>
        </w:tc>
        <w:tc>
          <w:tcPr>
            <w:tcW w:w="1452" w:type="dxa"/>
          </w:tcPr>
          <w:p w14:paraId="155523DD" w14:textId="77777777" w:rsidR="001F57A4" w:rsidRPr="001F57A4" w:rsidRDefault="001F57A4" w:rsidP="001F57A4">
            <w:pPr>
              <w:spacing w:after="120"/>
              <w:jc w:val="both"/>
              <w:rPr>
                <w:rFonts w:ascii="Arial" w:eastAsia="Times New Roman" w:hAnsi="Arial" w:cs="Arial"/>
              </w:rPr>
            </w:pPr>
            <w:r w:rsidRPr="001F57A4">
              <w:rPr>
                <w:rFonts w:ascii="Arial" w:eastAsia="Times New Roman" w:hAnsi="Arial" w:cs="Arial"/>
              </w:rPr>
              <w:t>Moderate</w:t>
            </w:r>
          </w:p>
        </w:tc>
        <w:tc>
          <w:tcPr>
            <w:tcW w:w="1295" w:type="dxa"/>
            <w:tcBorders>
              <w:bottom w:val="single" w:sz="4" w:space="0" w:color="auto"/>
            </w:tcBorders>
            <w:shd w:val="clear" w:color="auto" w:fill="00FF00"/>
          </w:tcPr>
          <w:p w14:paraId="7E4D9CC3"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3</w:t>
            </w:r>
          </w:p>
        </w:tc>
        <w:tc>
          <w:tcPr>
            <w:tcW w:w="1843" w:type="dxa"/>
            <w:tcBorders>
              <w:bottom w:val="single" w:sz="4" w:space="0" w:color="auto"/>
            </w:tcBorders>
            <w:shd w:val="clear" w:color="auto" w:fill="FFFF00"/>
          </w:tcPr>
          <w:p w14:paraId="0283EFFC"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6</w:t>
            </w:r>
          </w:p>
        </w:tc>
        <w:tc>
          <w:tcPr>
            <w:tcW w:w="2268" w:type="dxa"/>
            <w:tcBorders>
              <w:bottom w:val="single" w:sz="4" w:space="0" w:color="auto"/>
            </w:tcBorders>
            <w:shd w:val="clear" w:color="auto" w:fill="FF9900"/>
          </w:tcPr>
          <w:p w14:paraId="1A9A55DD"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9</w:t>
            </w:r>
          </w:p>
        </w:tc>
        <w:tc>
          <w:tcPr>
            <w:tcW w:w="2835" w:type="dxa"/>
            <w:tcBorders>
              <w:bottom w:val="single" w:sz="4" w:space="0" w:color="auto"/>
            </w:tcBorders>
            <w:shd w:val="clear" w:color="auto" w:fill="FF9900"/>
          </w:tcPr>
          <w:p w14:paraId="2DDCC56C"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12</w:t>
            </w:r>
          </w:p>
        </w:tc>
        <w:tc>
          <w:tcPr>
            <w:tcW w:w="4111" w:type="dxa"/>
            <w:tcBorders>
              <w:bottom w:val="single" w:sz="4" w:space="0" w:color="auto"/>
            </w:tcBorders>
            <w:shd w:val="clear" w:color="auto" w:fill="FF0000"/>
          </w:tcPr>
          <w:p w14:paraId="098E8B51"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15</w:t>
            </w:r>
          </w:p>
        </w:tc>
      </w:tr>
      <w:tr w:rsidR="001F57A4" w:rsidRPr="001F57A4" w14:paraId="786E512E" w14:textId="77777777" w:rsidTr="004951E6">
        <w:trPr>
          <w:trHeight w:val="285"/>
        </w:trPr>
        <w:tc>
          <w:tcPr>
            <w:tcW w:w="596" w:type="dxa"/>
            <w:vMerge/>
            <w:shd w:val="clear" w:color="auto" w:fill="B8CCE4" w:themeFill="accent1" w:themeFillTint="66"/>
          </w:tcPr>
          <w:p w14:paraId="15891056" w14:textId="77777777" w:rsidR="001F57A4" w:rsidRPr="001F57A4" w:rsidRDefault="001F57A4" w:rsidP="001F57A4">
            <w:pPr>
              <w:jc w:val="both"/>
              <w:rPr>
                <w:rFonts w:ascii="Arial" w:eastAsia="Times New Roman" w:hAnsi="Arial" w:cs="Arial"/>
              </w:rPr>
            </w:pPr>
          </w:p>
        </w:tc>
        <w:tc>
          <w:tcPr>
            <w:tcW w:w="763" w:type="dxa"/>
            <w:shd w:val="clear" w:color="auto" w:fill="auto"/>
          </w:tcPr>
          <w:p w14:paraId="46445E07"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2</w:t>
            </w:r>
          </w:p>
        </w:tc>
        <w:tc>
          <w:tcPr>
            <w:tcW w:w="1452" w:type="dxa"/>
          </w:tcPr>
          <w:p w14:paraId="47D80184" w14:textId="77777777" w:rsidR="001F57A4" w:rsidRPr="001F57A4" w:rsidRDefault="001F57A4" w:rsidP="001F57A4">
            <w:pPr>
              <w:spacing w:after="120"/>
              <w:jc w:val="both"/>
              <w:rPr>
                <w:rFonts w:ascii="Arial" w:eastAsia="Times New Roman" w:hAnsi="Arial" w:cs="Arial"/>
              </w:rPr>
            </w:pPr>
            <w:r w:rsidRPr="001F57A4">
              <w:rPr>
                <w:rFonts w:ascii="Arial" w:eastAsia="Times New Roman" w:hAnsi="Arial" w:cs="Arial"/>
              </w:rPr>
              <w:t>Minor</w:t>
            </w:r>
          </w:p>
        </w:tc>
        <w:tc>
          <w:tcPr>
            <w:tcW w:w="1295" w:type="dxa"/>
            <w:tcBorders>
              <w:bottom w:val="single" w:sz="4" w:space="0" w:color="auto"/>
            </w:tcBorders>
            <w:shd w:val="clear" w:color="auto" w:fill="00FF00"/>
          </w:tcPr>
          <w:p w14:paraId="44BF1007"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2</w:t>
            </w:r>
          </w:p>
        </w:tc>
        <w:tc>
          <w:tcPr>
            <w:tcW w:w="1843" w:type="dxa"/>
            <w:tcBorders>
              <w:bottom w:val="single" w:sz="4" w:space="0" w:color="auto"/>
            </w:tcBorders>
            <w:shd w:val="clear" w:color="auto" w:fill="FFFF00"/>
          </w:tcPr>
          <w:p w14:paraId="70D6A5AC"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4</w:t>
            </w:r>
          </w:p>
        </w:tc>
        <w:tc>
          <w:tcPr>
            <w:tcW w:w="2268" w:type="dxa"/>
            <w:tcBorders>
              <w:bottom w:val="single" w:sz="4" w:space="0" w:color="auto"/>
            </w:tcBorders>
            <w:shd w:val="clear" w:color="auto" w:fill="FFFF00"/>
          </w:tcPr>
          <w:p w14:paraId="759E9C1C"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6</w:t>
            </w:r>
          </w:p>
        </w:tc>
        <w:tc>
          <w:tcPr>
            <w:tcW w:w="2835" w:type="dxa"/>
            <w:tcBorders>
              <w:bottom w:val="single" w:sz="4" w:space="0" w:color="auto"/>
            </w:tcBorders>
            <w:shd w:val="clear" w:color="auto" w:fill="FF9900"/>
          </w:tcPr>
          <w:p w14:paraId="60D7DC46"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8</w:t>
            </w:r>
          </w:p>
        </w:tc>
        <w:tc>
          <w:tcPr>
            <w:tcW w:w="4111" w:type="dxa"/>
            <w:tcBorders>
              <w:bottom w:val="single" w:sz="4" w:space="0" w:color="auto"/>
            </w:tcBorders>
            <w:shd w:val="clear" w:color="auto" w:fill="FF9900"/>
          </w:tcPr>
          <w:p w14:paraId="542A5E3E"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10</w:t>
            </w:r>
          </w:p>
        </w:tc>
      </w:tr>
      <w:tr w:rsidR="001F57A4" w:rsidRPr="001F57A4" w14:paraId="2F103846" w14:textId="77777777" w:rsidTr="004951E6">
        <w:trPr>
          <w:trHeight w:val="356"/>
        </w:trPr>
        <w:tc>
          <w:tcPr>
            <w:tcW w:w="596" w:type="dxa"/>
            <w:vMerge/>
            <w:shd w:val="clear" w:color="auto" w:fill="B8CCE4" w:themeFill="accent1" w:themeFillTint="66"/>
          </w:tcPr>
          <w:p w14:paraId="3B2D37B0" w14:textId="77777777" w:rsidR="001F57A4" w:rsidRPr="001F57A4" w:rsidRDefault="001F57A4" w:rsidP="001F57A4">
            <w:pPr>
              <w:jc w:val="both"/>
              <w:rPr>
                <w:rFonts w:ascii="Arial" w:eastAsia="Times New Roman" w:hAnsi="Arial" w:cs="Arial"/>
              </w:rPr>
            </w:pPr>
          </w:p>
        </w:tc>
        <w:tc>
          <w:tcPr>
            <w:tcW w:w="763" w:type="dxa"/>
            <w:shd w:val="clear" w:color="auto" w:fill="auto"/>
          </w:tcPr>
          <w:p w14:paraId="50BE3D05"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1</w:t>
            </w:r>
          </w:p>
        </w:tc>
        <w:tc>
          <w:tcPr>
            <w:tcW w:w="1452" w:type="dxa"/>
          </w:tcPr>
          <w:p w14:paraId="2D37B9BE"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Rare</w:t>
            </w:r>
          </w:p>
        </w:tc>
        <w:tc>
          <w:tcPr>
            <w:tcW w:w="1295" w:type="dxa"/>
            <w:shd w:val="clear" w:color="auto" w:fill="00FF00"/>
          </w:tcPr>
          <w:p w14:paraId="4DDD6818"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1</w:t>
            </w:r>
          </w:p>
        </w:tc>
        <w:tc>
          <w:tcPr>
            <w:tcW w:w="1843" w:type="dxa"/>
            <w:shd w:val="clear" w:color="auto" w:fill="00FF00"/>
          </w:tcPr>
          <w:p w14:paraId="41EF31CB"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2</w:t>
            </w:r>
          </w:p>
        </w:tc>
        <w:tc>
          <w:tcPr>
            <w:tcW w:w="2268" w:type="dxa"/>
            <w:shd w:val="clear" w:color="auto" w:fill="00FF00"/>
          </w:tcPr>
          <w:p w14:paraId="105600C1"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3</w:t>
            </w:r>
          </w:p>
        </w:tc>
        <w:tc>
          <w:tcPr>
            <w:tcW w:w="2835" w:type="dxa"/>
            <w:shd w:val="clear" w:color="auto" w:fill="FFFF00"/>
          </w:tcPr>
          <w:p w14:paraId="4E67B4F1"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4</w:t>
            </w:r>
          </w:p>
        </w:tc>
        <w:tc>
          <w:tcPr>
            <w:tcW w:w="4111" w:type="dxa"/>
            <w:shd w:val="clear" w:color="auto" w:fill="FFFF00"/>
          </w:tcPr>
          <w:p w14:paraId="7B9570AB" w14:textId="77777777" w:rsidR="001F57A4" w:rsidRPr="001F57A4" w:rsidRDefault="001F57A4" w:rsidP="001F57A4">
            <w:pPr>
              <w:jc w:val="center"/>
              <w:rPr>
                <w:rFonts w:ascii="Arial" w:eastAsia="Times New Roman" w:hAnsi="Arial" w:cs="Arial"/>
              </w:rPr>
            </w:pPr>
            <w:r w:rsidRPr="001F57A4">
              <w:rPr>
                <w:rFonts w:ascii="Arial" w:eastAsia="Times New Roman" w:hAnsi="Arial" w:cs="Arial"/>
              </w:rPr>
              <w:t>5</w:t>
            </w:r>
          </w:p>
        </w:tc>
      </w:tr>
    </w:tbl>
    <w:p w14:paraId="1C4B9B7D" w14:textId="77777777" w:rsidR="001F57A4" w:rsidRDefault="001F57A4" w:rsidP="001F57A4">
      <w:pPr>
        <w:widowControl w:val="0"/>
        <w:autoSpaceDE w:val="0"/>
        <w:autoSpaceDN w:val="0"/>
        <w:rPr>
          <w:rFonts w:ascii="Arial" w:eastAsia="Arial" w:hAnsi="Arial" w:cs="Arial"/>
          <w:lang w:val="en-US"/>
        </w:rPr>
      </w:pPr>
    </w:p>
    <w:p w14:paraId="7CCC3CF4" w14:textId="77777777" w:rsidR="00535A6A" w:rsidRDefault="00535A6A" w:rsidP="001F57A4">
      <w:pPr>
        <w:widowControl w:val="0"/>
        <w:autoSpaceDE w:val="0"/>
        <w:autoSpaceDN w:val="0"/>
        <w:rPr>
          <w:rFonts w:ascii="Arial" w:eastAsia="Arial" w:hAnsi="Arial" w:cs="Arial"/>
          <w:lang w:val="en-US"/>
        </w:rPr>
      </w:pPr>
    </w:p>
    <w:p w14:paraId="6215A6B1" w14:textId="77777777" w:rsidR="00535A6A" w:rsidRPr="001F57A4" w:rsidRDefault="00535A6A" w:rsidP="001F57A4">
      <w:pPr>
        <w:widowControl w:val="0"/>
        <w:autoSpaceDE w:val="0"/>
        <w:autoSpaceDN w:val="0"/>
        <w:rPr>
          <w:rFonts w:ascii="Arial" w:eastAsia="Arial" w:hAnsi="Arial" w:cs="Arial"/>
          <w:lang w:val="en-US"/>
        </w:rPr>
      </w:pPr>
    </w:p>
    <w:tbl>
      <w:tblPr>
        <w:tblpPr w:leftFromText="180" w:rightFromText="180" w:vertAnchor="text" w:horzAnchor="margin" w:tblpY="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
        <w:gridCol w:w="1174"/>
        <w:gridCol w:w="1817"/>
      </w:tblGrid>
      <w:tr w:rsidR="001F57A4" w:rsidRPr="001F57A4" w14:paraId="5284E7EA" w14:textId="77777777" w:rsidTr="004951E6">
        <w:trPr>
          <w:trHeight w:val="336"/>
        </w:trPr>
        <w:tc>
          <w:tcPr>
            <w:tcW w:w="3539" w:type="dxa"/>
            <w:gridSpan w:val="3"/>
            <w:tcBorders>
              <w:bottom w:val="single" w:sz="4" w:space="0" w:color="auto"/>
            </w:tcBorders>
            <w:shd w:val="clear" w:color="auto" w:fill="B8CCE4" w:themeFill="accent1" w:themeFillTint="66"/>
          </w:tcPr>
          <w:p w14:paraId="1B98DDE2" w14:textId="77777777" w:rsidR="001F57A4" w:rsidRPr="001F57A4" w:rsidRDefault="001F57A4" w:rsidP="001F57A4">
            <w:pPr>
              <w:rPr>
                <w:rFonts w:ascii="Arial" w:eastAsia="Times New Roman" w:hAnsi="Arial" w:cs="Arial"/>
                <w:b/>
                <w:bCs/>
              </w:rPr>
            </w:pPr>
            <w:bookmarkStart w:id="8" w:name="_Hlk100327907"/>
            <w:r w:rsidRPr="001F57A4">
              <w:rPr>
                <w:rFonts w:ascii="Arial" w:eastAsia="Times New Roman" w:hAnsi="Arial" w:cs="Arial"/>
                <w:b/>
                <w:bCs/>
              </w:rPr>
              <w:lastRenderedPageBreak/>
              <w:t xml:space="preserve">Table 4 – Risk Severity Range </w:t>
            </w:r>
          </w:p>
        </w:tc>
      </w:tr>
      <w:tr w:rsidR="001F57A4" w:rsidRPr="001F57A4" w14:paraId="0B120D36" w14:textId="77777777" w:rsidTr="004951E6">
        <w:trPr>
          <w:trHeight w:val="336"/>
        </w:trPr>
        <w:tc>
          <w:tcPr>
            <w:tcW w:w="548" w:type="dxa"/>
            <w:tcBorders>
              <w:bottom w:val="single" w:sz="4" w:space="0" w:color="auto"/>
            </w:tcBorders>
            <w:shd w:val="clear" w:color="auto" w:fill="00FF00"/>
          </w:tcPr>
          <w:p w14:paraId="4FC1DA6B" w14:textId="77777777" w:rsidR="001F57A4" w:rsidRPr="001F57A4" w:rsidRDefault="001F57A4" w:rsidP="001F57A4">
            <w:pPr>
              <w:jc w:val="both"/>
              <w:rPr>
                <w:rFonts w:ascii="Arial" w:eastAsia="Times New Roman" w:hAnsi="Arial" w:cs="Arial"/>
                <w:b/>
              </w:rPr>
            </w:pPr>
          </w:p>
        </w:tc>
        <w:tc>
          <w:tcPr>
            <w:tcW w:w="1174" w:type="dxa"/>
          </w:tcPr>
          <w:p w14:paraId="5AE50F9D"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1-3</w:t>
            </w:r>
          </w:p>
        </w:tc>
        <w:tc>
          <w:tcPr>
            <w:tcW w:w="1817" w:type="dxa"/>
          </w:tcPr>
          <w:p w14:paraId="2094E496" w14:textId="77777777" w:rsidR="001F57A4" w:rsidRPr="001F57A4" w:rsidRDefault="001F57A4" w:rsidP="001F57A4">
            <w:pPr>
              <w:rPr>
                <w:rFonts w:ascii="Arial" w:eastAsia="Times New Roman" w:hAnsi="Arial" w:cs="Arial"/>
              </w:rPr>
            </w:pPr>
            <w:r w:rsidRPr="001F57A4">
              <w:rPr>
                <w:rFonts w:ascii="Arial" w:eastAsia="Times New Roman" w:hAnsi="Arial" w:cs="Arial"/>
              </w:rPr>
              <w:t>Very low risk</w:t>
            </w:r>
          </w:p>
        </w:tc>
      </w:tr>
      <w:tr w:rsidR="001F57A4" w:rsidRPr="001F57A4" w14:paraId="4610E384" w14:textId="77777777" w:rsidTr="004951E6">
        <w:trPr>
          <w:trHeight w:val="363"/>
        </w:trPr>
        <w:tc>
          <w:tcPr>
            <w:tcW w:w="548" w:type="dxa"/>
            <w:tcBorders>
              <w:bottom w:val="single" w:sz="4" w:space="0" w:color="auto"/>
            </w:tcBorders>
            <w:shd w:val="clear" w:color="auto" w:fill="FFFF00"/>
          </w:tcPr>
          <w:p w14:paraId="4E91855E" w14:textId="77777777" w:rsidR="001F57A4" w:rsidRPr="001F57A4" w:rsidRDefault="001F57A4" w:rsidP="001F57A4">
            <w:pPr>
              <w:jc w:val="both"/>
              <w:rPr>
                <w:rFonts w:ascii="Arial" w:eastAsia="Times New Roman" w:hAnsi="Arial" w:cs="Arial"/>
                <w:b/>
              </w:rPr>
            </w:pPr>
          </w:p>
        </w:tc>
        <w:tc>
          <w:tcPr>
            <w:tcW w:w="1174" w:type="dxa"/>
          </w:tcPr>
          <w:p w14:paraId="3FB63C31"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4-6</w:t>
            </w:r>
          </w:p>
        </w:tc>
        <w:tc>
          <w:tcPr>
            <w:tcW w:w="1817" w:type="dxa"/>
          </w:tcPr>
          <w:p w14:paraId="4D3003DC" w14:textId="77777777" w:rsidR="001F57A4" w:rsidRPr="001F57A4" w:rsidRDefault="001F57A4" w:rsidP="001F57A4">
            <w:pPr>
              <w:rPr>
                <w:rFonts w:ascii="Arial" w:eastAsia="Times New Roman" w:hAnsi="Arial" w:cs="Arial"/>
              </w:rPr>
            </w:pPr>
            <w:r w:rsidRPr="001F57A4">
              <w:rPr>
                <w:rFonts w:ascii="Arial" w:eastAsia="Times New Roman" w:hAnsi="Arial" w:cs="Arial"/>
              </w:rPr>
              <w:t>Low risk</w:t>
            </w:r>
          </w:p>
        </w:tc>
      </w:tr>
      <w:tr w:rsidR="001F57A4" w:rsidRPr="001F57A4" w14:paraId="13ADE712" w14:textId="77777777" w:rsidTr="004951E6">
        <w:trPr>
          <w:trHeight w:val="336"/>
        </w:trPr>
        <w:tc>
          <w:tcPr>
            <w:tcW w:w="548" w:type="dxa"/>
            <w:tcBorders>
              <w:bottom w:val="single" w:sz="4" w:space="0" w:color="auto"/>
            </w:tcBorders>
            <w:shd w:val="clear" w:color="auto" w:fill="FF9900"/>
          </w:tcPr>
          <w:p w14:paraId="10F51B91" w14:textId="77777777" w:rsidR="001F57A4" w:rsidRPr="001F57A4" w:rsidRDefault="001F57A4" w:rsidP="001F57A4">
            <w:pPr>
              <w:jc w:val="both"/>
              <w:rPr>
                <w:rFonts w:ascii="Arial" w:eastAsia="Times New Roman" w:hAnsi="Arial" w:cs="Arial"/>
                <w:b/>
              </w:rPr>
            </w:pPr>
          </w:p>
        </w:tc>
        <w:tc>
          <w:tcPr>
            <w:tcW w:w="1174" w:type="dxa"/>
          </w:tcPr>
          <w:p w14:paraId="262F50A3"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8-12</w:t>
            </w:r>
          </w:p>
        </w:tc>
        <w:tc>
          <w:tcPr>
            <w:tcW w:w="1817" w:type="dxa"/>
          </w:tcPr>
          <w:p w14:paraId="00353138" w14:textId="77777777" w:rsidR="001F57A4" w:rsidRPr="001F57A4" w:rsidRDefault="001F57A4" w:rsidP="001F57A4">
            <w:pPr>
              <w:rPr>
                <w:rFonts w:ascii="Arial" w:eastAsia="Times New Roman" w:hAnsi="Arial" w:cs="Arial"/>
              </w:rPr>
            </w:pPr>
            <w:r w:rsidRPr="001F57A4">
              <w:rPr>
                <w:rFonts w:ascii="Arial" w:eastAsia="Times New Roman" w:hAnsi="Arial" w:cs="Arial"/>
              </w:rPr>
              <w:t>Moderate risk</w:t>
            </w:r>
          </w:p>
        </w:tc>
      </w:tr>
      <w:tr w:rsidR="001F57A4" w:rsidRPr="001F57A4" w14:paraId="3BB3A9C4" w14:textId="77777777" w:rsidTr="004951E6">
        <w:trPr>
          <w:trHeight w:val="336"/>
        </w:trPr>
        <w:tc>
          <w:tcPr>
            <w:tcW w:w="548" w:type="dxa"/>
            <w:tcBorders>
              <w:bottom w:val="single" w:sz="4" w:space="0" w:color="auto"/>
            </w:tcBorders>
            <w:shd w:val="clear" w:color="auto" w:fill="FF0000"/>
          </w:tcPr>
          <w:p w14:paraId="11865A16" w14:textId="77777777" w:rsidR="001F57A4" w:rsidRPr="001F57A4" w:rsidRDefault="001F57A4" w:rsidP="001F57A4">
            <w:pPr>
              <w:jc w:val="both"/>
              <w:rPr>
                <w:rFonts w:ascii="Arial" w:eastAsia="Times New Roman" w:hAnsi="Arial" w:cs="Arial"/>
                <w:b/>
              </w:rPr>
            </w:pPr>
          </w:p>
        </w:tc>
        <w:tc>
          <w:tcPr>
            <w:tcW w:w="1174" w:type="dxa"/>
          </w:tcPr>
          <w:p w14:paraId="6A3AB6D7" w14:textId="77777777" w:rsidR="001F57A4" w:rsidRPr="001F57A4" w:rsidRDefault="001F57A4" w:rsidP="001F57A4">
            <w:pPr>
              <w:jc w:val="both"/>
              <w:rPr>
                <w:rFonts w:ascii="Arial" w:eastAsia="Times New Roman" w:hAnsi="Arial" w:cs="Arial"/>
              </w:rPr>
            </w:pPr>
            <w:r w:rsidRPr="001F57A4">
              <w:rPr>
                <w:rFonts w:ascii="Arial" w:eastAsia="Times New Roman" w:hAnsi="Arial" w:cs="Arial"/>
              </w:rPr>
              <w:t>15-25</w:t>
            </w:r>
          </w:p>
        </w:tc>
        <w:tc>
          <w:tcPr>
            <w:tcW w:w="1817" w:type="dxa"/>
          </w:tcPr>
          <w:p w14:paraId="698558FC" w14:textId="77777777" w:rsidR="001F57A4" w:rsidRPr="001F57A4" w:rsidRDefault="001F57A4" w:rsidP="001F57A4">
            <w:pPr>
              <w:rPr>
                <w:rFonts w:ascii="Arial" w:eastAsia="Times New Roman" w:hAnsi="Arial" w:cs="Arial"/>
              </w:rPr>
            </w:pPr>
            <w:r w:rsidRPr="001F57A4">
              <w:rPr>
                <w:rFonts w:ascii="Arial" w:eastAsia="Times New Roman" w:hAnsi="Arial" w:cs="Arial"/>
              </w:rPr>
              <w:t xml:space="preserve">High risk </w:t>
            </w:r>
          </w:p>
        </w:tc>
      </w:tr>
    </w:tbl>
    <w:tbl>
      <w:tblPr>
        <w:tblpPr w:leftFromText="180" w:rightFromText="180" w:vertAnchor="text" w:horzAnchor="page" w:tblpX="4986" w:tblpY="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9355"/>
      </w:tblGrid>
      <w:tr w:rsidR="00F37DCB" w:rsidRPr="001F57A4" w14:paraId="3BF69E87" w14:textId="77777777" w:rsidTr="00F37DCB">
        <w:trPr>
          <w:trHeight w:val="336"/>
        </w:trPr>
        <w:tc>
          <w:tcPr>
            <w:tcW w:w="9776" w:type="dxa"/>
            <w:gridSpan w:val="2"/>
            <w:shd w:val="clear" w:color="auto" w:fill="B8CCE4" w:themeFill="accent1" w:themeFillTint="66"/>
          </w:tcPr>
          <w:bookmarkEnd w:id="8"/>
          <w:p w14:paraId="06851EAE" w14:textId="77777777" w:rsidR="00F37DCB" w:rsidRPr="001F57A4" w:rsidRDefault="00F37DCB" w:rsidP="00F37DCB">
            <w:pPr>
              <w:rPr>
                <w:rFonts w:ascii="Arial" w:eastAsia="Times New Roman" w:hAnsi="Arial" w:cs="Arial"/>
                <w:b/>
                <w:bCs/>
              </w:rPr>
            </w:pPr>
            <w:r w:rsidRPr="001F57A4">
              <w:rPr>
                <w:rFonts w:ascii="Arial" w:eastAsia="Times New Roman" w:hAnsi="Arial" w:cs="Arial"/>
                <w:b/>
                <w:bCs/>
              </w:rPr>
              <w:t xml:space="preserve">Table 5 - Risk Scoring Recap </w:t>
            </w:r>
          </w:p>
        </w:tc>
      </w:tr>
      <w:tr w:rsidR="00F37DCB" w:rsidRPr="001F57A4" w14:paraId="5EA0E4B7" w14:textId="77777777" w:rsidTr="00F37DCB">
        <w:trPr>
          <w:trHeight w:val="336"/>
        </w:trPr>
        <w:tc>
          <w:tcPr>
            <w:tcW w:w="421" w:type="dxa"/>
            <w:shd w:val="clear" w:color="auto" w:fill="auto"/>
          </w:tcPr>
          <w:p w14:paraId="7F2C660C" w14:textId="77777777" w:rsidR="00F37DCB" w:rsidRPr="001F57A4" w:rsidRDefault="00F37DCB" w:rsidP="00F37DCB">
            <w:pPr>
              <w:rPr>
                <w:rFonts w:ascii="Arial" w:eastAsia="Times New Roman" w:hAnsi="Arial" w:cs="Arial"/>
              </w:rPr>
            </w:pPr>
            <w:r w:rsidRPr="001F57A4">
              <w:rPr>
                <w:rFonts w:ascii="Arial" w:eastAsia="Times New Roman" w:hAnsi="Arial" w:cs="Arial"/>
              </w:rPr>
              <w:t>1</w:t>
            </w:r>
          </w:p>
        </w:tc>
        <w:tc>
          <w:tcPr>
            <w:tcW w:w="9355" w:type="dxa"/>
            <w:shd w:val="clear" w:color="auto" w:fill="auto"/>
          </w:tcPr>
          <w:p w14:paraId="6553E5B9" w14:textId="77777777" w:rsidR="00F37DCB" w:rsidRPr="001F57A4" w:rsidRDefault="00F37DCB" w:rsidP="00F37DCB">
            <w:pPr>
              <w:rPr>
                <w:rFonts w:ascii="Arial" w:eastAsia="Times New Roman" w:hAnsi="Arial" w:cs="Arial"/>
              </w:rPr>
            </w:pPr>
            <w:r w:rsidRPr="001F57A4">
              <w:rPr>
                <w:rFonts w:ascii="Arial" w:eastAsia="Times New Roman" w:hAnsi="Arial" w:cs="Arial"/>
              </w:rPr>
              <w:t>Define the risks in terms of the positive, neutral and adverse consequences that might arise</w:t>
            </w:r>
          </w:p>
        </w:tc>
      </w:tr>
      <w:tr w:rsidR="00F37DCB" w:rsidRPr="001F57A4" w14:paraId="0C57083F" w14:textId="77777777" w:rsidTr="00F37DCB">
        <w:trPr>
          <w:trHeight w:val="336"/>
        </w:trPr>
        <w:tc>
          <w:tcPr>
            <w:tcW w:w="421" w:type="dxa"/>
            <w:shd w:val="clear" w:color="auto" w:fill="auto"/>
          </w:tcPr>
          <w:p w14:paraId="5D7319A5" w14:textId="77777777" w:rsidR="00F37DCB" w:rsidRPr="001F57A4" w:rsidRDefault="00F37DCB" w:rsidP="00F37DCB">
            <w:pPr>
              <w:rPr>
                <w:rFonts w:ascii="Arial" w:eastAsia="Times New Roman" w:hAnsi="Arial" w:cs="Arial"/>
              </w:rPr>
            </w:pPr>
            <w:r w:rsidRPr="001F57A4">
              <w:rPr>
                <w:rFonts w:ascii="Arial" w:eastAsia="Times New Roman" w:hAnsi="Arial" w:cs="Arial"/>
              </w:rPr>
              <w:t>2</w:t>
            </w:r>
          </w:p>
        </w:tc>
        <w:tc>
          <w:tcPr>
            <w:tcW w:w="9355" w:type="dxa"/>
            <w:shd w:val="clear" w:color="auto" w:fill="auto"/>
          </w:tcPr>
          <w:p w14:paraId="23ABAEA0" w14:textId="77777777" w:rsidR="00F37DCB" w:rsidRPr="001F57A4" w:rsidRDefault="00F37DCB" w:rsidP="00F37DCB">
            <w:pPr>
              <w:rPr>
                <w:rFonts w:ascii="Arial" w:eastAsia="Times New Roman" w:hAnsi="Arial" w:cs="Arial"/>
              </w:rPr>
            </w:pPr>
            <w:r w:rsidRPr="001F57A4">
              <w:rPr>
                <w:rFonts w:ascii="Arial" w:eastAsia="Arial" w:hAnsi="Arial" w:cs="Arial"/>
                <w:lang w:val="en-US"/>
              </w:rPr>
              <w:t>Use table 1 to determine the consequence score for any adverse or neutral risks</w:t>
            </w:r>
          </w:p>
        </w:tc>
      </w:tr>
      <w:tr w:rsidR="00F37DCB" w:rsidRPr="001F57A4" w14:paraId="126330C4" w14:textId="77777777" w:rsidTr="00F37DCB">
        <w:trPr>
          <w:trHeight w:val="336"/>
        </w:trPr>
        <w:tc>
          <w:tcPr>
            <w:tcW w:w="421" w:type="dxa"/>
            <w:shd w:val="clear" w:color="auto" w:fill="auto"/>
          </w:tcPr>
          <w:p w14:paraId="01E3FD62" w14:textId="77777777" w:rsidR="00F37DCB" w:rsidRPr="001F57A4" w:rsidRDefault="00F37DCB" w:rsidP="00F37DCB">
            <w:pPr>
              <w:rPr>
                <w:rFonts w:ascii="Arial" w:eastAsia="Times New Roman" w:hAnsi="Arial" w:cs="Arial"/>
              </w:rPr>
            </w:pPr>
            <w:r w:rsidRPr="001F57A4">
              <w:rPr>
                <w:rFonts w:ascii="Arial" w:eastAsia="Times New Roman" w:hAnsi="Arial" w:cs="Arial"/>
              </w:rPr>
              <w:t>3</w:t>
            </w:r>
          </w:p>
        </w:tc>
        <w:tc>
          <w:tcPr>
            <w:tcW w:w="9355" w:type="dxa"/>
            <w:shd w:val="clear" w:color="auto" w:fill="auto"/>
          </w:tcPr>
          <w:p w14:paraId="227C3753" w14:textId="77777777" w:rsidR="00F37DCB" w:rsidRPr="001F57A4" w:rsidRDefault="00F37DCB" w:rsidP="00F37DCB">
            <w:pPr>
              <w:rPr>
                <w:rFonts w:ascii="Arial" w:eastAsia="Times New Roman" w:hAnsi="Arial" w:cs="Arial"/>
              </w:rPr>
            </w:pPr>
            <w:r w:rsidRPr="001F57A4">
              <w:rPr>
                <w:rFonts w:ascii="Arial" w:eastAsia="Arial" w:hAnsi="Arial" w:cs="Arial"/>
                <w:lang w:val="en-US"/>
              </w:rPr>
              <w:t>Use table 2 to determine the likelihood scores for any adverse or neutral risks</w:t>
            </w:r>
          </w:p>
        </w:tc>
      </w:tr>
      <w:tr w:rsidR="00F37DCB" w:rsidRPr="001F57A4" w14:paraId="49526A40" w14:textId="77777777" w:rsidTr="00F37DCB">
        <w:trPr>
          <w:trHeight w:val="336"/>
        </w:trPr>
        <w:tc>
          <w:tcPr>
            <w:tcW w:w="421" w:type="dxa"/>
            <w:shd w:val="clear" w:color="auto" w:fill="auto"/>
          </w:tcPr>
          <w:p w14:paraId="02528FDF" w14:textId="77777777" w:rsidR="00F37DCB" w:rsidRPr="001F57A4" w:rsidRDefault="00F37DCB" w:rsidP="00F37DCB">
            <w:pPr>
              <w:rPr>
                <w:rFonts w:ascii="Arial" w:eastAsia="Times New Roman" w:hAnsi="Arial" w:cs="Arial"/>
              </w:rPr>
            </w:pPr>
            <w:r w:rsidRPr="001F57A4">
              <w:rPr>
                <w:rFonts w:ascii="Arial" w:eastAsia="Times New Roman" w:hAnsi="Arial" w:cs="Arial"/>
              </w:rPr>
              <w:t>4</w:t>
            </w:r>
          </w:p>
        </w:tc>
        <w:tc>
          <w:tcPr>
            <w:tcW w:w="9355" w:type="dxa"/>
            <w:shd w:val="clear" w:color="auto" w:fill="auto"/>
          </w:tcPr>
          <w:p w14:paraId="3466081F" w14:textId="77777777" w:rsidR="00F37DCB" w:rsidRPr="001F57A4" w:rsidRDefault="00F37DCB" w:rsidP="00F37DCB">
            <w:pPr>
              <w:autoSpaceDE w:val="0"/>
              <w:autoSpaceDN w:val="0"/>
              <w:adjustRightInd w:val="0"/>
              <w:rPr>
                <w:rFonts w:ascii="Arial" w:hAnsi="Arial" w:cs="Arial"/>
                <w:color w:val="000000"/>
              </w:rPr>
            </w:pPr>
            <w:r w:rsidRPr="001F57A4">
              <w:rPr>
                <w:rFonts w:ascii="Arial" w:hAnsi="Arial" w:cs="Arial"/>
                <w:color w:val="000000"/>
              </w:rPr>
              <w:t xml:space="preserve">Calculate the risk score by multiplying the consequence by the likelihood scores, so that </w:t>
            </w:r>
            <w:r w:rsidRPr="001F57A4">
              <w:rPr>
                <w:rFonts w:ascii="Arial" w:hAnsi="Arial" w:cs="Arial"/>
                <w:b/>
                <w:bCs/>
                <w:color w:val="000000"/>
              </w:rPr>
              <w:t>consequence x likelihood = risk score</w:t>
            </w:r>
          </w:p>
        </w:tc>
      </w:tr>
      <w:tr w:rsidR="00F37DCB" w:rsidRPr="001F57A4" w14:paraId="20B9B436" w14:textId="77777777" w:rsidTr="00F37DCB">
        <w:trPr>
          <w:trHeight w:val="336"/>
        </w:trPr>
        <w:tc>
          <w:tcPr>
            <w:tcW w:w="421" w:type="dxa"/>
            <w:tcBorders>
              <w:bottom w:val="single" w:sz="4" w:space="0" w:color="auto"/>
            </w:tcBorders>
            <w:shd w:val="clear" w:color="auto" w:fill="auto"/>
          </w:tcPr>
          <w:p w14:paraId="79C2F3AF" w14:textId="77777777" w:rsidR="00F37DCB" w:rsidRPr="001F57A4" w:rsidRDefault="00F37DCB" w:rsidP="00F37DCB">
            <w:pPr>
              <w:rPr>
                <w:rFonts w:ascii="Arial" w:eastAsia="Times New Roman" w:hAnsi="Arial" w:cs="Arial"/>
              </w:rPr>
            </w:pPr>
            <w:r w:rsidRPr="001F57A4">
              <w:rPr>
                <w:rFonts w:ascii="Arial" w:eastAsia="Times New Roman" w:hAnsi="Arial" w:cs="Arial"/>
              </w:rPr>
              <w:t>5</w:t>
            </w:r>
          </w:p>
        </w:tc>
        <w:tc>
          <w:tcPr>
            <w:tcW w:w="9355" w:type="dxa"/>
            <w:tcBorders>
              <w:bottom w:val="single" w:sz="4" w:space="0" w:color="auto"/>
            </w:tcBorders>
            <w:shd w:val="clear" w:color="auto" w:fill="auto"/>
          </w:tcPr>
          <w:p w14:paraId="470B89FE" w14:textId="77777777" w:rsidR="00F37DCB" w:rsidRPr="001F57A4" w:rsidRDefault="00F37DCB" w:rsidP="00F37DCB">
            <w:pPr>
              <w:autoSpaceDE w:val="0"/>
              <w:autoSpaceDN w:val="0"/>
              <w:adjustRightInd w:val="0"/>
              <w:rPr>
                <w:rFonts w:ascii="Arial" w:hAnsi="Arial" w:cs="Arial"/>
                <w:color w:val="000000"/>
              </w:rPr>
            </w:pPr>
            <w:r w:rsidRPr="001F57A4">
              <w:rPr>
                <w:rFonts w:ascii="Arial" w:hAnsi="Arial" w:cs="Arial"/>
                <w:color w:val="000000"/>
                <w:sz w:val="24"/>
                <w:szCs w:val="24"/>
              </w:rPr>
              <w:t>Complete a Stage 2 QIA for domains with a combined impact score of 8 or greater</w:t>
            </w:r>
          </w:p>
        </w:tc>
      </w:tr>
    </w:tbl>
    <w:p w14:paraId="4CF82A63" w14:textId="77777777" w:rsidR="001F57A4" w:rsidRDefault="001F57A4" w:rsidP="001F57A4">
      <w:pPr>
        <w:autoSpaceDE w:val="0"/>
        <w:autoSpaceDN w:val="0"/>
        <w:adjustRightInd w:val="0"/>
        <w:rPr>
          <w:rFonts w:ascii="Arial" w:hAnsi="Arial" w:cs="Arial"/>
          <w:b/>
          <w:bCs/>
          <w:color w:val="000000"/>
        </w:rPr>
      </w:pPr>
    </w:p>
    <w:p w14:paraId="22B94E97" w14:textId="77777777" w:rsidR="00F37DCB" w:rsidRDefault="00F37DCB" w:rsidP="001F57A4">
      <w:pPr>
        <w:autoSpaceDE w:val="0"/>
        <w:autoSpaceDN w:val="0"/>
        <w:adjustRightInd w:val="0"/>
        <w:rPr>
          <w:rFonts w:ascii="Arial" w:hAnsi="Arial" w:cs="Arial"/>
          <w:b/>
          <w:bCs/>
          <w:color w:val="000000"/>
        </w:rPr>
      </w:pPr>
    </w:p>
    <w:p w14:paraId="7AFC7F38" w14:textId="77777777" w:rsidR="00F37DCB" w:rsidRDefault="00F37DCB" w:rsidP="001F57A4">
      <w:pPr>
        <w:autoSpaceDE w:val="0"/>
        <w:autoSpaceDN w:val="0"/>
        <w:adjustRightInd w:val="0"/>
        <w:rPr>
          <w:rFonts w:ascii="Arial" w:hAnsi="Arial" w:cs="Arial"/>
          <w:b/>
          <w:bCs/>
          <w:color w:val="000000"/>
        </w:rPr>
      </w:pPr>
    </w:p>
    <w:p w14:paraId="576BF281" w14:textId="77777777" w:rsidR="00F37DCB" w:rsidRDefault="00F37DCB" w:rsidP="001F57A4">
      <w:pPr>
        <w:autoSpaceDE w:val="0"/>
        <w:autoSpaceDN w:val="0"/>
        <w:adjustRightInd w:val="0"/>
        <w:rPr>
          <w:rFonts w:ascii="Arial" w:hAnsi="Arial" w:cs="Arial"/>
          <w:b/>
          <w:bCs/>
          <w:color w:val="000000"/>
        </w:rPr>
      </w:pPr>
    </w:p>
    <w:p w14:paraId="230B810D" w14:textId="77777777" w:rsidR="00F37DCB" w:rsidRDefault="00F37DCB" w:rsidP="001F57A4">
      <w:pPr>
        <w:autoSpaceDE w:val="0"/>
        <w:autoSpaceDN w:val="0"/>
        <w:adjustRightInd w:val="0"/>
        <w:rPr>
          <w:rFonts w:ascii="Arial" w:hAnsi="Arial" w:cs="Arial"/>
          <w:b/>
          <w:bCs/>
          <w:color w:val="000000"/>
        </w:rPr>
      </w:pPr>
    </w:p>
    <w:p w14:paraId="618BBC71" w14:textId="77777777" w:rsidR="00F37DCB" w:rsidRDefault="00F37DCB" w:rsidP="001F57A4">
      <w:pPr>
        <w:autoSpaceDE w:val="0"/>
        <w:autoSpaceDN w:val="0"/>
        <w:adjustRightInd w:val="0"/>
        <w:rPr>
          <w:rFonts w:ascii="Arial" w:hAnsi="Arial" w:cs="Arial"/>
          <w:b/>
          <w:bCs/>
          <w:color w:val="000000"/>
        </w:rPr>
      </w:pPr>
    </w:p>
    <w:p w14:paraId="6804C009" w14:textId="77777777" w:rsidR="00F37DCB" w:rsidRPr="001F57A4" w:rsidRDefault="00F37DCB" w:rsidP="001F57A4">
      <w:pPr>
        <w:autoSpaceDE w:val="0"/>
        <w:autoSpaceDN w:val="0"/>
        <w:adjustRightInd w:val="0"/>
        <w:rPr>
          <w:rFonts w:ascii="Arial" w:hAnsi="Arial" w:cs="Arial"/>
          <w:b/>
          <w:bCs/>
          <w:color w:val="000000"/>
        </w:rPr>
      </w:pPr>
    </w:p>
    <w:p w14:paraId="677EF626" w14:textId="77777777" w:rsidR="001F57A4" w:rsidRPr="001F57A4" w:rsidRDefault="001F57A4" w:rsidP="001F57A4">
      <w:pPr>
        <w:autoSpaceDE w:val="0"/>
        <w:autoSpaceDN w:val="0"/>
        <w:adjustRightInd w:val="0"/>
        <w:rPr>
          <w:rFonts w:ascii="Arial" w:hAnsi="Arial" w:cs="Arial"/>
          <w:b/>
          <w:bCs/>
          <w:color w:val="000000"/>
        </w:rPr>
      </w:pPr>
    </w:p>
    <w:p w14:paraId="28939720" w14:textId="77777777" w:rsidR="001F57A4" w:rsidRPr="001F57A4" w:rsidRDefault="001F57A4" w:rsidP="001F57A4">
      <w:pPr>
        <w:spacing w:line="276" w:lineRule="auto"/>
        <w:jc w:val="both"/>
        <w:rPr>
          <w:rFonts w:ascii="Arial" w:eastAsia="Times New Roman" w:hAnsi="Arial" w:cs="Arial"/>
          <w:b/>
          <w:bCs/>
          <w:color w:val="005EB8"/>
          <w:sz w:val="36"/>
          <w:szCs w:val="36"/>
          <w:lang w:val="en-US"/>
        </w:rPr>
      </w:pPr>
    </w:p>
    <w:p w14:paraId="411973BA" w14:textId="77777777" w:rsidR="001F57A4" w:rsidRPr="001F57A4" w:rsidRDefault="001F57A4" w:rsidP="001F57A4">
      <w:pPr>
        <w:spacing w:line="276" w:lineRule="auto"/>
        <w:jc w:val="both"/>
        <w:rPr>
          <w:rFonts w:ascii="Arial" w:eastAsia="Times New Roman" w:hAnsi="Arial" w:cs="Arial"/>
          <w:b/>
          <w:bCs/>
          <w:color w:val="005EB8"/>
          <w:lang w:val="en-US"/>
        </w:rPr>
      </w:pPr>
    </w:p>
    <w:tbl>
      <w:tblPr>
        <w:tblW w:w="15163" w:type="dxa"/>
        <w:tblLook w:val="0000" w:firstRow="0" w:lastRow="0" w:firstColumn="0" w:lastColumn="0" w:noHBand="0" w:noVBand="0"/>
      </w:tblPr>
      <w:tblGrid>
        <w:gridCol w:w="2075"/>
        <w:gridCol w:w="1643"/>
        <w:gridCol w:w="2373"/>
        <w:gridCol w:w="3260"/>
        <w:gridCol w:w="2977"/>
        <w:gridCol w:w="2835"/>
      </w:tblGrid>
      <w:tr w:rsidR="001F57A4" w:rsidRPr="001F57A4" w14:paraId="4D717374" w14:textId="77777777" w:rsidTr="004951E6">
        <w:trPr>
          <w:trHeight w:val="458"/>
        </w:trPr>
        <w:tc>
          <w:tcPr>
            <w:tcW w:w="2075"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vAlign w:val="center"/>
          </w:tcPr>
          <w:p w14:paraId="08797CE4" w14:textId="77777777" w:rsidR="001F57A4" w:rsidRPr="001F57A4" w:rsidRDefault="001F57A4" w:rsidP="001F57A4">
            <w:pPr>
              <w:widowControl w:val="0"/>
              <w:autoSpaceDE w:val="0"/>
              <w:autoSpaceDN w:val="0"/>
              <w:adjustRightInd w:val="0"/>
              <w:rPr>
                <w:rFonts w:ascii="Arial" w:eastAsia="Times New Roman" w:hAnsi="Arial" w:cs="Times New Roman"/>
                <w:b/>
                <w:bCs/>
                <w:lang w:val="en-US"/>
              </w:rPr>
            </w:pPr>
            <w:r w:rsidRPr="001F57A4">
              <w:rPr>
                <w:rFonts w:ascii="Arial" w:eastAsia="Times New Roman" w:hAnsi="Arial" w:cs="Times New Roman"/>
                <w:b/>
                <w:bCs/>
                <w:lang w:val="en-US"/>
              </w:rPr>
              <w:t>Table 6</w:t>
            </w:r>
          </w:p>
        </w:tc>
        <w:tc>
          <w:tcPr>
            <w:tcW w:w="13088" w:type="dxa"/>
            <w:gridSpan w:val="5"/>
            <w:tcBorders>
              <w:top w:val="single" w:sz="4" w:space="0" w:color="000000"/>
              <w:left w:val="single" w:sz="4" w:space="0" w:color="000000"/>
              <w:bottom w:val="single" w:sz="4" w:space="0" w:color="000000"/>
              <w:right w:val="single" w:sz="4" w:space="0" w:color="000000"/>
            </w:tcBorders>
            <w:shd w:val="clear" w:color="auto" w:fill="B8CCE4" w:themeFill="accent1" w:themeFillTint="66"/>
            <w:vAlign w:val="center"/>
          </w:tcPr>
          <w:p w14:paraId="37B8F3E5" w14:textId="77777777" w:rsidR="001F57A4" w:rsidRPr="001F57A4" w:rsidRDefault="001F57A4" w:rsidP="001F57A4">
            <w:pPr>
              <w:widowControl w:val="0"/>
              <w:autoSpaceDE w:val="0"/>
              <w:autoSpaceDN w:val="0"/>
              <w:adjustRightInd w:val="0"/>
              <w:rPr>
                <w:rFonts w:ascii="Arial" w:eastAsia="Times New Roman" w:hAnsi="Arial" w:cs="Times New Roman"/>
                <w:lang w:val="en-US"/>
              </w:rPr>
            </w:pPr>
            <w:r w:rsidRPr="001F57A4">
              <w:rPr>
                <w:rFonts w:ascii="Arial" w:eastAsia="Times New Roman" w:hAnsi="Arial" w:cs="Times New Roman"/>
                <w:b/>
                <w:lang w:val="en-US"/>
              </w:rPr>
              <w:t xml:space="preserve">Consequence score (severity levels) and examples of descriptors </w:t>
            </w:r>
          </w:p>
        </w:tc>
      </w:tr>
      <w:tr w:rsidR="001F57A4" w:rsidRPr="001F57A4" w14:paraId="1498EC9B" w14:textId="77777777" w:rsidTr="004951E6">
        <w:trPr>
          <w:trHeight w:val="283"/>
        </w:trPr>
        <w:tc>
          <w:tcPr>
            <w:tcW w:w="2075" w:type="dxa"/>
            <w:tcBorders>
              <w:top w:val="single" w:sz="4" w:space="0" w:color="000000"/>
              <w:left w:val="single" w:sz="4" w:space="0" w:color="000000"/>
              <w:bottom w:val="single" w:sz="4" w:space="0" w:color="000000"/>
              <w:right w:val="single" w:sz="4" w:space="0" w:color="000000"/>
            </w:tcBorders>
          </w:tcPr>
          <w:p w14:paraId="14670C2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tc>
        <w:tc>
          <w:tcPr>
            <w:tcW w:w="1643" w:type="dxa"/>
            <w:tcBorders>
              <w:top w:val="single" w:sz="4" w:space="0" w:color="000000"/>
              <w:left w:val="single" w:sz="4" w:space="0" w:color="000000"/>
              <w:bottom w:val="single" w:sz="4" w:space="0" w:color="000000"/>
              <w:right w:val="single" w:sz="4" w:space="0" w:color="000000"/>
            </w:tcBorders>
            <w:vAlign w:val="center"/>
          </w:tcPr>
          <w:p w14:paraId="5048D91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1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vAlign w:val="center"/>
          </w:tcPr>
          <w:p w14:paraId="15BCA99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2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center"/>
          </w:tcPr>
          <w:p w14:paraId="01C39B3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3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vAlign w:val="center"/>
          </w:tcPr>
          <w:p w14:paraId="48275DA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4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vAlign w:val="center"/>
          </w:tcPr>
          <w:p w14:paraId="293FEDF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5 </w:t>
            </w:r>
          </w:p>
        </w:tc>
      </w:tr>
      <w:tr w:rsidR="001F57A4" w:rsidRPr="001F57A4" w14:paraId="6DBAEECF" w14:textId="77777777" w:rsidTr="004951E6">
        <w:trPr>
          <w:trHeight w:val="268"/>
        </w:trPr>
        <w:tc>
          <w:tcPr>
            <w:tcW w:w="2075" w:type="dxa"/>
            <w:tcBorders>
              <w:top w:val="single" w:sz="4" w:space="0" w:color="000000"/>
              <w:left w:val="single" w:sz="4" w:space="0" w:color="000000"/>
              <w:bottom w:val="single" w:sz="4" w:space="0" w:color="000000"/>
              <w:right w:val="single" w:sz="4" w:space="0" w:color="000000"/>
            </w:tcBorders>
            <w:vAlign w:val="center"/>
          </w:tcPr>
          <w:p w14:paraId="49B9C1E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Domains </w:t>
            </w:r>
          </w:p>
        </w:tc>
        <w:tc>
          <w:tcPr>
            <w:tcW w:w="1643" w:type="dxa"/>
            <w:tcBorders>
              <w:top w:val="single" w:sz="4" w:space="0" w:color="000000"/>
              <w:left w:val="single" w:sz="4" w:space="0" w:color="000000"/>
              <w:bottom w:val="single" w:sz="4" w:space="0" w:color="000000"/>
              <w:right w:val="single" w:sz="4" w:space="0" w:color="000000"/>
            </w:tcBorders>
            <w:vAlign w:val="center"/>
          </w:tcPr>
          <w:p w14:paraId="7650EC0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Negligible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vAlign w:val="center"/>
          </w:tcPr>
          <w:p w14:paraId="197C717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Minor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center"/>
          </w:tcPr>
          <w:p w14:paraId="561A75E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Moderate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vAlign w:val="center"/>
          </w:tcPr>
          <w:p w14:paraId="50298F7B"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Major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vAlign w:val="center"/>
          </w:tcPr>
          <w:p w14:paraId="657251D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Catastrophic </w:t>
            </w:r>
          </w:p>
        </w:tc>
      </w:tr>
      <w:tr w:rsidR="001F57A4" w:rsidRPr="001F57A4" w14:paraId="7ABA7576" w14:textId="77777777" w:rsidTr="004951E6">
        <w:trPr>
          <w:trHeight w:val="1903"/>
        </w:trPr>
        <w:tc>
          <w:tcPr>
            <w:tcW w:w="2075" w:type="dxa"/>
            <w:tcBorders>
              <w:top w:val="single" w:sz="4" w:space="0" w:color="000000"/>
              <w:left w:val="single" w:sz="4" w:space="0" w:color="000000"/>
              <w:bottom w:val="single" w:sz="4" w:space="0" w:color="000000"/>
              <w:right w:val="single" w:sz="4" w:space="0" w:color="000000"/>
            </w:tcBorders>
          </w:tcPr>
          <w:p w14:paraId="37687A8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Impact on the safety of patients, staff or public (physical/psychological harm) </w:t>
            </w:r>
          </w:p>
        </w:tc>
        <w:tc>
          <w:tcPr>
            <w:tcW w:w="1643" w:type="dxa"/>
            <w:tcBorders>
              <w:top w:val="single" w:sz="4" w:space="0" w:color="000000"/>
              <w:left w:val="single" w:sz="4" w:space="0" w:color="000000"/>
              <w:bottom w:val="single" w:sz="4" w:space="0" w:color="000000"/>
              <w:right w:val="single" w:sz="4" w:space="0" w:color="000000"/>
            </w:tcBorders>
          </w:tcPr>
          <w:p w14:paraId="3E3071B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Minimal injury requiring no/minimal intervention or treatment. </w:t>
            </w:r>
          </w:p>
          <w:p w14:paraId="638764E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C37C41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No time off work</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6269B69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Minor injury or illness, requiring minor intervention </w:t>
            </w:r>
          </w:p>
          <w:p w14:paraId="0C8D8BDB"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D3B065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Requiring time off work for &gt;3 days </w:t>
            </w:r>
          </w:p>
          <w:p w14:paraId="4C6FBAE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5632F8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Increase in length of hospital stay by 1-3 days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bottom"/>
          </w:tcPr>
          <w:p w14:paraId="79240E0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Moderate injury requiring professional intervention </w:t>
            </w:r>
          </w:p>
          <w:p w14:paraId="773C4D8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F78476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Requiring time off work for 4-14 days </w:t>
            </w:r>
          </w:p>
          <w:p w14:paraId="24574BC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401D3B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Increase in length of hospital stay by 4-15 days </w:t>
            </w:r>
          </w:p>
          <w:p w14:paraId="15244B4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C68D24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RIDDOR/agency reportable incident </w:t>
            </w:r>
          </w:p>
          <w:p w14:paraId="4C581F2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BAFCC7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An event which impacts on a small number of patients </w:t>
            </w:r>
          </w:p>
          <w:p w14:paraId="5244055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168E9EA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Major injury leading to long-term incapacity/disability </w:t>
            </w:r>
          </w:p>
          <w:p w14:paraId="7869F6C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142E6A9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Requiring time off work for &gt;14 days </w:t>
            </w:r>
          </w:p>
          <w:p w14:paraId="53BC2BC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4E7391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Increase in length of hospital stay by &gt;15 days </w:t>
            </w:r>
          </w:p>
          <w:p w14:paraId="658721F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0C2EFA7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Mismanagement of patient care with long-term effects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014C6D9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Incident leading to death </w:t>
            </w:r>
          </w:p>
          <w:p w14:paraId="6C1628E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92D06D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Multiple permanent injuries or irreversible health effects</w:t>
            </w:r>
          </w:p>
          <w:p w14:paraId="3F6BECA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 </w:t>
            </w:r>
          </w:p>
          <w:p w14:paraId="2A61886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An event which impacts on </w:t>
            </w:r>
            <w:proofErr w:type="gramStart"/>
            <w:r w:rsidRPr="001F57A4">
              <w:rPr>
                <w:rFonts w:ascii="Arial" w:eastAsia="Times New Roman" w:hAnsi="Arial" w:cs="Times New Roman"/>
                <w:sz w:val="16"/>
                <w:szCs w:val="16"/>
                <w:lang w:val="en-US"/>
              </w:rPr>
              <w:t>a large number of</w:t>
            </w:r>
            <w:proofErr w:type="gramEnd"/>
            <w:r w:rsidRPr="001F57A4">
              <w:rPr>
                <w:rFonts w:ascii="Arial" w:eastAsia="Times New Roman" w:hAnsi="Arial" w:cs="Times New Roman"/>
                <w:sz w:val="16"/>
                <w:szCs w:val="16"/>
                <w:lang w:val="en-US"/>
              </w:rPr>
              <w:t xml:space="preserve"> patients </w:t>
            </w:r>
          </w:p>
        </w:tc>
      </w:tr>
      <w:tr w:rsidR="001F57A4" w:rsidRPr="001F57A4" w14:paraId="0BE7F55B" w14:textId="77777777" w:rsidTr="004951E6">
        <w:trPr>
          <w:trHeight w:val="2215"/>
        </w:trPr>
        <w:tc>
          <w:tcPr>
            <w:tcW w:w="2075" w:type="dxa"/>
            <w:tcBorders>
              <w:top w:val="single" w:sz="4" w:space="0" w:color="000000"/>
              <w:left w:val="single" w:sz="4" w:space="0" w:color="000000"/>
              <w:bottom w:val="single" w:sz="4" w:space="0" w:color="000000"/>
              <w:right w:val="single" w:sz="4" w:space="0" w:color="000000"/>
            </w:tcBorders>
          </w:tcPr>
          <w:p w14:paraId="5E3929D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Quality/complaints/audit </w:t>
            </w:r>
          </w:p>
        </w:tc>
        <w:tc>
          <w:tcPr>
            <w:tcW w:w="1643" w:type="dxa"/>
            <w:tcBorders>
              <w:top w:val="single" w:sz="4" w:space="0" w:color="000000"/>
              <w:left w:val="single" w:sz="4" w:space="0" w:color="000000"/>
              <w:bottom w:val="single" w:sz="4" w:space="0" w:color="000000"/>
              <w:right w:val="single" w:sz="4" w:space="0" w:color="000000"/>
            </w:tcBorders>
          </w:tcPr>
          <w:p w14:paraId="52075EF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Peripheral element of treatment or service suboptimal </w:t>
            </w:r>
          </w:p>
          <w:p w14:paraId="7FD2401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3FF13B1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Informal complaint/inquiry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2475F7D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Overall treatment or service suboptimal </w:t>
            </w:r>
          </w:p>
          <w:p w14:paraId="5CB1DC4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E5D771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Formal complaint (stage 1) </w:t>
            </w:r>
          </w:p>
          <w:p w14:paraId="52ADEC7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55585E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Local resolution </w:t>
            </w:r>
          </w:p>
          <w:p w14:paraId="6CFE74E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8D7FCD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Single failure to meet internal standards </w:t>
            </w:r>
          </w:p>
          <w:p w14:paraId="110C8B9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955047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Minor implications for patient safety if unresolved </w:t>
            </w:r>
          </w:p>
          <w:p w14:paraId="3D9826F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111A8E6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Reduced performance rating if unresolved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42D57DE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Treatment or service has significantly reduced effectiveness </w:t>
            </w:r>
          </w:p>
          <w:p w14:paraId="134CC0A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028741B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Formal complaint (stage 2) complaint </w:t>
            </w:r>
          </w:p>
          <w:p w14:paraId="19F1308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4DE4D4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Local resolution (with potential to go to independent review) </w:t>
            </w:r>
          </w:p>
          <w:p w14:paraId="6F46B4A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068CE55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Repeated failure to meet internal standards </w:t>
            </w:r>
          </w:p>
          <w:p w14:paraId="6647653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C02DFA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Major patient safety implications if findings are not acted on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754BAA8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Non-compliance with national standards with significant risk to patients if unresolved </w:t>
            </w:r>
          </w:p>
          <w:p w14:paraId="72D96C6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1A20C5B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Multiple complaints/ independent review </w:t>
            </w:r>
          </w:p>
          <w:p w14:paraId="764D178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068B818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Low performance rating </w:t>
            </w:r>
          </w:p>
          <w:p w14:paraId="30F53E4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B6438D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Critical report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5EE639CB"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Totally unacceptable level or quality of treatment/service </w:t>
            </w:r>
          </w:p>
          <w:p w14:paraId="414413D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BB9D29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Gross failure of patient safety if findings not acted on </w:t>
            </w:r>
          </w:p>
          <w:p w14:paraId="52D06FC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15DE50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Inquest/ombudsman inquiry </w:t>
            </w:r>
          </w:p>
          <w:p w14:paraId="2A27804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870012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Gross failure to meet national standards </w:t>
            </w:r>
          </w:p>
        </w:tc>
      </w:tr>
      <w:tr w:rsidR="001F57A4" w:rsidRPr="001F57A4" w14:paraId="7A646CCE" w14:textId="77777777" w:rsidTr="004951E6">
        <w:trPr>
          <w:cantSplit/>
        </w:trPr>
        <w:tc>
          <w:tcPr>
            <w:tcW w:w="2075" w:type="dxa"/>
            <w:tcBorders>
              <w:top w:val="single" w:sz="4" w:space="0" w:color="000000"/>
              <w:left w:val="single" w:sz="4" w:space="0" w:color="000000"/>
              <w:bottom w:val="single" w:sz="4" w:space="0" w:color="000000"/>
              <w:right w:val="single" w:sz="4" w:space="0" w:color="000000"/>
            </w:tcBorders>
          </w:tcPr>
          <w:p w14:paraId="5CBC578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lastRenderedPageBreak/>
              <w:t xml:space="preserve">Human resources/ organisational development/staffing/ competence </w:t>
            </w:r>
          </w:p>
        </w:tc>
        <w:tc>
          <w:tcPr>
            <w:tcW w:w="1643" w:type="dxa"/>
            <w:tcBorders>
              <w:top w:val="single" w:sz="4" w:space="0" w:color="000000"/>
              <w:left w:val="single" w:sz="4" w:space="0" w:color="000000"/>
              <w:bottom w:val="single" w:sz="4" w:space="0" w:color="000000"/>
              <w:right w:val="single" w:sz="4" w:space="0" w:color="000000"/>
            </w:tcBorders>
          </w:tcPr>
          <w:p w14:paraId="4076F47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Short-term low staffing level that temporarily reduces service quality (&lt; 1 day)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2E8C6C7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Low staffing level that reduces the service quality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5C28F94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Late delivery of key objective/ service due to lack of staff </w:t>
            </w:r>
          </w:p>
          <w:p w14:paraId="2AEFE48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01F9AD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Unsafe staffing level or competence (&gt;1 day) </w:t>
            </w:r>
          </w:p>
          <w:p w14:paraId="6783E49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9E6A2A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Low staff morale </w:t>
            </w:r>
          </w:p>
          <w:p w14:paraId="2FFA699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34B16A9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Poor staff attendance for mandatory/key training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15523D0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Uncertain delivery of key objective/service due to lack of staff </w:t>
            </w:r>
          </w:p>
          <w:p w14:paraId="0EFC152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7C44A5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Unsafe staffing level or competence (&gt;5 days) </w:t>
            </w:r>
          </w:p>
          <w:p w14:paraId="4063D46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0D8384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 of key staff </w:t>
            </w:r>
          </w:p>
          <w:p w14:paraId="11F3D2D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1ED1E4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Very low staff morale </w:t>
            </w:r>
          </w:p>
          <w:p w14:paraId="10B0951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155604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 staff attending mandatory/ key training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235AC54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Non-delivery of key objective/service due to lack of staff </w:t>
            </w:r>
          </w:p>
          <w:p w14:paraId="6C50087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560BF5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Ongoing unsafe staffing levels or competence </w:t>
            </w:r>
          </w:p>
          <w:p w14:paraId="7B99B38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28998C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 of several key staff </w:t>
            </w:r>
          </w:p>
          <w:p w14:paraId="03B7475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93892C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 staff attending mandatory training /key training on an ongoing basis </w:t>
            </w:r>
          </w:p>
        </w:tc>
      </w:tr>
      <w:tr w:rsidR="001F57A4" w:rsidRPr="001F57A4" w14:paraId="64C4979A" w14:textId="77777777" w:rsidTr="004951E6">
        <w:trPr>
          <w:trHeight w:val="1385"/>
        </w:trPr>
        <w:tc>
          <w:tcPr>
            <w:tcW w:w="2075" w:type="dxa"/>
            <w:tcBorders>
              <w:top w:val="single" w:sz="4" w:space="0" w:color="000000"/>
              <w:left w:val="single" w:sz="4" w:space="0" w:color="000000"/>
              <w:bottom w:val="single" w:sz="4" w:space="0" w:color="000000"/>
              <w:right w:val="single" w:sz="4" w:space="0" w:color="000000"/>
            </w:tcBorders>
          </w:tcPr>
          <w:p w14:paraId="79AF0CB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Statutory duty/ inspections </w:t>
            </w:r>
          </w:p>
        </w:tc>
        <w:tc>
          <w:tcPr>
            <w:tcW w:w="1643" w:type="dxa"/>
            <w:tcBorders>
              <w:top w:val="single" w:sz="4" w:space="0" w:color="000000"/>
              <w:left w:val="single" w:sz="4" w:space="0" w:color="000000"/>
              <w:bottom w:val="single" w:sz="4" w:space="0" w:color="000000"/>
              <w:right w:val="single" w:sz="4" w:space="0" w:color="000000"/>
            </w:tcBorders>
          </w:tcPr>
          <w:p w14:paraId="4B88190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 or minimal impact or breech of guidance/ statutory duty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3F3428A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Breech of statutory legislation </w:t>
            </w:r>
          </w:p>
          <w:p w14:paraId="4F099BF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3EB0224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Reduced performance rating if unresolved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061FBA5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Single breech in statutory duty </w:t>
            </w:r>
          </w:p>
          <w:p w14:paraId="0A3C461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559B9D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Challenging external recommendations/ improvement notice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1E3A827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Enforcement action </w:t>
            </w:r>
          </w:p>
          <w:p w14:paraId="45AC96A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091D5D9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Multiple breeches in statutory duty </w:t>
            </w:r>
          </w:p>
          <w:p w14:paraId="469B3AA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C26BEC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Improvement notices </w:t>
            </w:r>
          </w:p>
          <w:p w14:paraId="0571165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E7380E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Low performance rating </w:t>
            </w:r>
          </w:p>
          <w:p w14:paraId="102490E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5D6F0B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Critical report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01DD625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Multiple breeches in statutory duty </w:t>
            </w:r>
          </w:p>
          <w:p w14:paraId="25117BF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ACE8C7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Prosecution </w:t>
            </w:r>
          </w:p>
          <w:p w14:paraId="50EF0C1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DAEBE6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Complete systems change required </w:t>
            </w:r>
          </w:p>
          <w:p w14:paraId="33CBEB5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310FFB6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Zero performance rating </w:t>
            </w:r>
          </w:p>
          <w:p w14:paraId="4D2CDBB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CF4C20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Severely critical report </w:t>
            </w:r>
          </w:p>
        </w:tc>
      </w:tr>
      <w:tr w:rsidR="001F57A4" w:rsidRPr="001F57A4" w14:paraId="724EF949" w14:textId="77777777" w:rsidTr="004951E6">
        <w:trPr>
          <w:trHeight w:val="1308"/>
        </w:trPr>
        <w:tc>
          <w:tcPr>
            <w:tcW w:w="2075" w:type="dxa"/>
            <w:tcBorders>
              <w:top w:val="single" w:sz="4" w:space="0" w:color="000000"/>
              <w:left w:val="single" w:sz="4" w:space="0" w:color="000000"/>
              <w:bottom w:val="single" w:sz="4" w:space="0" w:color="000000"/>
              <w:right w:val="single" w:sz="4" w:space="0" w:color="000000"/>
            </w:tcBorders>
          </w:tcPr>
          <w:p w14:paraId="64F8E1F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Adverse publicity/ reputation </w:t>
            </w:r>
          </w:p>
        </w:tc>
        <w:tc>
          <w:tcPr>
            <w:tcW w:w="1643" w:type="dxa"/>
            <w:tcBorders>
              <w:top w:val="single" w:sz="4" w:space="0" w:color="000000"/>
              <w:left w:val="single" w:sz="4" w:space="0" w:color="000000"/>
              <w:bottom w:val="single" w:sz="4" w:space="0" w:color="000000"/>
              <w:right w:val="single" w:sz="4" w:space="0" w:color="000000"/>
            </w:tcBorders>
          </w:tcPr>
          <w:p w14:paraId="3B016D3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Rumours </w:t>
            </w:r>
          </w:p>
          <w:p w14:paraId="40C892F4" w14:textId="77777777" w:rsidR="001F57A4" w:rsidRPr="001F57A4" w:rsidRDefault="001F57A4" w:rsidP="001F57A4">
            <w:pPr>
              <w:widowControl w:val="0"/>
              <w:autoSpaceDE w:val="0"/>
              <w:autoSpaceDN w:val="0"/>
              <w:adjustRightInd w:val="0"/>
              <w:ind w:left="-2315"/>
              <w:rPr>
                <w:rFonts w:ascii="Arial" w:eastAsia="Times New Roman" w:hAnsi="Arial" w:cs="Times New Roman"/>
                <w:sz w:val="16"/>
                <w:szCs w:val="16"/>
                <w:lang w:val="en-US"/>
              </w:rPr>
            </w:pPr>
          </w:p>
          <w:p w14:paraId="69BA73A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Potential for public concern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30F3C5C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Local media coverage – </w:t>
            </w:r>
          </w:p>
          <w:p w14:paraId="12F743A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short-term reduction in public confidence </w:t>
            </w:r>
          </w:p>
          <w:p w14:paraId="32EB27C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0261A31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Elements of public expectation not being met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76B93EE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Local media coverage –</w:t>
            </w:r>
          </w:p>
          <w:p w14:paraId="3BAF169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long-term reduction in public confidence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4701596B"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National media coverage with &lt;3 days service well below reasonable public expectation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19D0462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National media coverage with &gt;3 days service well below reasonable public expectation. MP concerned (questions in the House) </w:t>
            </w:r>
          </w:p>
          <w:p w14:paraId="6620D9D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15517DA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Total loss of public confidence </w:t>
            </w:r>
          </w:p>
        </w:tc>
      </w:tr>
      <w:tr w:rsidR="001F57A4" w:rsidRPr="001F57A4" w14:paraId="4D8EE05C" w14:textId="77777777" w:rsidTr="004951E6">
        <w:trPr>
          <w:trHeight w:val="968"/>
        </w:trPr>
        <w:tc>
          <w:tcPr>
            <w:tcW w:w="2075" w:type="dxa"/>
            <w:tcBorders>
              <w:top w:val="single" w:sz="4" w:space="0" w:color="000000"/>
              <w:left w:val="single" w:sz="4" w:space="0" w:color="000000"/>
              <w:bottom w:val="single" w:sz="4" w:space="0" w:color="000000"/>
              <w:right w:val="single" w:sz="4" w:space="0" w:color="000000"/>
            </w:tcBorders>
          </w:tcPr>
          <w:p w14:paraId="5ABE628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Business objectives/ projects </w:t>
            </w:r>
          </w:p>
        </w:tc>
        <w:tc>
          <w:tcPr>
            <w:tcW w:w="1643" w:type="dxa"/>
            <w:tcBorders>
              <w:top w:val="single" w:sz="4" w:space="0" w:color="000000"/>
              <w:left w:val="single" w:sz="4" w:space="0" w:color="000000"/>
              <w:bottom w:val="single" w:sz="4" w:space="0" w:color="000000"/>
              <w:right w:val="single" w:sz="4" w:space="0" w:color="000000"/>
            </w:tcBorders>
          </w:tcPr>
          <w:p w14:paraId="54D5A17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Insignificant cost increase/ schedule slippage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229F36D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&lt;5 per cent over project budget </w:t>
            </w:r>
          </w:p>
          <w:p w14:paraId="5107477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1F4E9CD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Schedule slippage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25E4C04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5–10 per cent over project budget </w:t>
            </w:r>
          </w:p>
          <w:p w14:paraId="53B200AB"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ED090E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Schedule slippage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2533C77"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Non-compliance with national 10–25 per cent over project budget </w:t>
            </w:r>
          </w:p>
          <w:p w14:paraId="5E437F90"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E81AB7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Schedule slippage </w:t>
            </w:r>
          </w:p>
          <w:p w14:paraId="2F9B497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735D7F1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Key objectives not met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64E2808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Incident leading &gt;25 per cent over project budget </w:t>
            </w:r>
          </w:p>
          <w:p w14:paraId="6069CB2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5A2962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Schedule slippage </w:t>
            </w:r>
          </w:p>
          <w:p w14:paraId="5966C528"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6A686D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Key objectives not met </w:t>
            </w:r>
          </w:p>
        </w:tc>
      </w:tr>
      <w:tr w:rsidR="001F57A4" w:rsidRPr="001F57A4" w14:paraId="6A352230" w14:textId="77777777" w:rsidTr="004951E6">
        <w:trPr>
          <w:trHeight w:val="1588"/>
        </w:trPr>
        <w:tc>
          <w:tcPr>
            <w:tcW w:w="2075" w:type="dxa"/>
            <w:tcBorders>
              <w:top w:val="single" w:sz="4" w:space="0" w:color="000000"/>
              <w:left w:val="single" w:sz="4" w:space="0" w:color="000000"/>
              <w:bottom w:val="single" w:sz="4" w:space="0" w:color="000000"/>
              <w:right w:val="single" w:sz="4" w:space="0" w:color="000000"/>
            </w:tcBorders>
          </w:tcPr>
          <w:p w14:paraId="7D41FA7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Finance including claims </w:t>
            </w:r>
          </w:p>
        </w:tc>
        <w:tc>
          <w:tcPr>
            <w:tcW w:w="1643" w:type="dxa"/>
            <w:tcBorders>
              <w:top w:val="single" w:sz="4" w:space="0" w:color="000000"/>
              <w:left w:val="single" w:sz="4" w:space="0" w:color="000000"/>
              <w:bottom w:val="single" w:sz="4" w:space="0" w:color="000000"/>
              <w:right w:val="single" w:sz="4" w:space="0" w:color="000000"/>
            </w:tcBorders>
          </w:tcPr>
          <w:p w14:paraId="6733A22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Small loss Risk of claim remote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42E02E5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 of 0.1–0.25 per cent of budget </w:t>
            </w:r>
          </w:p>
          <w:p w14:paraId="2D5EDC0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B2CE91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Claim less than £10,000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74F7EA2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 of 0.25–0.5 per cent of budget </w:t>
            </w:r>
          </w:p>
          <w:p w14:paraId="65DFCF1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561859E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Claim(s) between £10,000 and £100,000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7F3CF33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Uncertain delivery of key objective/Loss of 0.5–1.0 per cent of budget </w:t>
            </w:r>
          </w:p>
          <w:p w14:paraId="604C579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BC8C2A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Claim(s) between £100,000 and £1 million</w:t>
            </w:r>
          </w:p>
          <w:p w14:paraId="0FE12EA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4CC6B0E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Purchasers failing to pay on time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7D7E572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Non-delivery of key objective/ Loss of &gt;1 per cent of budget </w:t>
            </w:r>
          </w:p>
          <w:p w14:paraId="72E251F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F6ECEEF"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Failure to meet specification/ slippage </w:t>
            </w:r>
          </w:p>
          <w:p w14:paraId="0905AA2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395E43D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 of contract / payment by results </w:t>
            </w:r>
          </w:p>
          <w:p w14:paraId="705E1BA5"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557892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Claim(s) &gt;£1 million </w:t>
            </w:r>
          </w:p>
        </w:tc>
      </w:tr>
      <w:tr w:rsidR="001F57A4" w:rsidRPr="001F57A4" w14:paraId="6BB78E0C" w14:textId="77777777" w:rsidTr="004951E6">
        <w:trPr>
          <w:trHeight w:val="755"/>
        </w:trPr>
        <w:tc>
          <w:tcPr>
            <w:tcW w:w="2075" w:type="dxa"/>
            <w:tcBorders>
              <w:top w:val="single" w:sz="4" w:space="0" w:color="000000"/>
              <w:left w:val="single" w:sz="4" w:space="0" w:color="000000"/>
              <w:bottom w:val="single" w:sz="4" w:space="0" w:color="000000"/>
              <w:right w:val="single" w:sz="4" w:space="0" w:color="000000"/>
            </w:tcBorders>
          </w:tcPr>
          <w:p w14:paraId="136D6BC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b/>
                <w:sz w:val="16"/>
                <w:szCs w:val="16"/>
                <w:lang w:val="en-US"/>
              </w:rPr>
              <w:t xml:space="preserve">Service/business interruption Environmental impact </w:t>
            </w:r>
          </w:p>
        </w:tc>
        <w:tc>
          <w:tcPr>
            <w:tcW w:w="1643" w:type="dxa"/>
            <w:tcBorders>
              <w:top w:val="single" w:sz="4" w:space="0" w:color="000000"/>
              <w:left w:val="single" w:sz="4" w:space="0" w:color="000000"/>
              <w:bottom w:val="single" w:sz="4" w:space="0" w:color="000000"/>
              <w:right w:val="single" w:sz="4" w:space="0" w:color="000000"/>
            </w:tcBorders>
          </w:tcPr>
          <w:p w14:paraId="67CD3B3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Loss/interruption of &gt;1 hour </w:t>
            </w:r>
          </w:p>
          <w:p w14:paraId="4765791C"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1AE3EFA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Minimal or no impact on the environment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356CBFC4"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Loss/interruption of &gt;8 hours</w:t>
            </w:r>
          </w:p>
          <w:p w14:paraId="2805989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 </w:t>
            </w:r>
          </w:p>
          <w:p w14:paraId="79BBE99D"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Minor impact on environment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38FE298A"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Loss/interruption of &gt;1 day </w:t>
            </w:r>
          </w:p>
          <w:p w14:paraId="098C769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CAD4D93"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Moderate impact on environment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4F85E362"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Loss/interruption of &gt;1 week </w:t>
            </w:r>
          </w:p>
          <w:p w14:paraId="5E70FE7E"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2FE00416"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Major impact on environment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40099171"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Permanent loss of service or facility </w:t>
            </w:r>
          </w:p>
          <w:p w14:paraId="4A1D6089"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p>
          <w:p w14:paraId="640D425B" w14:textId="77777777" w:rsidR="001F57A4" w:rsidRPr="001F57A4" w:rsidRDefault="001F57A4" w:rsidP="001F57A4">
            <w:pPr>
              <w:widowControl w:val="0"/>
              <w:autoSpaceDE w:val="0"/>
              <w:autoSpaceDN w:val="0"/>
              <w:adjustRightInd w:val="0"/>
              <w:rPr>
                <w:rFonts w:ascii="Arial" w:eastAsia="Times New Roman" w:hAnsi="Arial" w:cs="Times New Roman"/>
                <w:sz w:val="16"/>
                <w:szCs w:val="16"/>
                <w:lang w:val="en-US"/>
              </w:rPr>
            </w:pPr>
            <w:r w:rsidRPr="001F57A4">
              <w:rPr>
                <w:rFonts w:ascii="Arial" w:eastAsia="Times New Roman" w:hAnsi="Arial" w:cs="Times New Roman"/>
                <w:sz w:val="16"/>
                <w:szCs w:val="16"/>
                <w:lang w:val="en-US"/>
              </w:rPr>
              <w:t xml:space="preserve">Catastrophic impact on environment </w:t>
            </w:r>
          </w:p>
        </w:tc>
      </w:tr>
      <w:bookmarkEnd w:id="6"/>
    </w:tbl>
    <w:p w14:paraId="7BD15F43" w14:textId="77777777" w:rsidR="001F57A4" w:rsidRPr="001F57A4" w:rsidRDefault="001F57A4" w:rsidP="001F57A4">
      <w:pPr>
        <w:spacing w:line="276" w:lineRule="auto"/>
        <w:jc w:val="both"/>
        <w:rPr>
          <w:rFonts w:ascii="Arial" w:eastAsia="Times New Roman" w:hAnsi="Arial" w:cs="Arial"/>
          <w:b/>
          <w:bCs/>
          <w:color w:val="005EB8"/>
          <w:sz w:val="36"/>
          <w:szCs w:val="36"/>
          <w:lang w:val="en-US"/>
        </w:rPr>
      </w:pPr>
    </w:p>
    <w:sectPr w:rsidR="001F57A4" w:rsidRPr="001F57A4" w:rsidSect="00FB0FFE">
      <w:headerReference w:type="default" r:id="rId31"/>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BE081F" w14:textId="77777777" w:rsidR="000A3FE8" w:rsidRDefault="000A3FE8" w:rsidP="00FB0FFE">
      <w:r>
        <w:separator/>
      </w:r>
    </w:p>
  </w:endnote>
  <w:endnote w:type="continuationSeparator" w:id="0">
    <w:p w14:paraId="7B3CEF4E" w14:textId="77777777" w:rsidR="000A3FE8" w:rsidRDefault="000A3FE8" w:rsidP="00FB0F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569653"/>
      <w:docPartObj>
        <w:docPartGallery w:val="Page Numbers (Bottom of Page)"/>
        <w:docPartUnique/>
      </w:docPartObj>
    </w:sdtPr>
    <w:sdtContent>
      <w:p w14:paraId="7DC7797B" w14:textId="77777777" w:rsidR="00ED5E7B" w:rsidRDefault="00ED5E7B" w:rsidP="00CB30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8C62AF" w14:textId="77777777" w:rsidR="00ED5E7B" w:rsidRDefault="00ED5E7B" w:rsidP="0012033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sz w:val="20"/>
        <w:szCs w:val="20"/>
      </w:rPr>
      <w:id w:val="-132646537"/>
      <w:docPartObj>
        <w:docPartGallery w:val="Page Numbers (Bottom of Page)"/>
        <w:docPartUnique/>
      </w:docPartObj>
    </w:sdtPr>
    <w:sdtContent>
      <w:p w14:paraId="22C6D2BA" w14:textId="77777777" w:rsidR="00ED5E7B" w:rsidRPr="00BC3BFB" w:rsidRDefault="00ED5E7B" w:rsidP="007153B1">
        <w:pPr>
          <w:pStyle w:val="Footer"/>
          <w:framePr w:h="723" w:hRule="exact" w:wrap="none" w:vAnchor="text" w:hAnchor="margin" w:xAlign="right" w:y="253"/>
          <w:rPr>
            <w:rStyle w:val="PageNumber"/>
            <w:sz w:val="20"/>
            <w:szCs w:val="20"/>
          </w:rPr>
        </w:pPr>
        <w:r w:rsidRPr="00ED5E7B">
          <w:rPr>
            <w:rStyle w:val="PageNumber"/>
            <w:color w:val="FFFFFF"/>
            <w:sz w:val="20"/>
            <w:szCs w:val="20"/>
          </w:rPr>
          <w:fldChar w:fldCharType="begin"/>
        </w:r>
        <w:r w:rsidRPr="00ED5E7B">
          <w:rPr>
            <w:rStyle w:val="PageNumber"/>
            <w:color w:val="FFFFFF"/>
            <w:sz w:val="20"/>
            <w:szCs w:val="20"/>
          </w:rPr>
          <w:instrText xml:space="preserve"> PAGE </w:instrText>
        </w:r>
        <w:r w:rsidRPr="00ED5E7B">
          <w:rPr>
            <w:rStyle w:val="PageNumber"/>
            <w:color w:val="FFFFFF"/>
            <w:sz w:val="20"/>
            <w:szCs w:val="20"/>
          </w:rPr>
          <w:fldChar w:fldCharType="separate"/>
        </w:r>
        <w:r w:rsidRPr="00ED5E7B">
          <w:rPr>
            <w:rStyle w:val="PageNumber"/>
            <w:noProof/>
            <w:color w:val="FFFFFF"/>
            <w:sz w:val="20"/>
            <w:szCs w:val="20"/>
          </w:rPr>
          <w:t>1</w:t>
        </w:r>
        <w:r w:rsidRPr="00ED5E7B">
          <w:rPr>
            <w:rStyle w:val="PageNumber"/>
            <w:color w:val="FFFFFF"/>
            <w:sz w:val="20"/>
            <w:szCs w:val="20"/>
          </w:rPr>
          <w:fldChar w:fldCharType="end"/>
        </w:r>
      </w:p>
    </w:sdtContent>
  </w:sdt>
  <w:p w14:paraId="408EEDD5" w14:textId="77777777" w:rsidR="00ED5E7B" w:rsidRPr="00ED5E7B" w:rsidRDefault="00ED5E7B" w:rsidP="00120331">
    <w:pPr>
      <w:rPr>
        <w:color w:val="FFFFFF"/>
        <w:sz w:val="20"/>
        <w:szCs w:val="20"/>
      </w:rPr>
    </w:pPr>
    <w:r w:rsidRPr="00ED5E7B">
      <w:rPr>
        <w:noProof/>
        <w:color w:val="FFFFFF"/>
      </w:rPr>
      <mc:AlternateContent>
        <mc:Choice Requires="wps">
          <w:drawing>
            <wp:anchor distT="0" distB="0" distL="114300" distR="114300" simplePos="0" relativeHeight="251662848" behindDoc="1" locked="0" layoutInCell="1" allowOverlap="1" wp14:anchorId="5B96522A" wp14:editId="30DAFBB0">
              <wp:simplePos x="0" y="0"/>
              <wp:positionH relativeFrom="page">
                <wp:align>left</wp:align>
              </wp:positionH>
              <wp:positionV relativeFrom="page">
                <wp:align>bottom</wp:align>
              </wp:positionV>
              <wp:extent cx="7560000" cy="702000"/>
              <wp:effectExtent l="0" t="0" r="0"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02000"/>
                      </a:xfrm>
                      <a:prstGeom prst="rect">
                        <a:avLst/>
                      </a:prstGeom>
                      <a:solidFill>
                        <a:srgbClr val="0070BE"/>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E2C1A9" id="Rectangle 2" o:spid="_x0000_s1026" alt="&quot;&quot;" style="position:absolute;margin-left:0;margin-top:0;width:595.3pt;height:55.3pt;z-index:-25165363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" fillcolor="#0070be" stroked="f" strokeweight="1pt">
              <w10:wrap anchorx="page" anchory="page"/>
            </v:rect>
          </w:pict>
        </mc:Fallback>
      </mc:AlternateContent>
    </w:r>
    <w:r w:rsidRPr="00ED5E7B">
      <w:rPr>
        <w:color w:val="FFFFFF"/>
        <w:sz w:val="20"/>
        <w:szCs w:val="20"/>
      </w:rPr>
      <w:t xml:space="preserve">Quality Impact Assessment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5F428" w14:textId="77777777" w:rsidR="00ED5E7B" w:rsidRPr="00ED5E7B" w:rsidRDefault="00ED5E7B">
    <w:pPr>
      <w:pStyle w:val="Footer"/>
      <w:rPr>
        <w:color w:val="FFFFFF"/>
      </w:rPr>
    </w:pPr>
    <w:r w:rsidRPr="00ED5E7B">
      <w:rPr>
        <w:color w:val="FFFFFF"/>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5B355" w14:textId="77777777" w:rsidR="000A3FE8" w:rsidRDefault="000A3FE8" w:rsidP="00FB0FFE">
      <w:r>
        <w:separator/>
      </w:r>
    </w:p>
  </w:footnote>
  <w:footnote w:type="continuationSeparator" w:id="0">
    <w:p w14:paraId="09FB9E42" w14:textId="77777777" w:rsidR="000A3FE8" w:rsidRDefault="000A3FE8" w:rsidP="00FB0F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89A23" w14:textId="77777777" w:rsidR="007C3EFF" w:rsidRDefault="007C3E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774EE" w14:textId="77777777" w:rsidR="00ED5E7B" w:rsidRPr="00ED5E7B" w:rsidRDefault="00ED5E7B">
    <w:pPr>
      <w:pStyle w:val="Header"/>
      <w:rPr>
        <w:color w:val="44546A"/>
        <w:sz w:val="20"/>
        <w:szCs w:val="20"/>
      </w:rPr>
    </w:pPr>
    <w:r w:rsidRPr="00ED5E7B">
      <w:rPr>
        <w:color w:val="44546A"/>
        <w:sz w:val="20"/>
        <w:szCs w:val="20"/>
      </w:rPr>
      <w:t>NHS Lincolnshire Integrated Care Board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29ECE" w14:textId="3A12C542" w:rsidR="00ED5E7B" w:rsidRPr="00ED5E7B" w:rsidRDefault="00ED5E7B" w:rsidP="00423EB6">
    <w:pPr>
      <w:pStyle w:val="Footer"/>
      <w:rPr>
        <w:color w:val="FFFFFF"/>
      </w:rPr>
    </w:pPr>
    <w:r>
      <w:rPr>
        <w:noProof/>
      </w:rPr>
      <w:drawing>
        <wp:anchor distT="0" distB="0" distL="114300" distR="114300" simplePos="0" relativeHeight="251661824" behindDoc="1" locked="0" layoutInCell="1" allowOverlap="1" wp14:anchorId="5BF64E07" wp14:editId="131C3A23">
          <wp:simplePos x="0" y="0"/>
          <wp:positionH relativeFrom="margin">
            <wp:align>right</wp:align>
          </wp:positionH>
          <wp:positionV relativeFrom="paragraph">
            <wp:posOffset>92075</wp:posOffset>
          </wp:positionV>
          <wp:extent cx="1656752" cy="850900"/>
          <wp:effectExtent l="0" t="0" r="635" b="635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r w:rsidRPr="00ED5E7B">
      <w:rPr>
        <w:noProof/>
        <w:color w:val="FFFFFF"/>
      </w:rPr>
      <mc:AlternateContent>
        <mc:Choice Requires="wps">
          <w:drawing>
            <wp:anchor distT="0" distB="0" distL="114300" distR="114300" simplePos="0" relativeHeight="251660800" behindDoc="1" locked="0" layoutInCell="1" allowOverlap="1" wp14:anchorId="3CEF1127" wp14:editId="3A71E71A">
              <wp:simplePos x="0" y="0"/>
              <wp:positionH relativeFrom="page">
                <wp:posOffset>0</wp:posOffset>
              </wp:positionH>
              <wp:positionV relativeFrom="page">
                <wp:posOffset>9993086</wp:posOffset>
              </wp:positionV>
              <wp:extent cx="7560000" cy="702219"/>
              <wp:effectExtent l="0" t="0" r="0"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DD0549" id="Rectangle 1" o:spid="_x0000_s1026" alt="&quot;&quot;" style="position:absolute;margin-left:0;margin-top:786.85pt;width:595.3pt;height:55.3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" fillcolor="#0070be" stroked="f" strokeweight="1pt">
              <w10:wrap anchorx="page" anchory="page"/>
            </v:rect>
          </w:pict>
        </mc:Fallback>
      </mc:AlternateContent>
    </w:r>
  </w:p>
  <w:p w14:paraId="59531A41" w14:textId="77777777" w:rsidR="00ED5E7B" w:rsidRDefault="00ED5E7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AE287" w14:textId="552579A6" w:rsidR="00FB0FFE" w:rsidRDefault="00FB0FFE">
    <w:pPr>
      <w:pStyle w:val="Header"/>
    </w:pPr>
    <w:r w:rsidRPr="00DF2444">
      <w:rPr>
        <w:rFonts w:ascii="Calibri" w:eastAsia="Calibri" w:hAnsi="Calibri" w:cs="Times New Roman"/>
        <w:noProof/>
        <w:sz w:val="24"/>
        <w:szCs w:val="24"/>
        <w:lang w:val="en-US"/>
      </w:rPr>
      <w:drawing>
        <wp:anchor distT="0" distB="0" distL="114300" distR="114300" simplePos="0" relativeHeight="251658752" behindDoc="1" locked="0" layoutInCell="1" allowOverlap="1" wp14:anchorId="322FBC95" wp14:editId="21661F85">
          <wp:simplePos x="0" y="0"/>
          <wp:positionH relativeFrom="column">
            <wp:posOffset>8468360</wp:posOffset>
          </wp:positionH>
          <wp:positionV relativeFrom="paragraph">
            <wp:posOffset>-335915</wp:posOffset>
          </wp:positionV>
          <wp:extent cx="1002665" cy="551877"/>
          <wp:effectExtent l="0" t="0" r="6985" b="635"/>
          <wp:wrapNone/>
          <wp:docPr id="7" name="Picture 7"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NHS Lincolnshire Integrated Care Board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07438" cy="554504"/>
                  </a:xfrm>
                  <a:prstGeom prst="rect">
                    <a:avLst/>
                  </a:prstGeom>
                </pic:spPr>
              </pic:pic>
            </a:graphicData>
          </a:graphic>
          <wp14:sizeRelH relativeFrom="page">
            <wp14:pctWidth>0</wp14:pctWidth>
          </wp14:sizeRelH>
          <wp14:sizeRelV relativeFrom="page">
            <wp14:pctHeight>0</wp14:pctHeight>
          </wp14:sizeRelV>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B7645"/>
    <w:multiLevelType w:val="hybridMultilevel"/>
    <w:tmpl w:val="F0F0CD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5E4790"/>
    <w:multiLevelType w:val="hybridMultilevel"/>
    <w:tmpl w:val="4616216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6723F1C"/>
    <w:multiLevelType w:val="hybridMultilevel"/>
    <w:tmpl w:val="B3847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314E80"/>
    <w:multiLevelType w:val="hybridMultilevel"/>
    <w:tmpl w:val="862CEA0C"/>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8A5767A"/>
    <w:multiLevelType w:val="hybridMultilevel"/>
    <w:tmpl w:val="FA566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0F295D"/>
    <w:multiLevelType w:val="hybridMultilevel"/>
    <w:tmpl w:val="2EC25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5336A85"/>
    <w:multiLevelType w:val="hybridMultilevel"/>
    <w:tmpl w:val="76808F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BDF6C97"/>
    <w:multiLevelType w:val="hybridMultilevel"/>
    <w:tmpl w:val="7116C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728262407">
    <w:abstractNumId w:val="2"/>
  </w:num>
  <w:num w:numId="2" w16cid:durableId="602032132">
    <w:abstractNumId w:val="4"/>
  </w:num>
  <w:num w:numId="3" w16cid:durableId="699277546">
    <w:abstractNumId w:val="0"/>
  </w:num>
  <w:num w:numId="4" w16cid:durableId="1280189284">
    <w:abstractNumId w:val="6"/>
  </w:num>
  <w:num w:numId="5" w16cid:durableId="661934262">
    <w:abstractNumId w:val="7"/>
  </w:num>
  <w:num w:numId="6" w16cid:durableId="1917864551">
    <w:abstractNumId w:val="1"/>
  </w:num>
  <w:num w:numId="7" w16cid:durableId="1799759898">
    <w:abstractNumId w:val="3"/>
  </w:num>
  <w:num w:numId="8" w16cid:durableId="10481473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FFE"/>
    <w:rsid w:val="00015D66"/>
    <w:rsid w:val="000A3FE8"/>
    <w:rsid w:val="0010736A"/>
    <w:rsid w:val="001F57A4"/>
    <w:rsid w:val="002A4374"/>
    <w:rsid w:val="004A6140"/>
    <w:rsid w:val="00535A6A"/>
    <w:rsid w:val="006C56C7"/>
    <w:rsid w:val="00703DF6"/>
    <w:rsid w:val="007C3EFF"/>
    <w:rsid w:val="00862AC9"/>
    <w:rsid w:val="008A1688"/>
    <w:rsid w:val="008A2A26"/>
    <w:rsid w:val="00D05FC3"/>
    <w:rsid w:val="00E3490D"/>
    <w:rsid w:val="00E44927"/>
    <w:rsid w:val="00ED3A5A"/>
    <w:rsid w:val="00ED5E7B"/>
    <w:rsid w:val="00EF0ADA"/>
    <w:rsid w:val="00F37DCB"/>
    <w:rsid w:val="00FB0F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3BCB6"/>
  <w15:chartTrackingRefBased/>
  <w15:docId w15:val="{7FDA5B05-8CD0-4342-8718-6856DC944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B0FFE"/>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FB0FFE"/>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FB0FFE"/>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FB0FFE"/>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FB0FFE"/>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FB0FF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B0FF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B0FF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B0FF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0FFE"/>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FB0FFE"/>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FB0FFE"/>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FB0FFE"/>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FB0FFE"/>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FB0FF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B0FF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B0FF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B0FFE"/>
    <w:rPr>
      <w:rFonts w:eastAsiaTheme="majorEastAsia" w:cstheme="majorBidi"/>
      <w:color w:val="272727" w:themeColor="text1" w:themeTint="D8"/>
    </w:rPr>
  </w:style>
  <w:style w:type="paragraph" w:styleId="Title">
    <w:name w:val="Title"/>
    <w:basedOn w:val="Normal"/>
    <w:next w:val="Normal"/>
    <w:link w:val="TitleChar"/>
    <w:uiPriority w:val="10"/>
    <w:qFormat/>
    <w:rsid w:val="00FB0FF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0FF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0FFE"/>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B0FF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B0FF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B0FFE"/>
    <w:rPr>
      <w:i/>
      <w:iCs/>
      <w:color w:val="404040" w:themeColor="text1" w:themeTint="BF"/>
    </w:rPr>
  </w:style>
  <w:style w:type="paragraph" w:styleId="ListParagraph">
    <w:name w:val="List Paragraph"/>
    <w:basedOn w:val="Normal"/>
    <w:uiPriority w:val="34"/>
    <w:qFormat/>
    <w:rsid w:val="00FB0FFE"/>
    <w:pPr>
      <w:ind w:left="720"/>
      <w:contextualSpacing/>
    </w:pPr>
  </w:style>
  <w:style w:type="character" w:styleId="IntenseEmphasis">
    <w:name w:val="Intense Emphasis"/>
    <w:basedOn w:val="DefaultParagraphFont"/>
    <w:uiPriority w:val="21"/>
    <w:qFormat/>
    <w:rsid w:val="00FB0FFE"/>
    <w:rPr>
      <w:i/>
      <w:iCs/>
      <w:color w:val="365F91" w:themeColor="accent1" w:themeShade="BF"/>
    </w:rPr>
  </w:style>
  <w:style w:type="paragraph" w:styleId="IntenseQuote">
    <w:name w:val="Intense Quote"/>
    <w:basedOn w:val="Normal"/>
    <w:next w:val="Normal"/>
    <w:link w:val="IntenseQuoteChar"/>
    <w:uiPriority w:val="30"/>
    <w:qFormat/>
    <w:rsid w:val="00FB0FF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FB0FFE"/>
    <w:rPr>
      <w:i/>
      <w:iCs/>
      <w:color w:val="365F91" w:themeColor="accent1" w:themeShade="BF"/>
    </w:rPr>
  </w:style>
  <w:style w:type="character" w:styleId="IntenseReference">
    <w:name w:val="Intense Reference"/>
    <w:basedOn w:val="DefaultParagraphFont"/>
    <w:uiPriority w:val="32"/>
    <w:qFormat/>
    <w:rsid w:val="00FB0FFE"/>
    <w:rPr>
      <w:b/>
      <w:bCs/>
      <w:smallCaps/>
      <w:color w:val="365F91" w:themeColor="accent1" w:themeShade="BF"/>
      <w:spacing w:val="5"/>
    </w:rPr>
  </w:style>
  <w:style w:type="table" w:customStyle="1" w:styleId="TableGrid21">
    <w:name w:val="Table Grid21"/>
    <w:basedOn w:val="TableNormal"/>
    <w:next w:val="TableGrid"/>
    <w:uiPriority w:val="59"/>
    <w:rsid w:val="00FB0F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FB0F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B0FFE"/>
    <w:pPr>
      <w:tabs>
        <w:tab w:val="center" w:pos="4513"/>
        <w:tab w:val="right" w:pos="9026"/>
      </w:tabs>
    </w:pPr>
  </w:style>
  <w:style w:type="character" w:customStyle="1" w:styleId="HeaderChar">
    <w:name w:val="Header Char"/>
    <w:basedOn w:val="DefaultParagraphFont"/>
    <w:link w:val="Header"/>
    <w:uiPriority w:val="99"/>
    <w:rsid w:val="00FB0FFE"/>
  </w:style>
  <w:style w:type="paragraph" w:styleId="Footer">
    <w:name w:val="footer"/>
    <w:basedOn w:val="Normal"/>
    <w:link w:val="FooterChar"/>
    <w:uiPriority w:val="99"/>
    <w:unhideWhenUsed/>
    <w:rsid w:val="00FB0FFE"/>
    <w:pPr>
      <w:tabs>
        <w:tab w:val="center" w:pos="4513"/>
        <w:tab w:val="right" w:pos="9026"/>
      </w:tabs>
    </w:pPr>
  </w:style>
  <w:style w:type="character" w:customStyle="1" w:styleId="FooterChar">
    <w:name w:val="Footer Char"/>
    <w:basedOn w:val="DefaultParagraphFont"/>
    <w:link w:val="Footer"/>
    <w:uiPriority w:val="99"/>
    <w:rsid w:val="00FB0FFE"/>
  </w:style>
  <w:style w:type="character" w:styleId="PageNumber">
    <w:name w:val="page number"/>
    <w:basedOn w:val="DefaultParagraphFont"/>
    <w:uiPriority w:val="99"/>
    <w:semiHidden/>
    <w:unhideWhenUsed/>
    <w:rsid w:val="00ED5E7B"/>
  </w:style>
  <w:style w:type="character" w:styleId="Hyperlink">
    <w:name w:val="Hyperlink"/>
    <w:basedOn w:val="DefaultParagraphFont"/>
    <w:uiPriority w:val="99"/>
    <w:unhideWhenUsed/>
    <w:rsid w:val="00ED3A5A"/>
    <w:rPr>
      <w:color w:val="0000FF" w:themeColor="hyperlink"/>
      <w:u w:val="single"/>
    </w:rPr>
  </w:style>
  <w:style w:type="character" w:styleId="UnresolvedMention">
    <w:name w:val="Unresolved Mention"/>
    <w:basedOn w:val="DefaultParagraphFont"/>
    <w:uiPriority w:val="99"/>
    <w:semiHidden/>
    <w:unhideWhenUsed/>
    <w:rsid w:val="00ED3A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package" Target="embeddings/Microsoft_Excel_Worksheet.xlsx"/><Relationship Id="rId26" Type="http://schemas.openxmlformats.org/officeDocument/2006/relationships/hyperlink" Target="https://www.nice.org.uk/guidance/published?ngt=Cancer%20service%20guidelines&amp;ngt=Clinical%20guidelines&amp;ngt=Medicines%20practice%20guidelines&amp;ngt=Public%20health%20guidelines&amp;ngt=Safe%20staffing%20guidelines&amp;ngt=Social%20care%20guidelines&amp;ndt=Guidance" TargetMode="External"/><Relationship Id="rId3" Type="http://schemas.openxmlformats.org/officeDocument/2006/relationships/settings" Target="settings.xml"/><Relationship Id="rId21" Type="http://schemas.openxmlformats.org/officeDocument/2006/relationships/hyperlink" Target="https://www.gov.uk/government/publications/the-nhs-constitution-for-england/the-nhs-constitution-for-england" TargetMode="External"/><Relationship Id="rId7" Type="http://schemas.openxmlformats.org/officeDocument/2006/relationships/hyperlink" Target="https://lincolnshire.icb.nhs.uk/documents/our-policies-and-procedures/quality/icb-quality-007-quality-impact-assessment-policy/?layout=file" TargetMode="External"/><Relationship Id="rId12" Type="http://schemas.openxmlformats.org/officeDocument/2006/relationships/header" Target="header3.xml"/><Relationship Id="rId17" Type="http://schemas.openxmlformats.org/officeDocument/2006/relationships/image" Target="media/image3.emf"/><Relationship Id="rId25" Type="http://schemas.openxmlformats.org/officeDocument/2006/relationships/hyperlink" Target="https://lincolnshire.icb.nhs.uk/about-us/safeguarding/"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package" Target="embeddings/Microsoft_Word_Document.docx"/><Relationship Id="rId20" Type="http://schemas.openxmlformats.org/officeDocument/2006/relationships/hyperlink" Target="https://www.england.nhs.uk/wp-content/uploads/2021/04/nqb-refreshed-shared-commitment-to-quality.pdf" TargetMode="External"/><Relationship Id="rId29" Type="http://schemas.openxmlformats.org/officeDocument/2006/relationships/image" Target="media/image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s://www.england.nhs.uk/safeguarding/about/"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hyperlink" Target="https://www.england.nhs.uk/national-infection-prevention-and-control-manual-nipcm-for-england/" TargetMode="External"/><Relationship Id="rId28" Type="http://schemas.openxmlformats.org/officeDocument/2006/relationships/hyperlink" Target="mailto:licb.communications@nhs.net." TargetMode="External"/><Relationship Id="rId10" Type="http://schemas.openxmlformats.org/officeDocument/2006/relationships/footer" Target="footer1.xml"/><Relationship Id="rId19" Type="http://schemas.openxmlformats.org/officeDocument/2006/relationships/hyperlink" Target="https://www.gov.uk/guidance/equality-act-2010-guidance" TargetMode="External"/><Relationship Id="rId31"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lincolnshire.icb.nhs.uk/quality-equality-health-impact-assessment-tools-and-guidance/" TargetMode="External"/><Relationship Id="rId22" Type="http://schemas.openxmlformats.org/officeDocument/2006/relationships/hyperlink" Target="https://www.who.int/news-room/fact-sheets/detail/patient-safety" TargetMode="External"/><Relationship Id="rId27" Type="http://schemas.openxmlformats.org/officeDocument/2006/relationships/hyperlink" Target="https://lincolnshire.icb.nhs.uk/your-health-and-services/medicines-optimisation-and-prescribing/" TargetMode="External"/><Relationship Id="rId30" Type="http://schemas.openxmlformats.org/officeDocument/2006/relationships/package" Target="embeddings/Microsoft_Word_Document1.docx"/><Relationship Id="rId8"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9</Pages>
  <Words>2429</Words>
  <Characters>13849</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Colin (NHS LINCOLNSHIRE ICB - 71E)</dc:creator>
  <cp:keywords/>
  <dc:description/>
  <cp:lastModifiedBy>BAMFORD, Charlotte (NHS LINCOLNSHIRE ICB - 71E)</cp:lastModifiedBy>
  <cp:revision>10</cp:revision>
  <dcterms:created xsi:type="dcterms:W3CDTF">2025-03-18T15:11:00Z</dcterms:created>
  <dcterms:modified xsi:type="dcterms:W3CDTF">2025-04-29T10:24:00Z</dcterms:modified>
</cp:coreProperties>
</file>