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63"/>
        <w:gridCol w:w="3542"/>
        <w:gridCol w:w="3396"/>
      </w:tblGrid>
      <w:tr w:rsidR="00DF3B8E" w:rsidRPr="00742C58" w14:paraId="3B07FEA1" w14:textId="77777777" w:rsidTr="000749AB">
        <w:trPr>
          <w:jc w:val="center"/>
        </w:trPr>
        <w:tc>
          <w:tcPr>
            <w:tcW w:w="3263" w:type="dxa"/>
          </w:tcPr>
          <w:p w14:paraId="3F5ADE4D" w14:textId="77777777" w:rsidR="00DF3B8E" w:rsidRPr="00742C58" w:rsidRDefault="00DF3B8E" w:rsidP="00DF3B8E">
            <w:pPr>
              <w:spacing w:before="0" w:line="240" w:lineRule="auto"/>
              <w:jc w:val="center"/>
            </w:pPr>
            <w:bookmarkStart w:id="0" w:name="_Hlk198910030"/>
            <w:bookmarkStart w:id="1" w:name="_Hlk99445101"/>
            <w:r w:rsidRPr="00742C58">
              <w:rPr>
                <w:noProof/>
              </w:rPr>
              <w:drawing>
                <wp:anchor distT="0" distB="0" distL="114300" distR="114300" simplePos="0" relativeHeight="251658240" behindDoc="1" locked="0" layoutInCell="1" allowOverlap="1" wp14:anchorId="3CC049C5" wp14:editId="50092937">
                  <wp:simplePos x="0" y="0"/>
                  <wp:positionH relativeFrom="margin">
                    <wp:posOffset>-65405</wp:posOffset>
                  </wp:positionH>
                  <wp:positionV relativeFrom="margin">
                    <wp:align>top</wp:align>
                  </wp:positionV>
                  <wp:extent cx="1773279" cy="792000"/>
                  <wp:effectExtent l="0" t="0" r="0" b="0"/>
                  <wp:wrapTight wrapText="bothSides">
                    <wp:wrapPolygon edited="0">
                      <wp:start x="13461" y="0"/>
                      <wp:lineTo x="3249" y="8834"/>
                      <wp:lineTo x="232" y="8834"/>
                      <wp:lineTo x="464" y="16109"/>
                      <wp:lineTo x="9052" y="18188"/>
                      <wp:lineTo x="10676" y="18188"/>
                      <wp:lineTo x="21352" y="17148"/>
                      <wp:lineTo x="21352" y="0"/>
                      <wp:lineTo x="13461" y="0"/>
                    </wp:wrapPolygon>
                  </wp:wrapTight>
                  <wp:docPr id="1741394969" name="Picture 1741394969" descr="Logo of NHS Derby and Derbyshire Integrated Care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1394969" name="Picture 1741394969" descr="Logo of NHS Derby and Derbyshire Integrated Care Board"/>
                          <pic:cNvPicPr>
                            <a:picLocks noChangeAspect="1" noChangeArrowheads="1"/>
                          </pic:cNvPicPr>
                        </pic:nvPicPr>
                        <pic:blipFill rotWithShape="1">
                          <a:blip r:embed="rId12">
                            <a:extLst>
                              <a:ext uri="{28A0092B-C50C-407E-A947-70E740481C1C}">
                                <a14:useLocalDpi xmlns:a14="http://schemas.microsoft.com/office/drawing/2010/main" val="0"/>
                              </a:ext>
                            </a:extLst>
                          </a:blip>
                          <a:srcRect l="5240" t="13722" r="7589"/>
                          <a:stretch/>
                        </pic:blipFill>
                        <pic:spPr bwMode="auto">
                          <a:xfrm>
                            <a:off x="0" y="0"/>
                            <a:ext cx="1773279" cy="792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3542" w:type="dxa"/>
          </w:tcPr>
          <w:p w14:paraId="1C0EF702" w14:textId="00F12AEA" w:rsidR="00DF3B8E" w:rsidRPr="00742C58" w:rsidRDefault="00DF3B8E" w:rsidP="00DF3B8E">
            <w:pPr>
              <w:spacing w:before="0" w:line="240" w:lineRule="auto"/>
              <w:jc w:val="center"/>
              <w:rPr>
                <w:noProof/>
              </w:rPr>
            </w:pPr>
            <w:r w:rsidRPr="00742C58">
              <w:rPr>
                <w:noProof/>
              </w:rPr>
              <w:drawing>
                <wp:anchor distT="0" distB="0" distL="114300" distR="114300" simplePos="0" relativeHeight="251658242" behindDoc="1" locked="0" layoutInCell="1" allowOverlap="1" wp14:anchorId="3F080702" wp14:editId="158FAD3D">
                  <wp:simplePos x="0" y="0"/>
                  <wp:positionH relativeFrom="margin">
                    <wp:posOffset>391160</wp:posOffset>
                  </wp:positionH>
                  <wp:positionV relativeFrom="margin">
                    <wp:align>top</wp:align>
                  </wp:positionV>
                  <wp:extent cx="1327785" cy="690245"/>
                  <wp:effectExtent l="0" t="0" r="5715" b="0"/>
                  <wp:wrapTight wrapText="bothSides">
                    <wp:wrapPolygon edited="0">
                      <wp:start x="0" y="0"/>
                      <wp:lineTo x="0" y="20865"/>
                      <wp:lineTo x="21383" y="20865"/>
                      <wp:lineTo x="21383" y="0"/>
                      <wp:lineTo x="0" y="0"/>
                    </wp:wrapPolygon>
                  </wp:wrapTight>
                  <wp:docPr id="31193217" name="Picture 3" descr="Logo of NHS Lincolnshire Integrated Care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93217" name="Picture 3" descr="Logo of NHS Lincolnshire Integrated Care Board"/>
                          <pic:cNvPicPr>
                            <a:picLocks noChangeAspect="1" noChangeArrowheads="1"/>
                          </pic:cNvPicPr>
                        </pic:nvPicPr>
                        <pic:blipFill rotWithShape="1">
                          <a:blip r:embed="rId13" r:link="rId14" cstate="print">
                            <a:extLst>
                              <a:ext uri="{28A0092B-C50C-407E-A947-70E740481C1C}">
                                <a14:useLocalDpi xmlns:a14="http://schemas.microsoft.com/office/drawing/2010/main" val="0"/>
                              </a:ext>
                            </a:extLst>
                          </a:blip>
                          <a:srcRect t="8809"/>
                          <a:stretch/>
                        </pic:blipFill>
                        <pic:spPr bwMode="auto">
                          <a:xfrm>
                            <a:off x="0" y="0"/>
                            <a:ext cx="1327785" cy="6902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3396" w:type="dxa"/>
          </w:tcPr>
          <w:p w14:paraId="0526C2B3" w14:textId="77777777" w:rsidR="00DF3B8E" w:rsidRPr="00742C58" w:rsidRDefault="00DF3B8E" w:rsidP="00DF3B8E">
            <w:pPr>
              <w:spacing w:before="0" w:line="240" w:lineRule="auto"/>
              <w:jc w:val="center"/>
            </w:pPr>
            <w:r w:rsidRPr="00742C58">
              <w:rPr>
                <w:noProof/>
              </w:rPr>
              <w:drawing>
                <wp:anchor distT="0" distB="0" distL="114300" distR="114300" simplePos="0" relativeHeight="251658241" behindDoc="0" locked="0" layoutInCell="1" allowOverlap="1" wp14:anchorId="6AD49FC4" wp14:editId="63912111">
                  <wp:simplePos x="0" y="0"/>
                  <wp:positionH relativeFrom="margin">
                    <wp:align>right</wp:align>
                  </wp:positionH>
                  <wp:positionV relativeFrom="margin">
                    <wp:align>top</wp:align>
                  </wp:positionV>
                  <wp:extent cx="1390650" cy="790575"/>
                  <wp:effectExtent l="0" t="0" r="0" b="9525"/>
                  <wp:wrapSquare wrapText="bothSides"/>
                  <wp:docPr id="114836210" name="Picture 2" descr="Logo of NHS Nottingham and Nottinghamshire Integrated Care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836210" name="Picture 2" descr="Logo of NHS Nottingham and Nottinghamshire Integrated Care Board"/>
                          <pic:cNvPicPr>
                            <a:picLocks noChangeAspect="1" noChangeArrowheads="1"/>
                          </pic:cNvPicPr>
                        </pic:nvPicPr>
                        <pic:blipFill rotWithShape="1">
                          <a:blip r:embed="rId15">
                            <a:extLst>
                              <a:ext uri="{28A0092B-C50C-407E-A947-70E740481C1C}">
                                <a14:useLocalDpi xmlns:a14="http://schemas.microsoft.com/office/drawing/2010/main" val="0"/>
                              </a:ext>
                            </a:extLst>
                          </a:blip>
                          <a:srcRect l="37703" t="24931" r="3108" b="25802"/>
                          <a:stretch/>
                        </pic:blipFill>
                        <pic:spPr bwMode="auto">
                          <a:xfrm>
                            <a:off x="0" y="0"/>
                            <a:ext cx="1390650" cy="7905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bookmarkEnd w:id="0"/>
    </w:tbl>
    <w:p w14:paraId="44F67E5F" w14:textId="5DA25D38" w:rsidR="00021B36" w:rsidRPr="00742C58" w:rsidRDefault="00021B36" w:rsidP="00B312E3">
      <w:pPr>
        <w:spacing w:before="0" w:line="240" w:lineRule="auto"/>
        <w:jc w:val="center"/>
        <w:rPr>
          <w:b/>
          <w:bCs/>
        </w:rPr>
      </w:pPr>
    </w:p>
    <w:p w14:paraId="302BB74C" w14:textId="58B410F5" w:rsidR="001D20AC" w:rsidRPr="007315BF" w:rsidRDefault="001D20AC" w:rsidP="00332FA4">
      <w:pPr>
        <w:pStyle w:val="Heading1"/>
      </w:pPr>
      <w:r w:rsidRPr="00DC603C">
        <w:t>DLN Transformation Fund Application Proforma</w:t>
      </w:r>
    </w:p>
    <w:p w14:paraId="1823A75E" w14:textId="77777777" w:rsidR="001D20AC" w:rsidRDefault="001D20AC" w:rsidP="001D20AC">
      <w:pPr>
        <w:spacing w:before="0" w:line="240" w:lineRule="auto"/>
        <w:rPr>
          <w:b/>
          <w:bCs/>
          <w:sz w:val="28"/>
          <w:szCs w:val="28"/>
        </w:rPr>
      </w:pPr>
    </w:p>
    <w:p w14:paraId="2AD882F0" w14:textId="77777777" w:rsidR="001D20AC" w:rsidRPr="000E590F" w:rsidRDefault="001D20AC" w:rsidP="00332FA4">
      <w:pPr>
        <w:pStyle w:val="Heading2"/>
        <w:rPr>
          <w:color w:val="auto"/>
        </w:rPr>
      </w:pPr>
      <w:r w:rsidRPr="000E590F">
        <w:rPr>
          <w:color w:val="auto"/>
        </w:rPr>
        <w:t xml:space="preserve">Introduction </w:t>
      </w:r>
    </w:p>
    <w:p w14:paraId="4F23F718" w14:textId="77777777" w:rsidR="001D20AC" w:rsidRDefault="001D20AC" w:rsidP="001D20AC">
      <w:pPr>
        <w:spacing w:before="0" w:line="240" w:lineRule="auto"/>
        <w:rPr>
          <w:sz w:val="24"/>
          <w:szCs w:val="24"/>
        </w:rPr>
      </w:pPr>
    </w:p>
    <w:p w14:paraId="31CB3F9E" w14:textId="77777777" w:rsidR="001D20AC" w:rsidRPr="00A0309B" w:rsidRDefault="001D20AC" w:rsidP="001D20AC">
      <w:pPr>
        <w:spacing w:before="0" w:line="240" w:lineRule="auto"/>
        <w:rPr>
          <w:sz w:val="24"/>
          <w:szCs w:val="24"/>
        </w:rPr>
      </w:pPr>
      <w:r w:rsidRPr="00A0309B">
        <w:rPr>
          <w:sz w:val="24"/>
          <w:szCs w:val="24"/>
        </w:rPr>
        <w:t>The DLN Cluster Transformation Fund supports partners across our health and care system to work together differently to improve outcomes, reduce health inequalities and support long-term sustainability.</w:t>
      </w:r>
    </w:p>
    <w:p w14:paraId="5D545974" w14:textId="77777777" w:rsidR="001D20AC" w:rsidRDefault="001D20AC" w:rsidP="001D20AC">
      <w:pPr>
        <w:spacing w:before="0" w:line="240" w:lineRule="auto"/>
        <w:rPr>
          <w:sz w:val="24"/>
          <w:szCs w:val="24"/>
        </w:rPr>
      </w:pPr>
    </w:p>
    <w:p w14:paraId="07F894CE" w14:textId="77777777" w:rsidR="001D20AC" w:rsidRPr="00A0309B" w:rsidRDefault="001D20AC" w:rsidP="001D20AC">
      <w:pPr>
        <w:spacing w:before="0" w:line="240" w:lineRule="auto"/>
        <w:rPr>
          <w:sz w:val="24"/>
          <w:szCs w:val="24"/>
        </w:rPr>
      </w:pPr>
      <w:r w:rsidRPr="00A0309B">
        <w:rPr>
          <w:sz w:val="24"/>
          <w:szCs w:val="24"/>
        </w:rPr>
        <w:t>We welcome collaborative proposals from NHS providers</w:t>
      </w:r>
      <w:r>
        <w:rPr>
          <w:sz w:val="24"/>
          <w:szCs w:val="24"/>
        </w:rPr>
        <w:t xml:space="preserve"> working in collaboration with </w:t>
      </w:r>
      <w:r w:rsidRPr="00A0309B">
        <w:rPr>
          <w:sz w:val="24"/>
          <w:szCs w:val="24"/>
        </w:rPr>
        <w:t xml:space="preserve">primary care, </w:t>
      </w:r>
      <w:r>
        <w:rPr>
          <w:sz w:val="24"/>
          <w:szCs w:val="24"/>
        </w:rPr>
        <w:t xml:space="preserve">community, acute, </w:t>
      </w:r>
      <w:r w:rsidRPr="00A0309B">
        <w:rPr>
          <w:sz w:val="24"/>
          <w:szCs w:val="24"/>
        </w:rPr>
        <w:t>local authorit</w:t>
      </w:r>
      <w:r>
        <w:rPr>
          <w:sz w:val="24"/>
          <w:szCs w:val="24"/>
        </w:rPr>
        <w:t>y</w:t>
      </w:r>
      <w:r w:rsidRPr="00A0309B">
        <w:rPr>
          <w:sz w:val="24"/>
          <w:szCs w:val="24"/>
        </w:rPr>
        <w:t xml:space="preserve"> and voluntary and community sector</w:t>
      </w:r>
      <w:r>
        <w:rPr>
          <w:sz w:val="24"/>
          <w:szCs w:val="24"/>
        </w:rPr>
        <w:t>s</w:t>
      </w:r>
      <w:r w:rsidRPr="00A0309B">
        <w:rPr>
          <w:sz w:val="24"/>
          <w:szCs w:val="24"/>
        </w:rPr>
        <w:t>. We recognise that partners bring different strengths and experience, and this application process is designed to be proportionate and supportive, while ensuring public funds deliver real impact.</w:t>
      </w:r>
    </w:p>
    <w:p w14:paraId="66715842" w14:textId="77777777" w:rsidR="001D20AC" w:rsidRDefault="001D20AC" w:rsidP="001D20AC">
      <w:pPr>
        <w:spacing w:before="0" w:line="240" w:lineRule="auto"/>
        <w:rPr>
          <w:sz w:val="24"/>
          <w:szCs w:val="24"/>
        </w:rPr>
      </w:pPr>
    </w:p>
    <w:p w14:paraId="2553C960" w14:textId="77777777" w:rsidR="001D20AC" w:rsidRPr="00A0309B" w:rsidRDefault="001D20AC" w:rsidP="001D20AC">
      <w:pPr>
        <w:spacing w:before="0" w:line="240" w:lineRule="auto"/>
        <w:rPr>
          <w:sz w:val="24"/>
          <w:szCs w:val="24"/>
        </w:rPr>
      </w:pPr>
      <w:r w:rsidRPr="00A0309B">
        <w:rPr>
          <w:sz w:val="24"/>
          <w:szCs w:val="24"/>
        </w:rPr>
        <w:t>Strong applications do not need to be complex. They should clearly set out:</w:t>
      </w:r>
    </w:p>
    <w:p w14:paraId="1A6122D9" w14:textId="77777777" w:rsidR="001D20AC" w:rsidRPr="00A0309B" w:rsidRDefault="001D20AC" w:rsidP="001D20AC">
      <w:pPr>
        <w:numPr>
          <w:ilvl w:val="0"/>
          <w:numId w:val="36"/>
        </w:numPr>
        <w:spacing w:before="0" w:line="240" w:lineRule="auto"/>
        <w:rPr>
          <w:sz w:val="24"/>
          <w:szCs w:val="24"/>
        </w:rPr>
      </w:pPr>
      <w:r w:rsidRPr="00A0309B">
        <w:rPr>
          <w:sz w:val="24"/>
          <w:szCs w:val="24"/>
        </w:rPr>
        <w:t>the problem or opportunity being addressed</w:t>
      </w:r>
    </w:p>
    <w:p w14:paraId="1B829070" w14:textId="77777777" w:rsidR="001D20AC" w:rsidRPr="00A0309B" w:rsidRDefault="001D20AC" w:rsidP="001D20AC">
      <w:pPr>
        <w:numPr>
          <w:ilvl w:val="0"/>
          <w:numId w:val="36"/>
        </w:numPr>
        <w:spacing w:before="0" w:line="240" w:lineRule="auto"/>
        <w:rPr>
          <w:sz w:val="24"/>
          <w:szCs w:val="24"/>
        </w:rPr>
      </w:pPr>
      <w:r w:rsidRPr="00A0309B">
        <w:rPr>
          <w:sz w:val="24"/>
          <w:szCs w:val="24"/>
        </w:rPr>
        <w:t>who will benefit, particularly people with the greatest need</w:t>
      </w:r>
    </w:p>
    <w:p w14:paraId="7AEBD59A" w14:textId="77777777" w:rsidR="001D20AC" w:rsidRPr="00E32B09" w:rsidRDefault="001D20AC" w:rsidP="001D20AC">
      <w:pPr>
        <w:numPr>
          <w:ilvl w:val="0"/>
          <w:numId w:val="36"/>
        </w:numPr>
        <w:spacing w:before="0" w:line="240" w:lineRule="auto"/>
        <w:rPr>
          <w:sz w:val="24"/>
          <w:szCs w:val="24"/>
        </w:rPr>
      </w:pPr>
      <w:r w:rsidRPr="00E32B09">
        <w:rPr>
          <w:sz w:val="24"/>
          <w:szCs w:val="24"/>
        </w:rPr>
        <w:t xml:space="preserve">what will be delivered differently </w:t>
      </w:r>
      <w:proofErr w:type="gramStart"/>
      <w:r w:rsidRPr="00E32B09">
        <w:rPr>
          <w:sz w:val="24"/>
          <w:szCs w:val="24"/>
        </w:rPr>
        <w:t>as a result of</w:t>
      </w:r>
      <w:proofErr w:type="gramEnd"/>
      <w:r w:rsidRPr="00E32B09">
        <w:rPr>
          <w:sz w:val="24"/>
          <w:szCs w:val="24"/>
        </w:rPr>
        <w:t xml:space="preserve"> the funding</w:t>
      </w:r>
    </w:p>
    <w:p w14:paraId="446E68A2" w14:textId="77777777" w:rsidR="001D20AC" w:rsidRDefault="001D20AC" w:rsidP="001D20AC">
      <w:pPr>
        <w:numPr>
          <w:ilvl w:val="0"/>
          <w:numId w:val="36"/>
        </w:numPr>
        <w:spacing w:before="0" w:line="240" w:lineRule="auto"/>
        <w:rPr>
          <w:sz w:val="24"/>
          <w:szCs w:val="24"/>
        </w:rPr>
      </w:pPr>
      <w:r w:rsidRPr="00E32B09">
        <w:rPr>
          <w:sz w:val="24"/>
          <w:szCs w:val="24"/>
        </w:rPr>
        <w:t>how the proposal will improve outcomes and make best use of resources</w:t>
      </w:r>
    </w:p>
    <w:p w14:paraId="5AB0FA13" w14:textId="77777777" w:rsidR="001D20AC" w:rsidRPr="00E32B09" w:rsidRDefault="001D20AC" w:rsidP="001D20AC">
      <w:pPr>
        <w:spacing w:before="0" w:line="240" w:lineRule="auto"/>
        <w:rPr>
          <w:sz w:val="24"/>
          <w:szCs w:val="24"/>
        </w:rPr>
      </w:pPr>
    </w:p>
    <w:p w14:paraId="527681F8" w14:textId="77777777" w:rsidR="001D20AC" w:rsidRPr="000E590F" w:rsidRDefault="001D20AC" w:rsidP="00332FA4">
      <w:pPr>
        <w:pStyle w:val="Heading2"/>
        <w:rPr>
          <w:color w:val="auto"/>
        </w:rPr>
      </w:pPr>
      <w:r w:rsidRPr="000E590F">
        <w:rPr>
          <w:color w:val="auto"/>
        </w:rPr>
        <w:t>What we will be looking for</w:t>
      </w:r>
    </w:p>
    <w:p w14:paraId="2764E37B" w14:textId="77777777" w:rsidR="001D20AC" w:rsidRPr="00E32B09" w:rsidRDefault="001D20AC" w:rsidP="001D20AC">
      <w:pPr>
        <w:spacing w:before="0" w:line="240" w:lineRule="auto"/>
        <w:rPr>
          <w:b/>
          <w:bCs/>
          <w:sz w:val="24"/>
          <w:szCs w:val="24"/>
        </w:rPr>
      </w:pPr>
    </w:p>
    <w:p w14:paraId="071673BA" w14:textId="4625061C" w:rsidR="003C5776" w:rsidRDefault="001D20AC" w:rsidP="003C5776">
      <w:pPr>
        <w:spacing w:before="0" w:line="240" w:lineRule="auto"/>
        <w:rPr>
          <w:sz w:val="24"/>
          <w:szCs w:val="24"/>
        </w:rPr>
      </w:pPr>
      <w:r w:rsidRPr="00EE023C">
        <w:rPr>
          <w:sz w:val="24"/>
          <w:szCs w:val="24"/>
        </w:rPr>
        <w:t>A strong proposal will:</w:t>
      </w:r>
    </w:p>
    <w:p w14:paraId="60C4ABCF" w14:textId="5250F6BC" w:rsidR="001D20AC" w:rsidRPr="005A2A82" w:rsidRDefault="001D20AC" w:rsidP="001D20AC">
      <w:pPr>
        <w:numPr>
          <w:ilvl w:val="0"/>
          <w:numId w:val="34"/>
        </w:numPr>
        <w:spacing w:before="0" w:line="240" w:lineRule="auto"/>
        <w:jc w:val="left"/>
        <w:rPr>
          <w:sz w:val="24"/>
          <w:szCs w:val="24"/>
        </w:rPr>
      </w:pPr>
      <w:r w:rsidRPr="005A2A82">
        <w:rPr>
          <w:sz w:val="24"/>
          <w:szCs w:val="24"/>
        </w:rPr>
        <w:t>Make a compelling, evidence-</w:t>
      </w:r>
      <w:r>
        <w:rPr>
          <w:sz w:val="24"/>
          <w:szCs w:val="24"/>
        </w:rPr>
        <w:t>informed</w:t>
      </w:r>
      <w:r w:rsidRPr="005A2A82">
        <w:rPr>
          <w:sz w:val="24"/>
          <w:szCs w:val="24"/>
        </w:rPr>
        <w:t xml:space="preserve"> strategic case for change, clearly linked to system priorities and outcomes</w:t>
      </w:r>
      <w:r>
        <w:rPr>
          <w:sz w:val="24"/>
          <w:szCs w:val="24"/>
        </w:rPr>
        <w:t>, specifically addressing improved performance in urgent and emergency care and planned care reform</w:t>
      </w:r>
    </w:p>
    <w:p w14:paraId="73FFFF29" w14:textId="77777777" w:rsidR="001D20AC" w:rsidRPr="005A2A82" w:rsidRDefault="001D20AC" w:rsidP="001D20AC">
      <w:pPr>
        <w:numPr>
          <w:ilvl w:val="0"/>
          <w:numId w:val="34"/>
        </w:numPr>
        <w:spacing w:before="0" w:line="240" w:lineRule="auto"/>
        <w:jc w:val="left"/>
        <w:rPr>
          <w:sz w:val="24"/>
          <w:szCs w:val="24"/>
        </w:rPr>
      </w:pPr>
      <w:r w:rsidRPr="005A2A82">
        <w:rPr>
          <w:sz w:val="24"/>
          <w:szCs w:val="24"/>
        </w:rPr>
        <w:t>Demonstrate clear transformation, not incremental improvement or substitution of existing funding</w:t>
      </w:r>
    </w:p>
    <w:p w14:paraId="3EECB55D" w14:textId="77777777" w:rsidR="001D20AC" w:rsidRPr="005A2A82" w:rsidRDefault="001D20AC" w:rsidP="001D20AC">
      <w:pPr>
        <w:numPr>
          <w:ilvl w:val="0"/>
          <w:numId w:val="34"/>
        </w:numPr>
        <w:spacing w:before="0" w:line="240" w:lineRule="auto"/>
        <w:jc w:val="left"/>
        <w:rPr>
          <w:sz w:val="24"/>
          <w:szCs w:val="24"/>
        </w:rPr>
      </w:pPr>
      <w:r w:rsidRPr="005A2A82">
        <w:rPr>
          <w:sz w:val="24"/>
          <w:szCs w:val="24"/>
        </w:rPr>
        <w:t>Provide a robust options appraisal, including cost-effectiveness and long-term sustainability</w:t>
      </w:r>
    </w:p>
    <w:p w14:paraId="19F6992A" w14:textId="77777777" w:rsidR="001D20AC" w:rsidRPr="005A2A82" w:rsidRDefault="001D20AC" w:rsidP="001D20AC">
      <w:pPr>
        <w:numPr>
          <w:ilvl w:val="0"/>
          <w:numId w:val="34"/>
        </w:numPr>
        <w:spacing w:before="0" w:line="240" w:lineRule="auto"/>
        <w:jc w:val="left"/>
        <w:rPr>
          <w:sz w:val="24"/>
          <w:szCs w:val="24"/>
        </w:rPr>
      </w:pPr>
      <w:r w:rsidRPr="005A2A82">
        <w:rPr>
          <w:sz w:val="24"/>
          <w:szCs w:val="24"/>
        </w:rPr>
        <w:t>Clearly quantify financial and non-financial benefits, with credible ROI assumptions and phasing</w:t>
      </w:r>
    </w:p>
    <w:p w14:paraId="245E94B6" w14:textId="77777777" w:rsidR="001D20AC" w:rsidRPr="005A2A82" w:rsidRDefault="001D20AC" w:rsidP="001D20AC">
      <w:pPr>
        <w:numPr>
          <w:ilvl w:val="0"/>
          <w:numId w:val="34"/>
        </w:numPr>
        <w:spacing w:before="0" w:line="240" w:lineRule="auto"/>
        <w:jc w:val="left"/>
        <w:rPr>
          <w:sz w:val="24"/>
          <w:szCs w:val="24"/>
        </w:rPr>
      </w:pPr>
      <w:r w:rsidRPr="005A2A82">
        <w:rPr>
          <w:sz w:val="24"/>
          <w:szCs w:val="24"/>
        </w:rPr>
        <w:t>Show how the proposal will reduce health inequalities and deliver population-level impact</w:t>
      </w:r>
    </w:p>
    <w:p w14:paraId="5B7BC349" w14:textId="77777777" w:rsidR="001D20AC" w:rsidRPr="005A2A82" w:rsidRDefault="001D20AC" w:rsidP="001D20AC">
      <w:pPr>
        <w:numPr>
          <w:ilvl w:val="0"/>
          <w:numId w:val="34"/>
        </w:numPr>
        <w:spacing w:before="0" w:line="240" w:lineRule="auto"/>
        <w:jc w:val="left"/>
        <w:rPr>
          <w:sz w:val="24"/>
          <w:szCs w:val="24"/>
        </w:rPr>
      </w:pPr>
      <w:r w:rsidRPr="005A2A82">
        <w:rPr>
          <w:sz w:val="24"/>
          <w:szCs w:val="24"/>
        </w:rPr>
        <w:t>Include a credible delivery model, governance arrangements, and risk management approach</w:t>
      </w:r>
    </w:p>
    <w:p w14:paraId="35FFB810" w14:textId="77777777" w:rsidR="001D20AC" w:rsidRPr="005A2A82" w:rsidRDefault="001D20AC" w:rsidP="001D20AC">
      <w:pPr>
        <w:numPr>
          <w:ilvl w:val="0"/>
          <w:numId w:val="34"/>
        </w:numPr>
        <w:spacing w:before="0" w:line="240" w:lineRule="auto"/>
        <w:jc w:val="left"/>
        <w:rPr>
          <w:sz w:val="24"/>
          <w:szCs w:val="24"/>
        </w:rPr>
      </w:pPr>
      <w:r w:rsidRPr="005A2A82">
        <w:rPr>
          <w:sz w:val="24"/>
          <w:szCs w:val="24"/>
        </w:rPr>
        <w:t>Demonstrate strong system engagement, including providers, local authorities, VCSE and primary care</w:t>
      </w:r>
    </w:p>
    <w:p w14:paraId="2E4510E9" w14:textId="77777777" w:rsidR="001D20AC" w:rsidRPr="005A2A82" w:rsidRDefault="001D20AC" w:rsidP="001D20AC">
      <w:pPr>
        <w:numPr>
          <w:ilvl w:val="0"/>
          <w:numId w:val="34"/>
        </w:numPr>
        <w:spacing w:before="0" w:line="240" w:lineRule="auto"/>
        <w:jc w:val="left"/>
        <w:rPr>
          <w:sz w:val="24"/>
          <w:szCs w:val="24"/>
        </w:rPr>
      </w:pPr>
      <w:r w:rsidRPr="005A2A82">
        <w:rPr>
          <w:sz w:val="24"/>
          <w:szCs w:val="24"/>
        </w:rPr>
        <w:t>Be explicit about dependencies, assumptions, and conditions for success</w:t>
      </w:r>
    </w:p>
    <w:p w14:paraId="2AA67EFB" w14:textId="77777777" w:rsidR="001D20AC" w:rsidRPr="005A2A82" w:rsidRDefault="001D20AC" w:rsidP="001D20AC">
      <w:pPr>
        <w:spacing w:before="0" w:line="240" w:lineRule="auto"/>
        <w:rPr>
          <w:b/>
          <w:bCs/>
          <w:sz w:val="24"/>
          <w:szCs w:val="24"/>
        </w:rPr>
      </w:pPr>
    </w:p>
    <w:p w14:paraId="50622FD6" w14:textId="77777777" w:rsidR="001D20AC" w:rsidRPr="00EE023C" w:rsidRDefault="001D20AC" w:rsidP="001D20AC">
      <w:pPr>
        <w:spacing w:before="0" w:line="240" w:lineRule="auto"/>
        <w:rPr>
          <w:sz w:val="24"/>
          <w:szCs w:val="24"/>
        </w:rPr>
      </w:pPr>
      <w:r w:rsidRPr="00EE023C">
        <w:rPr>
          <w:sz w:val="24"/>
          <w:szCs w:val="24"/>
        </w:rPr>
        <w:t>Assessors will expect:</w:t>
      </w:r>
    </w:p>
    <w:p w14:paraId="61D1F79C" w14:textId="77777777" w:rsidR="001D20AC" w:rsidRPr="005A2A82" w:rsidRDefault="001D20AC" w:rsidP="001D20AC">
      <w:pPr>
        <w:numPr>
          <w:ilvl w:val="0"/>
          <w:numId w:val="35"/>
        </w:numPr>
        <w:spacing w:before="0" w:line="240" w:lineRule="auto"/>
        <w:jc w:val="left"/>
        <w:rPr>
          <w:sz w:val="24"/>
          <w:szCs w:val="24"/>
        </w:rPr>
      </w:pPr>
      <w:r w:rsidRPr="005A2A82">
        <w:rPr>
          <w:sz w:val="24"/>
          <w:szCs w:val="24"/>
        </w:rPr>
        <w:t>Strong evidence and structured analysis</w:t>
      </w:r>
    </w:p>
    <w:p w14:paraId="4F1517D4" w14:textId="77777777" w:rsidR="001D20AC" w:rsidRPr="005A2A82" w:rsidRDefault="001D20AC" w:rsidP="001D20AC">
      <w:pPr>
        <w:numPr>
          <w:ilvl w:val="0"/>
          <w:numId w:val="35"/>
        </w:numPr>
        <w:spacing w:before="0" w:line="240" w:lineRule="auto"/>
        <w:jc w:val="left"/>
        <w:rPr>
          <w:sz w:val="24"/>
          <w:szCs w:val="24"/>
        </w:rPr>
      </w:pPr>
      <w:r w:rsidRPr="005A2A82">
        <w:rPr>
          <w:sz w:val="24"/>
          <w:szCs w:val="24"/>
        </w:rPr>
        <w:t>Clear accountability and assurance</w:t>
      </w:r>
    </w:p>
    <w:p w14:paraId="773FF907" w14:textId="77777777" w:rsidR="001D20AC" w:rsidRPr="005A2A82" w:rsidRDefault="001D20AC" w:rsidP="001D20AC">
      <w:pPr>
        <w:numPr>
          <w:ilvl w:val="0"/>
          <w:numId w:val="35"/>
        </w:numPr>
        <w:spacing w:before="0" w:line="240" w:lineRule="auto"/>
        <w:jc w:val="left"/>
        <w:rPr>
          <w:sz w:val="24"/>
          <w:szCs w:val="24"/>
        </w:rPr>
      </w:pPr>
      <w:r w:rsidRPr="005A2A82">
        <w:rPr>
          <w:sz w:val="24"/>
          <w:szCs w:val="24"/>
        </w:rPr>
        <w:t>Confidence that public funding will deliver maximum impact and long-term value</w:t>
      </w:r>
    </w:p>
    <w:p w14:paraId="6C4179A7" w14:textId="77777777" w:rsidR="001D20AC" w:rsidRDefault="001D20AC" w:rsidP="001D20AC">
      <w:pPr>
        <w:spacing w:before="0" w:line="240" w:lineRule="auto"/>
        <w:rPr>
          <w:b/>
          <w:bCs/>
          <w:sz w:val="24"/>
          <w:szCs w:val="24"/>
        </w:rPr>
      </w:pPr>
    </w:p>
    <w:p w14:paraId="388D7D60" w14:textId="77777777" w:rsidR="003C5776" w:rsidRPr="003C5776" w:rsidRDefault="003C5776" w:rsidP="003C5776">
      <w:pPr>
        <w:spacing w:before="0" w:line="240" w:lineRule="auto"/>
        <w:rPr>
          <w:b/>
          <w:bCs/>
          <w:sz w:val="24"/>
          <w:szCs w:val="24"/>
        </w:rPr>
      </w:pPr>
      <w:r w:rsidRPr="003C5776">
        <w:rPr>
          <w:b/>
          <w:bCs/>
          <w:sz w:val="24"/>
          <w:szCs w:val="24"/>
        </w:rPr>
        <w:t>The Fund is not designed for incremental improvement. Assessors should actively distinguish between structural transformation and service optimisation.</w:t>
      </w:r>
    </w:p>
    <w:p w14:paraId="154F3DDF" w14:textId="77777777" w:rsidR="003C5776" w:rsidRDefault="003C5776" w:rsidP="001D20AC">
      <w:pPr>
        <w:spacing w:before="0" w:line="240" w:lineRule="auto"/>
        <w:rPr>
          <w:b/>
          <w:bCs/>
          <w:sz w:val="24"/>
          <w:szCs w:val="24"/>
        </w:rPr>
      </w:pPr>
    </w:p>
    <w:p w14:paraId="021AF2E1" w14:textId="38E71CF9" w:rsidR="001D20AC" w:rsidRPr="000E590F" w:rsidRDefault="001D20AC" w:rsidP="00332FA4">
      <w:pPr>
        <w:pStyle w:val="Heading2"/>
        <w:rPr>
          <w:color w:val="auto"/>
        </w:rPr>
      </w:pPr>
      <w:r w:rsidRPr="000E590F">
        <w:rPr>
          <w:color w:val="auto"/>
        </w:rPr>
        <w:t>Reminder</w:t>
      </w:r>
    </w:p>
    <w:p w14:paraId="5EE44481" w14:textId="77777777" w:rsidR="001D20AC" w:rsidRDefault="001D20AC" w:rsidP="001D20AC">
      <w:pPr>
        <w:spacing w:before="0" w:line="240" w:lineRule="auto"/>
        <w:rPr>
          <w:sz w:val="24"/>
          <w:szCs w:val="24"/>
        </w:rPr>
      </w:pPr>
      <w:r w:rsidRPr="00A0309B">
        <w:rPr>
          <w:sz w:val="24"/>
          <w:szCs w:val="24"/>
        </w:rPr>
        <w:t>Transformation funding is non-recurrent and intended to accelerate change, not replace existing funding</w:t>
      </w:r>
      <w:r>
        <w:rPr>
          <w:sz w:val="24"/>
          <w:szCs w:val="24"/>
        </w:rPr>
        <w:t xml:space="preserve"> gaps/deficits</w:t>
      </w:r>
      <w:r w:rsidRPr="00A0309B">
        <w:rPr>
          <w:sz w:val="24"/>
          <w:szCs w:val="24"/>
        </w:rPr>
        <w:t xml:space="preserve">. Proposals should demonstrate how short-term investment will lead to </w:t>
      </w:r>
      <w:r w:rsidRPr="009A7187">
        <w:rPr>
          <w:sz w:val="24"/>
          <w:szCs w:val="24"/>
          <w:u w:val="single"/>
        </w:rPr>
        <w:t>sustainable</w:t>
      </w:r>
      <w:r w:rsidRPr="00A0309B">
        <w:rPr>
          <w:sz w:val="24"/>
          <w:szCs w:val="24"/>
        </w:rPr>
        <w:t xml:space="preserve"> improvement across pathways</w:t>
      </w:r>
      <w:r>
        <w:rPr>
          <w:sz w:val="24"/>
          <w:szCs w:val="24"/>
        </w:rPr>
        <w:t xml:space="preserve"> with a positive return on investment within two years and a minimum 4:1 ROI over 3-5years. </w:t>
      </w:r>
    </w:p>
    <w:p w14:paraId="7624ED7E" w14:textId="77777777" w:rsidR="001D20AC" w:rsidRDefault="001D20AC" w:rsidP="001D20AC">
      <w:pPr>
        <w:spacing w:before="0" w:line="240" w:lineRule="auto"/>
        <w:rPr>
          <w:sz w:val="24"/>
          <w:szCs w:val="24"/>
        </w:rPr>
      </w:pPr>
    </w:p>
    <w:p w14:paraId="01B7E972" w14:textId="77777777" w:rsidR="001D20AC" w:rsidRDefault="001D20AC" w:rsidP="001D20AC">
      <w:pPr>
        <w:spacing w:before="0" w:line="240" w:lineRule="auto"/>
        <w:rPr>
          <w:sz w:val="24"/>
          <w:szCs w:val="24"/>
        </w:rPr>
      </w:pPr>
      <w:r>
        <w:rPr>
          <w:sz w:val="24"/>
          <w:szCs w:val="24"/>
        </w:rPr>
        <w:t>Commissioners will consider applications for multi-year funding i.e. funding beyond 2026/7, where a robust case is made.</w:t>
      </w:r>
    </w:p>
    <w:p w14:paraId="078378D5" w14:textId="77777777" w:rsidR="001D20AC" w:rsidRDefault="001D20AC" w:rsidP="001D20AC">
      <w:pPr>
        <w:spacing w:before="0" w:line="240" w:lineRule="auto"/>
        <w:rPr>
          <w:sz w:val="24"/>
          <w:szCs w:val="24"/>
        </w:rPr>
      </w:pPr>
    </w:p>
    <w:p w14:paraId="59BF429F" w14:textId="46C06E0C" w:rsidR="001D20AC" w:rsidRDefault="001D20AC" w:rsidP="001D20AC">
      <w:pPr>
        <w:spacing w:before="0" w:line="240" w:lineRule="auto"/>
        <w:rPr>
          <w:sz w:val="24"/>
          <w:szCs w:val="24"/>
        </w:rPr>
      </w:pPr>
      <w:r>
        <w:rPr>
          <w:sz w:val="24"/>
          <w:szCs w:val="24"/>
        </w:rPr>
        <w:t>Applications will be assessed on the following basis:</w:t>
      </w:r>
    </w:p>
    <w:tbl>
      <w:tblPr>
        <w:tblStyle w:val="TableGrid10"/>
        <w:tblpPr w:leftFromText="180" w:rightFromText="180" w:vertAnchor="page" w:horzAnchor="margin" w:tblpY="3946"/>
        <w:tblW w:w="8946" w:type="dxa"/>
        <w:tblLook w:val="04A0" w:firstRow="1" w:lastRow="0" w:firstColumn="1" w:lastColumn="0" w:noHBand="0" w:noVBand="1"/>
      </w:tblPr>
      <w:tblGrid>
        <w:gridCol w:w="6942"/>
        <w:gridCol w:w="2004"/>
      </w:tblGrid>
      <w:tr w:rsidR="00FD1BD9" w:rsidRPr="001D20AC" w14:paraId="03B7CD38" w14:textId="77777777" w:rsidTr="00FD1BD9">
        <w:trPr>
          <w:trHeight w:val="70"/>
        </w:trPr>
        <w:tc>
          <w:tcPr>
            <w:tcW w:w="6942" w:type="dxa"/>
            <w:shd w:val="clear" w:color="auto" w:fill="D1D1D1"/>
            <w:hideMark/>
          </w:tcPr>
          <w:p w14:paraId="0D5598A1" w14:textId="77777777" w:rsidR="00FD1BD9" w:rsidRPr="001D20AC" w:rsidRDefault="00FD1BD9" w:rsidP="00FD1BD9">
            <w:pPr>
              <w:spacing w:before="0" w:line="240" w:lineRule="auto"/>
              <w:jc w:val="left"/>
              <w:rPr>
                <w:rFonts w:ascii="Aptos" w:eastAsia="Aptos" w:hAnsi="Aptos" w:cs="Times New Roman"/>
                <w:b/>
                <w:bCs/>
                <w:sz w:val="20"/>
                <w:szCs w:val="20"/>
              </w:rPr>
            </w:pPr>
            <w:r w:rsidRPr="001D20AC">
              <w:rPr>
                <w:rFonts w:ascii="Aptos" w:eastAsia="Aptos" w:hAnsi="Aptos" w:cs="Times New Roman"/>
                <w:b/>
                <w:bCs/>
                <w:sz w:val="20"/>
                <w:szCs w:val="20"/>
              </w:rPr>
              <w:t>Domain</w:t>
            </w:r>
          </w:p>
        </w:tc>
        <w:tc>
          <w:tcPr>
            <w:tcW w:w="2004" w:type="dxa"/>
            <w:shd w:val="clear" w:color="auto" w:fill="D1D1D1"/>
          </w:tcPr>
          <w:p w14:paraId="27CD22AB" w14:textId="77777777" w:rsidR="00FD1BD9" w:rsidRPr="001D20AC" w:rsidRDefault="00FD1BD9" w:rsidP="00FD1BD9">
            <w:pPr>
              <w:spacing w:before="0" w:line="240" w:lineRule="auto"/>
              <w:jc w:val="left"/>
              <w:rPr>
                <w:rFonts w:ascii="Aptos" w:eastAsia="Aptos" w:hAnsi="Aptos" w:cs="Times New Roman"/>
                <w:b/>
                <w:bCs/>
                <w:sz w:val="20"/>
                <w:szCs w:val="20"/>
              </w:rPr>
            </w:pPr>
            <w:r w:rsidRPr="001D20AC">
              <w:rPr>
                <w:rFonts w:ascii="Aptos" w:eastAsia="Aptos" w:hAnsi="Aptos" w:cs="Times New Roman"/>
                <w:b/>
                <w:bCs/>
                <w:sz w:val="20"/>
                <w:szCs w:val="20"/>
              </w:rPr>
              <w:t>Weighting</w:t>
            </w:r>
          </w:p>
        </w:tc>
      </w:tr>
      <w:tr w:rsidR="00FD1BD9" w:rsidRPr="001D20AC" w14:paraId="194A5D29" w14:textId="77777777" w:rsidTr="00FD1BD9">
        <w:trPr>
          <w:trHeight w:val="70"/>
        </w:trPr>
        <w:tc>
          <w:tcPr>
            <w:tcW w:w="6942" w:type="dxa"/>
            <w:shd w:val="clear" w:color="auto" w:fill="C1E4F5"/>
            <w:hideMark/>
          </w:tcPr>
          <w:p w14:paraId="3D48A1AE" w14:textId="77777777" w:rsidR="00FD1BD9" w:rsidRPr="001D20AC" w:rsidRDefault="00FD1BD9" w:rsidP="00FD1BD9">
            <w:pPr>
              <w:spacing w:before="0" w:after="160" w:line="278" w:lineRule="auto"/>
              <w:jc w:val="left"/>
              <w:rPr>
                <w:rFonts w:ascii="Aptos" w:eastAsia="Aptos" w:hAnsi="Aptos" w:cs="Times New Roman"/>
                <w:sz w:val="20"/>
                <w:szCs w:val="20"/>
              </w:rPr>
            </w:pPr>
            <w:r w:rsidRPr="001D20AC">
              <w:rPr>
                <w:rFonts w:ascii="Aptos" w:eastAsia="Aptos" w:hAnsi="Aptos" w:cs="Times New Roman"/>
                <w:sz w:val="20"/>
                <w:szCs w:val="20"/>
              </w:rPr>
              <w:t>Strategic and Statutory Fit</w:t>
            </w:r>
          </w:p>
        </w:tc>
        <w:tc>
          <w:tcPr>
            <w:tcW w:w="2004" w:type="dxa"/>
          </w:tcPr>
          <w:p w14:paraId="266F5CDD" w14:textId="77777777" w:rsidR="00FD1BD9" w:rsidRPr="001D20AC" w:rsidRDefault="00FD1BD9" w:rsidP="00FD1BD9">
            <w:pPr>
              <w:spacing w:before="0" w:after="160" w:line="278" w:lineRule="auto"/>
              <w:jc w:val="left"/>
              <w:rPr>
                <w:rFonts w:ascii="Aptos" w:eastAsia="Aptos" w:hAnsi="Aptos" w:cs="Times New Roman"/>
                <w:sz w:val="20"/>
                <w:szCs w:val="20"/>
              </w:rPr>
            </w:pPr>
            <w:r w:rsidRPr="001D20AC">
              <w:rPr>
                <w:rFonts w:ascii="Aptos" w:eastAsia="Aptos" w:hAnsi="Aptos" w:cs="Times New Roman"/>
                <w:sz w:val="20"/>
                <w:szCs w:val="20"/>
              </w:rPr>
              <w:t>25%</w:t>
            </w:r>
          </w:p>
        </w:tc>
      </w:tr>
      <w:tr w:rsidR="00FD1BD9" w:rsidRPr="001D20AC" w14:paraId="46810D5E" w14:textId="77777777" w:rsidTr="00FD1BD9">
        <w:trPr>
          <w:trHeight w:val="70"/>
        </w:trPr>
        <w:tc>
          <w:tcPr>
            <w:tcW w:w="6942" w:type="dxa"/>
            <w:shd w:val="clear" w:color="auto" w:fill="C1E4F5"/>
            <w:hideMark/>
          </w:tcPr>
          <w:p w14:paraId="54E49D53" w14:textId="77777777" w:rsidR="00FD1BD9" w:rsidRPr="001D20AC" w:rsidRDefault="00FD1BD9" w:rsidP="00FD1BD9">
            <w:pPr>
              <w:spacing w:before="0" w:after="160" w:line="278" w:lineRule="auto"/>
              <w:jc w:val="left"/>
              <w:rPr>
                <w:rFonts w:ascii="Aptos" w:eastAsia="Aptos" w:hAnsi="Aptos" w:cs="Times New Roman"/>
                <w:sz w:val="20"/>
                <w:szCs w:val="20"/>
              </w:rPr>
            </w:pPr>
            <w:r w:rsidRPr="001D20AC">
              <w:rPr>
                <w:rFonts w:ascii="Aptos" w:eastAsia="Aptos" w:hAnsi="Aptos" w:cs="Times New Roman"/>
                <w:sz w:val="20"/>
                <w:szCs w:val="20"/>
              </w:rPr>
              <w:t>Options &amp; Rationale</w:t>
            </w:r>
          </w:p>
        </w:tc>
        <w:tc>
          <w:tcPr>
            <w:tcW w:w="2004" w:type="dxa"/>
          </w:tcPr>
          <w:p w14:paraId="6174522A" w14:textId="77777777" w:rsidR="00FD1BD9" w:rsidRPr="001D20AC" w:rsidRDefault="00FD1BD9" w:rsidP="00FD1BD9">
            <w:pPr>
              <w:spacing w:before="0" w:after="160" w:line="278" w:lineRule="auto"/>
              <w:jc w:val="left"/>
              <w:rPr>
                <w:rFonts w:ascii="Aptos" w:eastAsia="Aptos" w:hAnsi="Aptos" w:cs="Times New Roman"/>
                <w:sz w:val="20"/>
                <w:szCs w:val="20"/>
              </w:rPr>
            </w:pPr>
            <w:r w:rsidRPr="001D20AC">
              <w:rPr>
                <w:rFonts w:ascii="Aptos" w:eastAsia="Aptos" w:hAnsi="Aptos" w:cs="Times New Roman"/>
                <w:sz w:val="20"/>
                <w:szCs w:val="20"/>
              </w:rPr>
              <w:t>10%</w:t>
            </w:r>
          </w:p>
        </w:tc>
      </w:tr>
      <w:tr w:rsidR="00FD1BD9" w:rsidRPr="001D20AC" w14:paraId="63870101" w14:textId="77777777" w:rsidTr="00FD1BD9">
        <w:trPr>
          <w:trHeight w:val="55"/>
        </w:trPr>
        <w:tc>
          <w:tcPr>
            <w:tcW w:w="6942" w:type="dxa"/>
            <w:shd w:val="clear" w:color="auto" w:fill="C1E4F5"/>
            <w:hideMark/>
          </w:tcPr>
          <w:p w14:paraId="5FEAAF81" w14:textId="77777777" w:rsidR="00FD1BD9" w:rsidRPr="001D20AC" w:rsidRDefault="00FD1BD9" w:rsidP="00FD1BD9">
            <w:pPr>
              <w:spacing w:before="0" w:after="160" w:line="278" w:lineRule="auto"/>
              <w:jc w:val="left"/>
              <w:rPr>
                <w:rFonts w:ascii="Aptos" w:eastAsia="Aptos" w:hAnsi="Aptos" w:cs="Times New Roman"/>
                <w:sz w:val="20"/>
                <w:szCs w:val="20"/>
              </w:rPr>
            </w:pPr>
            <w:r w:rsidRPr="001D20AC">
              <w:rPr>
                <w:rFonts w:ascii="Aptos" w:eastAsia="Aptos" w:hAnsi="Aptos" w:cs="Times New Roman"/>
                <w:sz w:val="20"/>
                <w:szCs w:val="20"/>
              </w:rPr>
              <w:t>Benefits &amp; VFM</w:t>
            </w:r>
          </w:p>
        </w:tc>
        <w:tc>
          <w:tcPr>
            <w:tcW w:w="2004" w:type="dxa"/>
          </w:tcPr>
          <w:p w14:paraId="495BD855" w14:textId="77777777" w:rsidR="00FD1BD9" w:rsidRPr="001D20AC" w:rsidRDefault="00FD1BD9" w:rsidP="00FD1BD9">
            <w:pPr>
              <w:spacing w:before="0" w:after="160" w:line="278" w:lineRule="auto"/>
              <w:jc w:val="left"/>
              <w:rPr>
                <w:rFonts w:ascii="Aptos" w:eastAsia="Aptos" w:hAnsi="Aptos" w:cs="Times New Roman"/>
                <w:sz w:val="20"/>
                <w:szCs w:val="20"/>
              </w:rPr>
            </w:pPr>
            <w:r w:rsidRPr="001D20AC">
              <w:rPr>
                <w:rFonts w:ascii="Aptos" w:eastAsia="Aptos" w:hAnsi="Aptos" w:cs="Times New Roman"/>
                <w:sz w:val="20"/>
                <w:szCs w:val="20"/>
              </w:rPr>
              <w:t>40%</w:t>
            </w:r>
          </w:p>
        </w:tc>
      </w:tr>
      <w:tr w:rsidR="00FD1BD9" w:rsidRPr="001D20AC" w14:paraId="316AF017" w14:textId="77777777" w:rsidTr="00FD1BD9">
        <w:trPr>
          <w:trHeight w:val="70"/>
        </w:trPr>
        <w:tc>
          <w:tcPr>
            <w:tcW w:w="6942" w:type="dxa"/>
            <w:shd w:val="clear" w:color="auto" w:fill="C1E4F5"/>
            <w:hideMark/>
          </w:tcPr>
          <w:p w14:paraId="4D3E722F" w14:textId="77777777" w:rsidR="00FD1BD9" w:rsidRPr="001D20AC" w:rsidRDefault="00FD1BD9" w:rsidP="00FD1BD9">
            <w:pPr>
              <w:spacing w:before="0" w:after="160" w:line="278" w:lineRule="auto"/>
              <w:jc w:val="left"/>
              <w:rPr>
                <w:rFonts w:ascii="Aptos" w:eastAsia="Aptos" w:hAnsi="Aptos" w:cs="Times New Roman"/>
                <w:sz w:val="20"/>
                <w:szCs w:val="20"/>
              </w:rPr>
            </w:pPr>
            <w:r w:rsidRPr="001D20AC">
              <w:rPr>
                <w:rFonts w:ascii="Aptos" w:eastAsia="Aptos" w:hAnsi="Aptos" w:cs="Times New Roman"/>
                <w:sz w:val="20"/>
                <w:szCs w:val="20"/>
              </w:rPr>
              <w:t>Deliverability</w:t>
            </w:r>
          </w:p>
        </w:tc>
        <w:tc>
          <w:tcPr>
            <w:tcW w:w="2004" w:type="dxa"/>
          </w:tcPr>
          <w:p w14:paraId="6FAF4159" w14:textId="77777777" w:rsidR="00FD1BD9" w:rsidRPr="001D20AC" w:rsidRDefault="00FD1BD9" w:rsidP="00FD1BD9">
            <w:pPr>
              <w:spacing w:before="0" w:after="160" w:line="278" w:lineRule="auto"/>
              <w:jc w:val="left"/>
              <w:rPr>
                <w:rFonts w:ascii="Aptos" w:eastAsia="Aptos" w:hAnsi="Aptos" w:cs="Times New Roman"/>
                <w:sz w:val="20"/>
                <w:szCs w:val="20"/>
              </w:rPr>
            </w:pPr>
            <w:r w:rsidRPr="001D20AC">
              <w:rPr>
                <w:rFonts w:ascii="Aptos" w:eastAsia="Aptos" w:hAnsi="Aptos" w:cs="Times New Roman"/>
                <w:sz w:val="20"/>
                <w:szCs w:val="20"/>
              </w:rPr>
              <w:t>25%</w:t>
            </w:r>
          </w:p>
        </w:tc>
      </w:tr>
    </w:tbl>
    <w:p w14:paraId="7200AF1A" w14:textId="77777777" w:rsidR="001D20AC" w:rsidRDefault="001D20AC" w:rsidP="001D20AC">
      <w:pPr>
        <w:spacing w:before="0" w:line="240" w:lineRule="auto"/>
        <w:rPr>
          <w:sz w:val="24"/>
          <w:szCs w:val="24"/>
        </w:rPr>
      </w:pPr>
    </w:p>
    <w:p w14:paraId="2AB9B0F6" w14:textId="6F9CEB6D" w:rsidR="001D20AC" w:rsidRPr="00A0309B" w:rsidRDefault="001D20AC" w:rsidP="001D20AC">
      <w:pPr>
        <w:spacing w:before="0" w:line="240" w:lineRule="auto"/>
        <w:rPr>
          <w:sz w:val="24"/>
          <w:szCs w:val="24"/>
        </w:rPr>
      </w:pPr>
      <w:r w:rsidRPr="00A0309B">
        <w:rPr>
          <w:sz w:val="24"/>
          <w:szCs w:val="24"/>
        </w:rPr>
        <w:t xml:space="preserve">Applicants are </w:t>
      </w:r>
      <w:r>
        <w:rPr>
          <w:sz w:val="24"/>
          <w:szCs w:val="24"/>
        </w:rPr>
        <w:t xml:space="preserve">actively </w:t>
      </w:r>
      <w:r w:rsidRPr="00A0309B">
        <w:rPr>
          <w:sz w:val="24"/>
          <w:szCs w:val="24"/>
        </w:rPr>
        <w:t xml:space="preserve">encouraged to work collaboratively and engage early with </w:t>
      </w:r>
      <w:r>
        <w:rPr>
          <w:sz w:val="24"/>
          <w:szCs w:val="24"/>
        </w:rPr>
        <w:t xml:space="preserve">partners as well as </w:t>
      </w:r>
      <w:r w:rsidRPr="00A0309B">
        <w:rPr>
          <w:sz w:val="24"/>
          <w:szCs w:val="24"/>
        </w:rPr>
        <w:t xml:space="preserve">commissioning colleagues. </w:t>
      </w:r>
    </w:p>
    <w:p w14:paraId="30C685F0" w14:textId="77777777" w:rsidR="001D20AC" w:rsidRDefault="001D20AC" w:rsidP="001D20AC">
      <w:pPr>
        <w:spacing w:before="0" w:line="240" w:lineRule="auto"/>
        <w:rPr>
          <w:sz w:val="24"/>
          <w:szCs w:val="24"/>
        </w:rPr>
      </w:pPr>
    </w:p>
    <w:p w14:paraId="4B0D2759" w14:textId="77777777" w:rsidR="001D20AC" w:rsidRDefault="001D20AC" w:rsidP="001D20AC">
      <w:pPr>
        <w:spacing w:before="0" w:line="240" w:lineRule="auto"/>
        <w:rPr>
          <w:sz w:val="24"/>
          <w:szCs w:val="24"/>
        </w:rPr>
      </w:pPr>
      <w:r w:rsidRPr="00A0309B">
        <w:rPr>
          <w:sz w:val="24"/>
          <w:szCs w:val="24"/>
        </w:rPr>
        <w:t>We look forward to receiving proposals that are ambitious, evidence-based and grounded in partnership.</w:t>
      </w:r>
      <w:r>
        <w:rPr>
          <w:sz w:val="24"/>
          <w:szCs w:val="24"/>
        </w:rPr>
        <w:t xml:space="preserve">  Only applications submitted on this proforma will be progress for consideration to the Transformation Fund Commissioning Review Group.</w:t>
      </w:r>
    </w:p>
    <w:p w14:paraId="52AB4F08" w14:textId="77777777" w:rsidR="001D20AC" w:rsidRDefault="001D20AC" w:rsidP="001D20AC">
      <w:pPr>
        <w:spacing w:before="0" w:line="240" w:lineRule="auto"/>
        <w:rPr>
          <w:sz w:val="24"/>
          <w:szCs w:val="24"/>
        </w:rPr>
      </w:pPr>
    </w:p>
    <w:p w14:paraId="1103CD9C" w14:textId="77777777" w:rsidR="001D20AC" w:rsidRDefault="001D20AC" w:rsidP="001D20AC">
      <w:pPr>
        <w:spacing w:before="0" w:line="240" w:lineRule="auto"/>
        <w:rPr>
          <w:sz w:val="24"/>
          <w:szCs w:val="24"/>
        </w:rPr>
      </w:pPr>
      <w:r>
        <w:rPr>
          <w:sz w:val="24"/>
          <w:szCs w:val="24"/>
        </w:rPr>
        <w:t>Responses should be completed electronically using Arial 12font.</w:t>
      </w:r>
    </w:p>
    <w:p w14:paraId="59F39C22" w14:textId="77777777" w:rsidR="001D20AC" w:rsidRDefault="001D20AC" w:rsidP="001D20AC">
      <w:pPr>
        <w:spacing w:before="0" w:line="240" w:lineRule="auto"/>
        <w:rPr>
          <w:sz w:val="24"/>
          <w:szCs w:val="24"/>
        </w:rPr>
      </w:pPr>
    </w:p>
    <w:p w14:paraId="71B9A29C" w14:textId="019301D7" w:rsidR="001D20AC" w:rsidRDefault="001D20AC" w:rsidP="001D20AC">
      <w:pPr>
        <w:spacing w:before="0" w:line="240" w:lineRule="auto"/>
        <w:rPr>
          <w:sz w:val="24"/>
          <w:szCs w:val="24"/>
        </w:rPr>
      </w:pPr>
      <w:r>
        <w:rPr>
          <w:sz w:val="24"/>
          <w:szCs w:val="24"/>
        </w:rPr>
        <w:t>The main body of the application should not exceed 10 pages (i.e. excluding cover sheets).  Any information provided after 10 pages will not be assessed.</w:t>
      </w:r>
    </w:p>
    <w:p w14:paraId="79A027D7" w14:textId="77777777" w:rsidR="001D20AC" w:rsidRDefault="001D20AC" w:rsidP="001D20AC">
      <w:pPr>
        <w:spacing w:before="0" w:line="240" w:lineRule="auto"/>
        <w:rPr>
          <w:sz w:val="24"/>
          <w:szCs w:val="24"/>
        </w:rPr>
      </w:pPr>
    </w:p>
    <w:p w14:paraId="1FEF2D2C" w14:textId="1AB04562" w:rsidR="001D20AC" w:rsidRPr="001C6569" w:rsidRDefault="001D20AC" w:rsidP="7B81D48F">
      <w:pPr>
        <w:spacing w:before="0" w:line="240" w:lineRule="auto"/>
        <w:rPr>
          <w:b/>
          <w:bCs/>
          <w:sz w:val="24"/>
          <w:szCs w:val="24"/>
        </w:rPr>
      </w:pPr>
      <w:r w:rsidRPr="4D782C37">
        <w:rPr>
          <w:b/>
          <w:bCs/>
          <w:sz w:val="24"/>
          <w:szCs w:val="24"/>
        </w:rPr>
        <w:t>Applications should be forwarded by email to</w:t>
      </w:r>
      <w:r w:rsidR="2310DD8F" w:rsidRPr="4D782C37">
        <w:rPr>
          <w:b/>
          <w:bCs/>
          <w:sz w:val="24"/>
          <w:szCs w:val="24"/>
        </w:rPr>
        <w:t xml:space="preserve"> </w:t>
      </w:r>
      <w:hyperlink r:id="rId16">
        <w:r w:rsidR="433CAEC1" w:rsidRPr="7B81D48F">
          <w:rPr>
            <w:rStyle w:val="Hyperlink"/>
            <w:b/>
            <w:bCs/>
            <w:sz w:val="24"/>
            <w:szCs w:val="24"/>
          </w:rPr>
          <w:t>nnicb-nn.systempmo@nhs.net</w:t>
        </w:r>
      </w:hyperlink>
      <w:r w:rsidR="433CAEC1" w:rsidRPr="7B81D48F">
        <w:rPr>
          <w:b/>
          <w:bCs/>
          <w:sz w:val="24"/>
          <w:szCs w:val="24"/>
        </w:rPr>
        <w:t xml:space="preserve">  </w:t>
      </w:r>
    </w:p>
    <w:p w14:paraId="102555F9" w14:textId="3C5BB790" w:rsidR="001D20AC" w:rsidRPr="001C6569" w:rsidRDefault="001D20AC" w:rsidP="4D782C37">
      <w:pPr>
        <w:spacing w:before="0" w:line="240" w:lineRule="auto"/>
        <w:rPr>
          <w:b/>
          <w:bCs/>
          <w:sz w:val="24"/>
          <w:szCs w:val="24"/>
        </w:rPr>
      </w:pPr>
      <w:r w:rsidRPr="4D782C37">
        <w:rPr>
          <w:b/>
          <w:bCs/>
          <w:sz w:val="24"/>
          <w:szCs w:val="24"/>
        </w:rPr>
        <w:t>NO LATER THAN 5pm 1</w:t>
      </w:r>
      <w:r w:rsidRPr="4D782C37">
        <w:rPr>
          <w:b/>
          <w:bCs/>
          <w:sz w:val="24"/>
          <w:szCs w:val="24"/>
          <w:vertAlign w:val="superscript"/>
        </w:rPr>
        <w:t>st</w:t>
      </w:r>
      <w:r w:rsidRPr="4D782C37">
        <w:rPr>
          <w:b/>
          <w:bCs/>
          <w:sz w:val="24"/>
          <w:szCs w:val="24"/>
        </w:rPr>
        <w:t xml:space="preserve"> APRIL.</w:t>
      </w:r>
    </w:p>
    <w:p w14:paraId="035FF678" w14:textId="77777777" w:rsidR="001D20AC" w:rsidRPr="00930A81" w:rsidRDefault="001D20AC" w:rsidP="001D20AC">
      <w:pPr>
        <w:spacing w:before="0" w:line="240" w:lineRule="auto"/>
        <w:rPr>
          <w:b/>
          <w:bCs/>
          <w:sz w:val="24"/>
          <w:szCs w:val="24"/>
        </w:rPr>
      </w:pPr>
    </w:p>
    <w:p w14:paraId="137F183D" w14:textId="5D6AA9EA" w:rsidR="001D20AC" w:rsidRPr="00930A81" w:rsidRDefault="00524F91" w:rsidP="00524F91">
      <w:r w:rsidRPr="00524F91">
        <w:rPr>
          <w:rFonts w:cs="Arial"/>
          <w:color w:val="000000"/>
          <w:sz w:val="24"/>
        </w:rPr>
        <w:t>Applicants are strongly encouraged to read all the accompanying guidance materials before completing this proforma.</w:t>
      </w:r>
      <w:r>
        <w:rPr>
          <w:rFonts w:cs="Arial"/>
          <w:color w:val="000000"/>
          <w:sz w:val="24"/>
        </w:rPr>
        <w:t xml:space="preserve"> </w:t>
      </w:r>
      <w:r w:rsidR="001D20AC" w:rsidRPr="00930A81">
        <w:t xml:space="preserve">  </w:t>
      </w:r>
    </w:p>
    <w:p w14:paraId="0DD189F2" w14:textId="77777777" w:rsidR="001D20AC" w:rsidRPr="00930A81" w:rsidRDefault="001D20AC" w:rsidP="001D20AC">
      <w:pPr>
        <w:rPr>
          <w:sz w:val="24"/>
          <w:szCs w:val="24"/>
        </w:rPr>
      </w:pPr>
      <w:r w:rsidRPr="00930A81">
        <w:rPr>
          <w:sz w:val="24"/>
          <w:szCs w:val="24"/>
        </w:rPr>
        <w:t>All applications should be sponsored by a senior DLN Commissioning Manager to provide appropriate advice and guidance as the application process progresses and to act as a key point of contact.  Please contact the relevant Director of Commissioning for each Place (listed below) to identify an appropriate sponsor.</w:t>
      </w:r>
    </w:p>
    <w:p w14:paraId="3AA5BBB7" w14:textId="77777777" w:rsidR="001D20AC" w:rsidRPr="00930A81" w:rsidRDefault="001D20AC" w:rsidP="001D20AC">
      <w:pPr>
        <w:spacing w:before="0"/>
        <w:rPr>
          <w:sz w:val="24"/>
          <w:szCs w:val="24"/>
        </w:rPr>
      </w:pPr>
    </w:p>
    <w:p w14:paraId="031F3B2B" w14:textId="77777777" w:rsidR="001D20AC" w:rsidRPr="00930A81" w:rsidRDefault="001D20AC" w:rsidP="001D20AC">
      <w:pPr>
        <w:pStyle w:val="ListParagraph"/>
        <w:numPr>
          <w:ilvl w:val="0"/>
          <w:numId w:val="37"/>
        </w:numPr>
        <w:spacing w:before="0"/>
        <w:rPr>
          <w:sz w:val="24"/>
          <w:szCs w:val="24"/>
        </w:rPr>
      </w:pPr>
      <w:r w:rsidRPr="00930A81">
        <w:rPr>
          <w:sz w:val="24"/>
          <w:szCs w:val="24"/>
        </w:rPr>
        <w:t>Victoria McGregor-Riley (Director of Commissioning (Derbyshire))</w:t>
      </w:r>
    </w:p>
    <w:p w14:paraId="602D925F" w14:textId="77777777" w:rsidR="001D20AC" w:rsidRPr="00930A81" w:rsidRDefault="001D20AC" w:rsidP="001D20AC">
      <w:pPr>
        <w:pStyle w:val="ListParagraph"/>
        <w:numPr>
          <w:ilvl w:val="0"/>
          <w:numId w:val="37"/>
        </w:numPr>
        <w:spacing w:before="0"/>
        <w:rPr>
          <w:sz w:val="24"/>
          <w:szCs w:val="24"/>
        </w:rPr>
      </w:pPr>
      <w:r w:rsidRPr="00930A81">
        <w:rPr>
          <w:sz w:val="24"/>
          <w:szCs w:val="24"/>
        </w:rPr>
        <w:t>Richard Eccles (Director of Commissioning (Lincolnshire))</w:t>
      </w:r>
    </w:p>
    <w:p w14:paraId="4F5537BB" w14:textId="77777777" w:rsidR="001D20AC" w:rsidRPr="00930A81" w:rsidRDefault="001D20AC" w:rsidP="001D20AC">
      <w:pPr>
        <w:pStyle w:val="ListParagraph"/>
        <w:numPr>
          <w:ilvl w:val="0"/>
          <w:numId w:val="37"/>
        </w:numPr>
        <w:spacing w:before="0"/>
        <w:rPr>
          <w:sz w:val="24"/>
          <w:szCs w:val="24"/>
        </w:rPr>
      </w:pPr>
      <w:r w:rsidRPr="00930A81">
        <w:rPr>
          <w:sz w:val="24"/>
          <w:szCs w:val="24"/>
        </w:rPr>
        <w:t>Gemma Whysall (Director of Commissioning (Nottinghamshire))</w:t>
      </w:r>
    </w:p>
    <w:p w14:paraId="1347DD06" w14:textId="77777777" w:rsidR="001D20AC" w:rsidRDefault="001D20AC" w:rsidP="001D20AC">
      <w:pPr>
        <w:spacing w:before="0" w:after="200" w:line="276" w:lineRule="auto"/>
        <w:jc w:val="left"/>
        <w:rPr>
          <w:sz w:val="24"/>
          <w:szCs w:val="24"/>
        </w:rPr>
      </w:pPr>
    </w:p>
    <w:p w14:paraId="46F6EBB9" w14:textId="77777777" w:rsidR="001D20AC" w:rsidRPr="00DC603C" w:rsidRDefault="001D20AC" w:rsidP="001D20AC">
      <w:pPr>
        <w:spacing w:before="0" w:after="200" w:line="276" w:lineRule="auto"/>
        <w:jc w:val="left"/>
        <w:rPr>
          <w:b/>
          <w:bCs/>
          <w:sz w:val="24"/>
          <w:szCs w:val="24"/>
        </w:rPr>
      </w:pPr>
      <w:r w:rsidRPr="00DC603C">
        <w:rPr>
          <w:b/>
          <w:bCs/>
          <w:sz w:val="24"/>
          <w:szCs w:val="24"/>
        </w:rPr>
        <w:br w:type="page"/>
      </w:r>
    </w:p>
    <w:p w14:paraId="7A2C7BB2" w14:textId="1088BDB2" w:rsidR="001D20AC" w:rsidRDefault="001D20AC" w:rsidP="001D20AC">
      <w:pPr>
        <w:spacing w:before="0" w:after="200" w:line="276" w:lineRule="auto"/>
        <w:jc w:val="center"/>
        <w:rPr>
          <w:b/>
          <w:bCs/>
        </w:rPr>
      </w:pPr>
      <w:r>
        <w:rPr>
          <w:b/>
          <w:bCs/>
        </w:rPr>
        <w:lastRenderedPageBreak/>
        <w:t>Transformation Fund Application Proforma 2026/7</w:t>
      </w:r>
    </w:p>
    <w:p w14:paraId="0CA0487F" w14:textId="77777777" w:rsidR="00DF3B8E" w:rsidRPr="00742C58" w:rsidRDefault="00DF3B8E" w:rsidP="00B312E3">
      <w:pPr>
        <w:spacing w:before="0" w:line="240" w:lineRule="auto"/>
        <w:jc w:val="center"/>
        <w:rPr>
          <w:b/>
          <w:bCs/>
        </w:rPr>
      </w:pPr>
    </w:p>
    <w:tbl>
      <w:tblPr>
        <w:tblStyle w:val="TableGrid9"/>
        <w:tblW w:w="10188" w:type="dxa"/>
        <w:tblInd w:w="-572" w:type="dxa"/>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Layout w:type="fixed"/>
        <w:tblLook w:val="04A0" w:firstRow="1" w:lastRow="0" w:firstColumn="1" w:lastColumn="0" w:noHBand="0" w:noVBand="1"/>
      </w:tblPr>
      <w:tblGrid>
        <w:gridCol w:w="2250"/>
        <w:gridCol w:w="7938"/>
      </w:tblGrid>
      <w:tr w:rsidR="00E71F83" w:rsidRPr="00742C58" w14:paraId="597795FA" w14:textId="77777777" w:rsidTr="002D7953">
        <w:tc>
          <w:tcPr>
            <w:tcW w:w="2250" w:type="dxa"/>
            <w:shd w:val="clear" w:color="auto" w:fill="B8CCE4" w:themeFill="accent1" w:themeFillTint="66"/>
          </w:tcPr>
          <w:p w14:paraId="10885D85" w14:textId="323DE2D4" w:rsidR="00E71F83" w:rsidRPr="00742C58" w:rsidRDefault="00E71F83" w:rsidP="001244CC">
            <w:pPr>
              <w:spacing w:before="0" w:line="240" w:lineRule="auto"/>
              <w:jc w:val="left"/>
              <w:rPr>
                <w:rFonts w:cs="Arial"/>
                <w:b/>
                <w:bCs/>
                <w:sz w:val="24"/>
                <w:szCs w:val="24"/>
              </w:rPr>
            </w:pPr>
            <w:r w:rsidRPr="00742C58">
              <w:rPr>
                <w:rFonts w:cs="Arial"/>
                <w:b/>
                <w:bCs/>
                <w:sz w:val="24"/>
                <w:szCs w:val="24"/>
              </w:rPr>
              <w:t>Meeting title:</w:t>
            </w:r>
          </w:p>
        </w:tc>
        <w:tc>
          <w:tcPr>
            <w:tcW w:w="7938" w:type="dxa"/>
            <w:shd w:val="clear" w:color="auto" w:fill="F2F2F2" w:themeFill="background1" w:themeFillShade="F2"/>
          </w:tcPr>
          <w:p w14:paraId="5A787043" w14:textId="7AD0397B" w:rsidR="00E71F83" w:rsidRPr="00742C58" w:rsidRDefault="00021B36" w:rsidP="001244CC">
            <w:pPr>
              <w:spacing w:before="0" w:line="240" w:lineRule="auto"/>
              <w:jc w:val="left"/>
              <w:rPr>
                <w:rFonts w:cs="Arial"/>
                <w:sz w:val="24"/>
                <w:szCs w:val="24"/>
              </w:rPr>
            </w:pPr>
            <w:r w:rsidRPr="00742C58">
              <w:rPr>
                <w:rFonts w:cs="Arial"/>
                <w:sz w:val="24"/>
                <w:szCs w:val="24"/>
              </w:rPr>
              <w:t xml:space="preserve">Transformation Fund </w:t>
            </w:r>
            <w:r w:rsidR="00F15D35">
              <w:rPr>
                <w:rFonts w:cs="Arial"/>
                <w:sz w:val="24"/>
                <w:szCs w:val="24"/>
              </w:rPr>
              <w:t xml:space="preserve">Commissioning </w:t>
            </w:r>
            <w:r w:rsidRPr="00742C58">
              <w:rPr>
                <w:rFonts w:cs="Arial"/>
                <w:sz w:val="24"/>
                <w:szCs w:val="24"/>
              </w:rPr>
              <w:t>Review Group</w:t>
            </w:r>
          </w:p>
        </w:tc>
      </w:tr>
      <w:tr w:rsidR="00E71F83" w:rsidRPr="00742C58" w14:paraId="1922D735" w14:textId="77777777" w:rsidTr="002D7953">
        <w:tc>
          <w:tcPr>
            <w:tcW w:w="2250" w:type="dxa"/>
            <w:shd w:val="clear" w:color="auto" w:fill="B8CCE4" w:themeFill="accent1" w:themeFillTint="66"/>
          </w:tcPr>
          <w:p w14:paraId="32E300A6" w14:textId="1B0DD1BC" w:rsidR="00E71F83" w:rsidRPr="00742C58" w:rsidRDefault="00E71F83" w:rsidP="001244CC">
            <w:pPr>
              <w:spacing w:before="0" w:line="240" w:lineRule="auto"/>
              <w:jc w:val="left"/>
              <w:rPr>
                <w:rFonts w:cs="Arial"/>
                <w:b/>
                <w:bCs/>
                <w:sz w:val="24"/>
                <w:szCs w:val="24"/>
              </w:rPr>
            </w:pPr>
            <w:r w:rsidRPr="00742C58">
              <w:rPr>
                <w:rFonts w:cs="Arial"/>
                <w:b/>
                <w:bCs/>
                <w:sz w:val="24"/>
                <w:szCs w:val="24"/>
              </w:rPr>
              <w:t>Meeting date:</w:t>
            </w:r>
          </w:p>
        </w:tc>
        <w:tc>
          <w:tcPr>
            <w:tcW w:w="7938" w:type="dxa"/>
            <w:shd w:val="clear" w:color="auto" w:fill="F2F2F2" w:themeFill="background1" w:themeFillShade="F2"/>
          </w:tcPr>
          <w:p w14:paraId="499CA2EA" w14:textId="11724E87" w:rsidR="00E71F83" w:rsidRPr="00742C58" w:rsidRDefault="001D20AC" w:rsidP="001244CC">
            <w:pPr>
              <w:spacing w:before="0" w:line="240" w:lineRule="auto"/>
              <w:jc w:val="left"/>
              <w:rPr>
                <w:rFonts w:cs="Arial"/>
                <w:sz w:val="24"/>
                <w:szCs w:val="24"/>
              </w:rPr>
            </w:pPr>
            <w:r>
              <w:rPr>
                <w:rFonts w:cs="Arial"/>
                <w:sz w:val="24"/>
                <w:szCs w:val="24"/>
              </w:rPr>
              <w:t>9/10 April</w:t>
            </w:r>
          </w:p>
        </w:tc>
      </w:tr>
      <w:tr w:rsidR="00141C61" w:rsidRPr="00742C58" w14:paraId="417EEE8F" w14:textId="77777777" w:rsidTr="002D7953">
        <w:tc>
          <w:tcPr>
            <w:tcW w:w="2250" w:type="dxa"/>
            <w:shd w:val="clear" w:color="auto" w:fill="B8CCE4" w:themeFill="accent1" w:themeFillTint="66"/>
          </w:tcPr>
          <w:p w14:paraId="32DAD861" w14:textId="0A8082B6" w:rsidR="00141C61" w:rsidRPr="00742C58" w:rsidRDefault="00E71F83" w:rsidP="001244CC">
            <w:pPr>
              <w:spacing w:before="0" w:line="240" w:lineRule="auto"/>
              <w:jc w:val="left"/>
              <w:rPr>
                <w:rFonts w:cs="Arial"/>
                <w:b/>
                <w:bCs/>
                <w:sz w:val="24"/>
                <w:szCs w:val="24"/>
              </w:rPr>
            </w:pPr>
            <w:r w:rsidRPr="00742C58">
              <w:rPr>
                <w:rFonts w:cs="Arial"/>
                <w:b/>
                <w:bCs/>
                <w:sz w:val="24"/>
                <w:szCs w:val="24"/>
              </w:rPr>
              <w:t>Paper</w:t>
            </w:r>
            <w:r w:rsidR="002F36B8" w:rsidRPr="00742C58">
              <w:rPr>
                <w:rFonts w:cs="Arial"/>
                <w:b/>
                <w:bCs/>
                <w:sz w:val="24"/>
                <w:szCs w:val="24"/>
              </w:rPr>
              <w:t xml:space="preserve"> </w:t>
            </w:r>
            <w:r w:rsidRPr="00742C58">
              <w:rPr>
                <w:rFonts w:cs="Arial"/>
                <w:b/>
                <w:bCs/>
                <w:sz w:val="24"/>
                <w:szCs w:val="24"/>
              </w:rPr>
              <w:t>t</w:t>
            </w:r>
            <w:r w:rsidR="002F36B8" w:rsidRPr="00742C58">
              <w:rPr>
                <w:rFonts w:cs="Arial"/>
                <w:b/>
                <w:bCs/>
                <w:sz w:val="24"/>
                <w:szCs w:val="24"/>
              </w:rPr>
              <w:t>itle:</w:t>
            </w:r>
          </w:p>
        </w:tc>
        <w:tc>
          <w:tcPr>
            <w:tcW w:w="7938" w:type="dxa"/>
            <w:shd w:val="clear" w:color="auto" w:fill="F2F2F2" w:themeFill="background1" w:themeFillShade="F2"/>
          </w:tcPr>
          <w:p w14:paraId="10ABC56D" w14:textId="4CF8D4C4" w:rsidR="00141C61" w:rsidRPr="00742C58" w:rsidRDefault="00D02043" w:rsidP="001244CC">
            <w:pPr>
              <w:spacing w:before="0" w:line="240" w:lineRule="auto"/>
              <w:jc w:val="left"/>
              <w:rPr>
                <w:rFonts w:cs="Arial"/>
                <w:b/>
                <w:bCs/>
                <w:sz w:val="24"/>
                <w:szCs w:val="24"/>
              </w:rPr>
            </w:pPr>
            <w:r w:rsidRPr="00742C58">
              <w:rPr>
                <w:rFonts w:cs="Arial"/>
                <w:b/>
                <w:bCs/>
                <w:sz w:val="24"/>
                <w:szCs w:val="24"/>
              </w:rPr>
              <w:t>[</w:t>
            </w:r>
            <w:r w:rsidR="00AA6C15" w:rsidRPr="00742C58">
              <w:rPr>
                <w:rFonts w:cs="Arial"/>
                <w:b/>
                <w:bCs/>
                <w:sz w:val="24"/>
                <w:szCs w:val="24"/>
              </w:rPr>
              <w:t>Insert paper title</w:t>
            </w:r>
            <w:r w:rsidRPr="00742C58">
              <w:rPr>
                <w:rFonts w:cs="Arial"/>
                <w:b/>
                <w:bCs/>
                <w:sz w:val="24"/>
                <w:szCs w:val="24"/>
              </w:rPr>
              <w:t>]</w:t>
            </w:r>
          </w:p>
        </w:tc>
      </w:tr>
      <w:tr w:rsidR="00E71F83" w:rsidRPr="00742C58" w14:paraId="4BEE3E69" w14:textId="77777777" w:rsidTr="002D7953">
        <w:tc>
          <w:tcPr>
            <w:tcW w:w="2250" w:type="dxa"/>
            <w:shd w:val="clear" w:color="auto" w:fill="B8CCE4" w:themeFill="accent1" w:themeFillTint="66"/>
          </w:tcPr>
          <w:p w14:paraId="11C65308" w14:textId="77777777" w:rsidR="00E71F83" w:rsidRPr="00742C58" w:rsidRDefault="00E71F83" w:rsidP="000D7DFB">
            <w:pPr>
              <w:spacing w:before="0" w:line="240" w:lineRule="auto"/>
              <w:jc w:val="left"/>
              <w:rPr>
                <w:rFonts w:cs="Arial"/>
                <w:b/>
                <w:bCs/>
                <w:sz w:val="24"/>
                <w:szCs w:val="24"/>
              </w:rPr>
            </w:pPr>
            <w:r w:rsidRPr="00742C58">
              <w:rPr>
                <w:rFonts w:cs="Arial"/>
                <w:b/>
                <w:bCs/>
                <w:sz w:val="24"/>
                <w:szCs w:val="24"/>
              </w:rPr>
              <w:t>Paper reference:</w:t>
            </w:r>
          </w:p>
        </w:tc>
        <w:tc>
          <w:tcPr>
            <w:tcW w:w="7938" w:type="dxa"/>
            <w:shd w:val="clear" w:color="auto" w:fill="F2F2F2" w:themeFill="background1" w:themeFillShade="F2"/>
          </w:tcPr>
          <w:p w14:paraId="006C0AFD" w14:textId="12864221" w:rsidR="00E71F83" w:rsidRPr="00742C58" w:rsidRDefault="00922F4D" w:rsidP="000D7DFB">
            <w:pPr>
              <w:spacing w:before="0" w:line="240" w:lineRule="auto"/>
              <w:jc w:val="left"/>
              <w:rPr>
                <w:rFonts w:cs="Arial"/>
                <w:sz w:val="24"/>
                <w:szCs w:val="24"/>
              </w:rPr>
            </w:pPr>
            <w:r w:rsidRPr="00742C58">
              <w:rPr>
                <w:rFonts w:cs="Arial"/>
                <w:sz w:val="24"/>
                <w:szCs w:val="24"/>
              </w:rPr>
              <w:t>Transformation Fund Application</w:t>
            </w:r>
          </w:p>
        </w:tc>
      </w:tr>
      <w:tr w:rsidR="00141C61" w:rsidRPr="00742C58" w14:paraId="47595740" w14:textId="77777777" w:rsidTr="002D7953">
        <w:tc>
          <w:tcPr>
            <w:tcW w:w="2250" w:type="dxa"/>
            <w:shd w:val="clear" w:color="auto" w:fill="B8CCE4" w:themeFill="accent1" w:themeFillTint="66"/>
          </w:tcPr>
          <w:p w14:paraId="3D92C090" w14:textId="6AECFE00" w:rsidR="00141C61" w:rsidRPr="00742C58" w:rsidRDefault="00E71F83" w:rsidP="001244CC">
            <w:pPr>
              <w:spacing w:before="0" w:line="240" w:lineRule="auto"/>
              <w:jc w:val="left"/>
              <w:rPr>
                <w:rFonts w:cs="Arial"/>
                <w:b/>
                <w:bCs/>
                <w:sz w:val="24"/>
                <w:szCs w:val="24"/>
              </w:rPr>
            </w:pPr>
            <w:r w:rsidRPr="00742C58">
              <w:rPr>
                <w:rFonts w:cs="Arial"/>
                <w:b/>
                <w:bCs/>
                <w:sz w:val="24"/>
                <w:szCs w:val="24"/>
              </w:rPr>
              <w:t>Paper</w:t>
            </w:r>
            <w:r w:rsidR="002F36B8" w:rsidRPr="00742C58">
              <w:rPr>
                <w:rFonts w:cs="Arial"/>
                <w:b/>
                <w:bCs/>
                <w:sz w:val="24"/>
                <w:szCs w:val="24"/>
              </w:rPr>
              <w:t xml:space="preserve"> </w:t>
            </w:r>
            <w:r w:rsidRPr="00742C58">
              <w:rPr>
                <w:rFonts w:cs="Arial"/>
                <w:b/>
                <w:bCs/>
                <w:sz w:val="24"/>
                <w:szCs w:val="24"/>
              </w:rPr>
              <w:t>a</w:t>
            </w:r>
            <w:r w:rsidR="002F36B8" w:rsidRPr="00742C58">
              <w:rPr>
                <w:rFonts w:cs="Arial"/>
                <w:b/>
                <w:bCs/>
                <w:sz w:val="24"/>
                <w:szCs w:val="24"/>
              </w:rPr>
              <w:t>uthor</w:t>
            </w:r>
            <w:r w:rsidR="001D20AC">
              <w:rPr>
                <w:rFonts w:cs="Arial"/>
                <w:b/>
                <w:bCs/>
                <w:sz w:val="24"/>
                <w:szCs w:val="24"/>
              </w:rPr>
              <w:t>(s)</w:t>
            </w:r>
            <w:r w:rsidR="002F36B8" w:rsidRPr="00742C58">
              <w:rPr>
                <w:rFonts w:cs="Arial"/>
                <w:b/>
                <w:bCs/>
                <w:sz w:val="24"/>
                <w:szCs w:val="24"/>
              </w:rPr>
              <w:t>:</w:t>
            </w:r>
          </w:p>
        </w:tc>
        <w:tc>
          <w:tcPr>
            <w:tcW w:w="7938" w:type="dxa"/>
            <w:shd w:val="clear" w:color="auto" w:fill="F2F2F2" w:themeFill="background1" w:themeFillShade="F2"/>
          </w:tcPr>
          <w:p w14:paraId="41F21B45" w14:textId="7F737F1D" w:rsidR="00141C61" w:rsidRPr="00742C58" w:rsidRDefault="002D7953" w:rsidP="001244CC">
            <w:pPr>
              <w:spacing w:before="0" w:line="240" w:lineRule="auto"/>
              <w:jc w:val="left"/>
              <w:rPr>
                <w:rFonts w:cs="Arial"/>
                <w:sz w:val="24"/>
                <w:szCs w:val="24"/>
              </w:rPr>
            </w:pPr>
            <w:r w:rsidRPr="00742C58">
              <w:rPr>
                <w:rFonts w:cs="Arial"/>
                <w:sz w:val="24"/>
                <w:szCs w:val="24"/>
              </w:rPr>
              <w:t>[Insert n</w:t>
            </w:r>
            <w:r w:rsidR="00AA6C15" w:rsidRPr="00742C58">
              <w:rPr>
                <w:rFonts w:cs="Arial"/>
                <w:sz w:val="24"/>
                <w:szCs w:val="24"/>
              </w:rPr>
              <w:t>ame</w:t>
            </w:r>
            <w:r w:rsidRPr="00742C58">
              <w:rPr>
                <w:rFonts w:cs="Arial"/>
                <w:sz w:val="24"/>
                <w:szCs w:val="24"/>
              </w:rPr>
              <w:t xml:space="preserve"> and j</w:t>
            </w:r>
            <w:r w:rsidR="00AA6C15" w:rsidRPr="00742C58">
              <w:rPr>
                <w:rFonts w:cs="Arial"/>
                <w:sz w:val="24"/>
                <w:szCs w:val="24"/>
              </w:rPr>
              <w:t xml:space="preserve">ob </w:t>
            </w:r>
            <w:r w:rsidRPr="00742C58">
              <w:rPr>
                <w:rFonts w:cs="Arial"/>
                <w:sz w:val="24"/>
                <w:szCs w:val="24"/>
              </w:rPr>
              <w:t>t</w:t>
            </w:r>
            <w:r w:rsidR="00AA6C15" w:rsidRPr="00742C58">
              <w:rPr>
                <w:rFonts w:cs="Arial"/>
                <w:sz w:val="24"/>
                <w:szCs w:val="24"/>
              </w:rPr>
              <w:t>itle</w:t>
            </w:r>
            <w:r w:rsidRPr="00742C58">
              <w:rPr>
                <w:rFonts w:cs="Arial"/>
                <w:sz w:val="24"/>
                <w:szCs w:val="24"/>
              </w:rPr>
              <w:t>]</w:t>
            </w:r>
          </w:p>
        </w:tc>
      </w:tr>
      <w:tr w:rsidR="002F36B8" w:rsidRPr="00742C58" w14:paraId="047A0482" w14:textId="77777777" w:rsidTr="002D7953">
        <w:tc>
          <w:tcPr>
            <w:tcW w:w="2250" w:type="dxa"/>
            <w:shd w:val="clear" w:color="auto" w:fill="B8CCE4" w:themeFill="accent1" w:themeFillTint="66"/>
          </w:tcPr>
          <w:p w14:paraId="1DAC2F4C" w14:textId="3CFC4EB7" w:rsidR="002F36B8" w:rsidRPr="00742C58" w:rsidRDefault="00E71F83" w:rsidP="001244CC">
            <w:pPr>
              <w:spacing w:before="0" w:line="240" w:lineRule="auto"/>
              <w:jc w:val="left"/>
              <w:rPr>
                <w:rFonts w:cs="Arial"/>
                <w:b/>
                <w:bCs/>
                <w:sz w:val="24"/>
                <w:szCs w:val="24"/>
              </w:rPr>
            </w:pPr>
            <w:r w:rsidRPr="00742C58">
              <w:rPr>
                <w:rFonts w:cs="Arial"/>
                <w:b/>
                <w:bCs/>
                <w:sz w:val="24"/>
                <w:szCs w:val="24"/>
              </w:rPr>
              <w:t>Paper</w:t>
            </w:r>
            <w:r w:rsidR="002F36B8" w:rsidRPr="00742C58">
              <w:rPr>
                <w:rFonts w:cs="Arial"/>
                <w:b/>
                <w:bCs/>
                <w:sz w:val="24"/>
                <w:szCs w:val="24"/>
              </w:rPr>
              <w:t xml:space="preserve"> </w:t>
            </w:r>
            <w:r w:rsidRPr="00742C58">
              <w:rPr>
                <w:rFonts w:cs="Arial"/>
                <w:b/>
                <w:bCs/>
                <w:sz w:val="24"/>
                <w:szCs w:val="24"/>
              </w:rPr>
              <w:t>s</w:t>
            </w:r>
            <w:r w:rsidR="002F36B8" w:rsidRPr="00742C58">
              <w:rPr>
                <w:rFonts w:cs="Arial"/>
                <w:b/>
                <w:bCs/>
                <w:sz w:val="24"/>
                <w:szCs w:val="24"/>
              </w:rPr>
              <w:t>ponsor:</w:t>
            </w:r>
          </w:p>
        </w:tc>
        <w:tc>
          <w:tcPr>
            <w:tcW w:w="7938" w:type="dxa"/>
            <w:shd w:val="clear" w:color="auto" w:fill="F2F2F2" w:themeFill="background1" w:themeFillShade="F2"/>
          </w:tcPr>
          <w:p w14:paraId="719F39D1" w14:textId="4D5F634C" w:rsidR="002F36B8" w:rsidRPr="00742C58" w:rsidRDefault="002D7953" w:rsidP="001244CC">
            <w:pPr>
              <w:spacing w:before="0" w:line="240" w:lineRule="auto"/>
              <w:jc w:val="left"/>
              <w:rPr>
                <w:rFonts w:cs="Arial"/>
                <w:sz w:val="24"/>
                <w:szCs w:val="24"/>
              </w:rPr>
            </w:pPr>
            <w:r w:rsidRPr="00742C58">
              <w:rPr>
                <w:rFonts w:cs="Arial"/>
                <w:sz w:val="24"/>
                <w:szCs w:val="24"/>
              </w:rPr>
              <w:t>[Insert name and job title]</w:t>
            </w:r>
            <w:r w:rsidR="00922F4D" w:rsidRPr="00742C58">
              <w:rPr>
                <w:rFonts w:cs="Arial"/>
                <w:sz w:val="24"/>
                <w:szCs w:val="24"/>
              </w:rPr>
              <w:t xml:space="preserve"> (Senior ICB Commissioning Lead)</w:t>
            </w:r>
          </w:p>
        </w:tc>
      </w:tr>
    </w:tbl>
    <w:p w14:paraId="0E6642A3" w14:textId="77777777" w:rsidR="008C201F" w:rsidRPr="00742C58" w:rsidRDefault="008C201F" w:rsidP="008C201F">
      <w:pPr>
        <w:spacing w:before="0" w:line="240" w:lineRule="auto"/>
        <w:rPr>
          <w:sz w:val="10"/>
          <w:szCs w:val="10"/>
        </w:rPr>
      </w:pPr>
    </w:p>
    <w:p w14:paraId="4DDB25F9" w14:textId="77777777" w:rsidR="00BF78F1" w:rsidRPr="00742C58" w:rsidRDefault="00BF78F1" w:rsidP="008C201F">
      <w:pPr>
        <w:spacing w:before="0" w:line="240" w:lineRule="auto"/>
        <w:rPr>
          <w:sz w:val="10"/>
          <w:szCs w:val="10"/>
        </w:rPr>
      </w:pPr>
    </w:p>
    <w:tbl>
      <w:tblPr>
        <w:tblStyle w:val="TableGrid9"/>
        <w:tblW w:w="10188" w:type="dxa"/>
        <w:tblInd w:w="-572" w:type="dxa"/>
        <w:tblLayout w:type="fixed"/>
        <w:tblLook w:val="04A0" w:firstRow="1" w:lastRow="0" w:firstColumn="1" w:lastColumn="0" w:noHBand="0" w:noVBand="1"/>
      </w:tblPr>
      <w:tblGrid>
        <w:gridCol w:w="10188"/>
      </w:tblGrid>
      <w:tr w:rsidR="00AD317B" w:rsidRPr="00742C58" w14:paraId="330322B1" w14:textId="77777777" w:rsidTr="00D02043">
        <w:trPr>
          <w:tblHeader/>
        </w:trPr>
        <w:tc>
          <w:tcPr>
            <w:tcW w:w="10188"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B8CCE4" w:themeFill="accent1" w:themeFillTint="66"/>
          </w:tcPr>
          <w:bookmarkEnd w:id="1"/>
          <w:p w14:paraId="7AC6ADB6" w14:textId="1F8AA73B" w:rsidR="00AD317B" w:rsidRPr="00742C58" w:rsidRDefault="00922F4D" w:rsidP="00AA6C15">
            <w:pPr>
              <w:keepNext/>
              <w:spacing w:before="0" w:line="240" w:lineRule="auto"/>
              <w:jc w:val="left"/>
              <w:rPr>
                <w:rFonts w:cs="Arial"/>
                <w:sz w:val="24"/>
                <w:szCs w:val="24"/>
              </w:rPr>
            </w:pPr>
            <w:r w:rsidRPr="00742C58">
              <w:rPr>
                <w:rFonts w:cs="Arial"/>
                <w:b/>
                <w:bCs/>
                <w:sz w:val="24"/>
                <w:szCs w:val="24"/>
              </w:rPr>
              <w:t>Application</w:t>
            </w:r>
            <w:r w:rsidR="00AD317B" w:rsidRPr="00742C58">
              <w:rPr>
                <w:rFonts w:cs="Arial"/>
                <w:b/>
                <w:bCs/>
                <w:sz w:val="24"/>
                <w:szCs w:val="24"/>
              </w:rPr>
              <w:t xml:space="preserve"> </w:t>
            </w:r>
            <w:r w:rsidR="00D02043" w:rsidRPr="00742C58">
              <w:rPr>
                <w:rFonts w:cs="Arial"/>
                <w:b/>
                <w:bCs/>
                <w:sz w:val="24"/>
                <w:szCs w:val="24"/>
              </w:rPr>
              <w:t>s</w:t>
            </w:r>
            <w:r w:rsidR="00AD317B" w:rsidRPr="00742C58">
              <w:rPr>
                <w:rFonts w:cs="Arial"/>
                <w:b/>
                <w:bCs/>
                <w:sz w:val="24"/>
                <w:szCs w:val="24"/>
              </w:rPr>
              <w:t>ummary:</w:t>
            </w:r>
          </w:p>
        </w:tc>
      </w:tr>
      <w:tr w:rsidR="00AD317B" w:rsidRPr="00742C58" w14:paraId="54261590" w14:textId="77777777" w:rsidTr="00D02043">
        <w:tc>
          <w:tcPr>
            <w:tcW w:w="10188"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F2F2F2" w:themeFill="background1" w:themeFillShade="F2"/>
            <w:vAlign w:val="center"/>
          </w:tcPr>
          <w:p w14:paraId="47E3045C" w14:textId="705AE20D" w:rsidR="00F42C52" w:rsidRPr="00742C58" w:rsidRDefault="00F42C52" w:rsidP="005D6BFA">
            <w:pPr>
              <w:spacing w:before="0" w:line="240" w:lineRule="auto"/>
              <w:jc w:val="left"/>
              <w:rPr>
                <w:rFonts w:cs="Arial"/>
                <w:sz w:val="24"/>
                <w:szCs w:val="24"/>
              </w:rPr>
            </w:pPr>
            <w:r w:rsidRPr="00742C58">
              <w:rPr>
                <w:rFonts w:cs="Arial"/>
                <w:sz w:val="24"/>
                <w:szCs w:val="24"/>
              </w:rPr>
              <w:t>[Insert report summary]</w:t>
            </w:r>
          </w:p>
          <w:p w14:paraId="6755B7B0" w14:textId="1308889E" w:rsidR="005D6BFA" w:rsidRPr="00742C58" w:rsidRDefault="00E123D0" w:rsidP="005D6BFA">
            <w:pPr>
              <w:spacing w:before="0" w:line="240" w:lineRule="auto"/>
              <w:jc w:val="left"/>
              <w:rPr>
                <w:rFonts w:cs="Arial"/>
                <w:color w:val="FF0000"/>
                <w:sz w:val="24"/>
                <w:szCs w:val="24"/>
              </w:rPr>
            </w:pPr>
            <w:r w:rsidRPr="00742C58">
              <w:rPr>
                <w:rFonts w:cs="Arial"/>
                <w:b/>
                <w:bCs/>
                <w:color w:val="FF0000"/>
                <w:sz w:val="24"/>
                <w:szCs w:val="24"/>
              </w:rPr>
              <w:t xml:space="preserve">Completion </w:t>
            </w:r>
            <w:r w:rsidR="000D1F3F" w:rsidRPr="00742C58">
              <w:rPr>
                <w:rFonts w:cs="Arial"/>
                <w:b/>
                <w:bCs/>
                <w:color w:val="FF0000"/>
                <w:sz w:val="24"/>
                <w:szCs w:val="24"/>
              </w:rPr>
              <w:t>G</w:t>
            </w:r>
            <w:r w:rsidRPr="00742C58">
              <w:rPr>
                <w:rFonts w:cs="Arial"/>
                <w:b/>
                <w:bCs/>
                <w:color w:val="FF0000"/>
                <w:sz w:val="24"/>
                <w:szCs w:val="24"/>
              </w:rPr>
              <w:t>uidance</w:t>
            </w:r>
            <w:r w:rsidRPr="00742C58">
              <w:rPr>
                <w:rFonts w:cs="Arial"/>
                <w:color w:val="FF0000"/>
                <w:sz w:val="24"/>
                <w:szCs w:val="24"/>
              </w:rPr>
              <w:t xml:space="preserve"> – </w:t>
            </w:r>
            <w:r w:rsidR="00752D80" w:rsidRPr="00742C58">
              <w:rPr>
                <w:rFonts w:cs="Arial"/>
                <w:color w:val="FF0000"/>
                <w:sz w:val="24"/>
                <w:szCs w:val="24"/>
              </w:rPr>
              <w:t>t</w:t>
            </w:r>
            <w:r w:rsidR="00AA6C15" w:rsidRPr="00742C58">
              <w:rPr>
                <w:rFonts w:cs="Arial"/>
                <w:color w:val="FF0000"/>
                <w:sz w:val="24"/>
                <w:szCs w:val="24"/>
              </w:rPr>
              <w:t>h</w:t>
            </w:r>
            <w:r w:rsidR="005D6BFA" w:rsidRPr="00742C58">
              <w:rPr>
                <w:rFonts w:cs="Arial"/>
                <w:color w:val="FF0000"/>
                <w:sz w:val="24"/>
                <w:szCs w:val="24"/>
              </w:rPr>
              <w:t>is section</w:t>
            </w:r>
            <w:r w:rsidR="00AA6C15" w:rsidRPr="00742C58">
              <w:rPr>
                <w:rFonts w:cs="Arial"/>
                <w:color w:val="FF0000"/>
                <w:sz w:val="24"/>
                <w:szCs w:val="24"/>
              </w:rPr>
              <w:t xml:space="preserve"> should provide a </w:t>
            </w:r>
            <w:r w:rsidR="00AA6C15" w:rsidRPr="00742C58">
              <w:rPr>
                <w:rFonts w:cs="Arial"/>
                <w:color w:val="FF0000"/>
                <w:sz w:val="24"/>
                <w:szCs w:val="24"/>
                <w:u w:val="single"/>
              </w:rPr>
              <w:t>short</w:t>
            </w:r>
            <w:r w:rsidR="00AA6C15" w:rsidRPr="00742C58">
              <w:rPr>
                <w:rFonts w:cs="Arial"/>
                <w:color w:val="FF0000"/>
                <w:sz w:val="24"/>
                <w:szCs w:val="24"/>
              </w:rPr>
              <w:t xml:space="preserve"> synopsis of the full p</w:t>
            </w:r>
            <w:r w:rsidR="00922F4D" w:rsidRPr="00742C58">
              <w:rPr>
                <w:rFonts w:cs="Arial"/>
                <w:color w:val="FF0000"/>
                <w:sz w:val="24"/>
                <w:szCs w:val="24"/>
              </w:rPr>
              <w:t>roposal</w:t>
            </w:r>
            <w:r w:rsidR="00AA6C15" w:rsidRPr="00742C58">
              <w:rPr>
                <w:rFonts w:cs="Arial"/>
                <w:color w:val="FF0000"/>
                <w:sz w:val="24"/>
                <w:szCs w:val="24"/>
              </w:rPr>
              <w:t xml:space="preserve">. It should provide an overview of the paper’s content and direct attention to the most relevant sections of the full </w:t>
            </w:r>
            <w:r w:rsidR="00CE2D75" w:rsidRPr="00742C58">
              <w:rPr>
                <w:rFonts w:cs="Arial"/>
                <w:color w:val="FF0000"/>
                <w:sz w:val="24"/>
                <w:szCs w:val="24"/>
              </w:rPr>
              <w:t>paper</w:t>
            </w:r>
            <w:r w:rsidR="00AA6C15" w:rsidRPr="00742C58">
              <w:rPr>
                <w:rFonts w:cs="Arial"/>
                <w:color w:val="FF0000"/>
                <w:sz w:val="24"/>
                <w:szCs w:val="24"/>
              </w:rPr>
              <w:t>, where greatest focus is required.</w:t>
            </w:r>
            <w:r w:rsidRPr="00742C58">
              <w:rPr>
                <w:rFonts w:cs="Arial"/>
                <w:color w:val="FF0000"/>
                <w:sz w:val="24"/>
                <w:szCs w:val="24"/>
              </w:rPr>
              <w:t xml:space="preserve"> </w:t>
            </w:r>
            <w:r w:rsidR="005D6BFA" w:rsidRPr="00742C58">
              <w:rPr>
                <w:rFonts w:cs="Arial"/>
                <w:color w:val="FF0000"/>
                <w:sz w:val="24"/>
                <w:szCs w:val="24"/>
              </w:rPr>
              <w:t xml:space="preserve">Please do </w:t>
            </w:r>
            <w:r w:rsidR="005D6BFA" w:rsidRPr="00742C58">
              <w:rPr>
                <w:rFonts w:cs="Arial"/>
                <w:color w:val="FF0000"/>
                <w:sz w:val="24"/>
                <w:szCs w:val="24"/>
                <w:u w:val="single"/>
              </w:rPr>
              <w:t>not</w:t>
            </w:r>
            <w:r w:rsidR="00082A79" w:rsidRPr="00742C58">
              <w:rPr>
                <w:rFonts w:cs="Arial"/>
                <w:color w:val="FF0000"/>
                <w:sz w:val="24"/>
                <w:szCs w:val="24"/>
              </w:rPr>
              <w:t>:</w:t>
            </w:r>
          </w:p>
          <w:p w14:paraId="23B124DF" w14:textId="074E02E2" w:rsidR="00AA6C15" w:rsidRPr="00742C58" w:rsidRDefault="005D6BFA" w:rsidP="00B40FBD">
            <w:pPr>
              <w:pStyle w:val="ListParagraph"/>
              <w:numPr>
                <w:ilvl w:val="0"/>
                <w:numId w:val="12"/>
              </w:numPr>
              <w:spacing w:before="0" w:line="240" w:lineRule="auto"/>
              <w:jc w:val="left"/>
              <w:rPr>
                <w:rFonts w:cs="Arial"/>
                <w:color w:val="FF0000"/>
                <w:sz w:val="24"/>
                <w:szCs w:val="24"/>
              </w:rPr>
            </w:pPr>
            <w:r w:rsidRPr="00742C58">
              <w:rPr>
                <w:rFonts w:cs="Arial"/>
                <w:color w:val="FF0000"/>
                <w:sz w:val="24"/>
                <w:szCs w:val="24"/>
              </w:rPr>
              <w:t>D</w:t>
            </w:r>
            <w:r w:rsidR="00AA6C15" w:rsidRPr="00742C58">
              <w:rPr>
                <w:rFonts w:cs="Arial"/>
                <w:color w:val="FF0000"/>
                <w:sz w:val="24"/>
                <w:szCs w:val="24"/>
              </w:rPr>
              <w:t xml:space="preserve">uplicate </w:t>
            </w:r>
            <w:r w:rsidR="00922F4D" w:rsidRPr="00742C58">
              <w:rPr>
                <w:rFonts w:cs="Arial"/>
                <w:color w:val="FF0000"/>
                <w:sz w:val="24"/>
                <w:szCs w:val="24"/>
              </w:rPr>
              <w:t>information contained in the main section of the application</w:t>
            </w:r>
          </w:p>
          <w:p w14:paraId="6618E362" w14:textId="77777777" w:rsidR="00F42C52" w:rsidRPr="00742C58" w:rsidRDefault="00AA6C15" w:rsidP="00B40FBD">
            <w:pPr>
              <w:pStyle w:val="ListParagraph"/>
              <w:numPr>
                <w:ilvl w:val="0"/>
                <w:numId w:val="12"/>
              </w:numPr>
              <w:spacing w:before="0" w:line="240" w:lineRule="auto"/>
              <w:jc w:val="left"/>
              <w:rPr>
                <w:rFonts w:cs="Arial"/>
                <w:color w:val="FF0000"/>
                <w:sz w:val="24"/>
                <w:szCs w:val="24"/>
              </w:rPr>
            </w:pPr>
            <w:r w:rsidRPr="00742C58">
              <w:rPr>
                <w:rFonts w:cs="Arial"/>
                <w:color w:val="FF0000"/>
                <w:sz w:val="24"/>
                <w:szCs w:val="24"/>
              </w:rPr>
              <w:t>Assume prior knowledge or provide information out of context.</w:t>
            </w:r>
          </w:p>
          <w:p w14:paraId="5948AD1D" w14:textId="187BF2A8" w:rsidR="00AD317B" w:rsidRPr="00742C58" w:rsidRDefault="005D6BFA" w:rsidP="00B40FBD">
            <w:pPr>
              <w:pStyle w:val="ListParagraph"/>
              <w:numPr>
                <w:ilvl w:val="0"/>
                <w:numId w:val="12"/>
              </w:numPr>
              <w:spacing w:before="0" w:line="240" w:lineRule="auto"/>
              <w:jc w:val="left"/>
              <w:rPr>
                <w:rFonts w:cs="Arial"/>
                <w:color w:val="FF0000"/>
                <w:sz w:val="24"/>
                <w:szCs w:val="24"/>
              </w:rPr>
            </w:pPr>
            <w:r w:rsidRPr="00742C58">
              <w:rPr>
                <w:rFonts w:cs="Arial"/>
                <w:color w:val="FF0000"/>
                <w:sz w:val="24"/>
                <w:szCs w:val="24"/>
              </w:rPr>
              <w:t>U</w:t>
            </w:r>
            <w:r w:rsidR="00AA6C15" w:rsidRPr="00742C58">
              <w:rPr>
                <w:rFonts w:cs="Arial"/>
                <w:color w:val="FF0000"/>
                <w:sz w:val="24"/>
                <w:szCs w:val="24"/>
              </w:rPr>
              <w:t>se acronyms</w:t>
            </w:r>
            <w:r w:rsidRPr="00742C58">
              <w:rPr>
                <w:rFonts w:cs="Arial"/>
                <w:color w:val="FF0000"/>
                <w:sz w:val="24"/>
                <w:szCs w:val="24"/>
              </w:rPr>
              <w:t xml:space="preserve"> without first writing these in full.</w:t>
            </w:r>
          </w:p>
        </w:tc>
      </w:tr>
    </w:tbl>
    <w:p w14:paraId="45E72A3B" w14:textId="77777777" w:rsidR="004E516E" w:rsidRPr="00742C58" w:rsidRDefault="004E516E" w:rsidP="004E516E">
      <w:pPr>
        <w:spacing w:before="0" w:line="240" w:lineRule="auto"/>
        <w:rPr>
          <w:sz w:val="10"/>
          <w:szCs w:val="10"/>
        </w:rPr>
      </w:pPr>
    </w:p>
    <w:p w14:paraId="50886278" w14:textId="77777777" w:rsidR="00F07A8E" w:rsidRPr="00742C58" w:rsidRDefault="00F07A8E" w:rsidP="004E516E">
      <w:pPr>
        <w:spacing w:before="0" w:line="240" w:lineRule="auto"/>
        <w:rPr>
          <w:sz w:val="10"/>
          <w:szCs w:val="10"/>
        </w:rPr>
      </w:pPr>
    </w:p>
    <w:tbl>
      <w:tblPr>
        <w:tblStyle w:val="TableGrid9"/>
        <w:tblW w:w="10188" w:type="dxa"/>
        <w:tblInd w:w="-572" w:type="dxa"/>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Layout w:type="fixed"/>
        <w:tblLook w:val="04A0" w:firstRow="1" w:lastRow="0" w:firstColumn="1" w:lastColumn="0" w:noHBand="0" w:noVBand="1"/>
      </w:tblPr>
      <w:tblGrid>
        <w:gridCol w:w="10188"/>
      </w:tblGrid>
      <w:tr w:rsidR="00F07A8E" w:rsidRPr="00742C58" w14:paraId="0325155F" w14:textId="77777777" w:rsidTr="000D7DFB">
        <w:trPr>
          <w:tblHeader/>
        </w:trPr>
        <w:tc>
          <w:tcPr>
            <w:tcW w:w="10188" w:type="dxa"/>
            <w:shd w:val="clear" w:color="auto" w:fill="B8CCE4" w:themeFill="accent1" w:themeFillTint="66"/>
          </w:tcPr>
          <w:p w14:paraId="59A3FCC6" w14:textId="706FD3DE" w:rsidR="00F07A8E" w:rsidRPr="00742C58" w:rsidRDefault="00F07A8E" w:rsidP="000D7DFB">
            <w:pPr>
              <w:keepNext/>
              <w:spacing w:before="0" w:line="240" w:lineRule="auto"/>
              <w:jc w:val="left"/>
              <w:rPr>
                <w:rFonts w:cs="Arial"/>
                <w:b/>
                <w:bCs/>
                <w:sz w:val="24"/>
                <w:szCs w:val="24"/>
              </w:rPr>
            </w:pPr>
            <w:r w:rsidRPr="00742C58">
              <w:rPr>
                <w:rFonts w:cs="Arial"/>
                <w:b/>
                <w:bCs/>
                <w:sz w:val="24"/>
                <w:szCs w:val="24"/>
              </w:rPr>
              <w:t>Risk assessment</w:t>
            </w:r>
          </w:p>
        </w:tc>
      </w:tr>
    </w:tbl>
    <w:tbl>
      <w:tblPr>
        <w:tblStyle w:val="TableGrid"/>
        <w:tblW w:w="10206" w:type="dxa"/>
        <w:tblInd w:w="-590" w:type="dxa"/>
        <w:tblLook w:val="04A0" w:firstRow="1" w:lastRow="0" w:firstColumn="1" w:lastColumn="0" w:noHBand="0" w:noVBand="1"/>
      </w:tblPr>
      <w:tblGrid>
        <w:gridCol w:w="3402"/>
        <w:gridCol w:w="3119"/>
        <w:gridCol w:w="3685"/>
      </w:tblGrid>
      <w:tr w:rsidR="00F07A8E" w:rsidRPr="00742C58" w14:paraId="6A407C32" w14:textId="77777777" w:rsidTr="00F07A8E">
        <w:tc>
          <w:tcPr>
            <w:tcW w:w="3402"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40B17E08" w14:textId="292D84F1" w:rsidR="00F07A8E" w:rsidRPr="00742C58" w:rsidRDefault="00F07A8E" w:rsidP="000D7DFB">
            <w:pPr>
              <w:spacing w:before="0" w:line="240" w:lineRule="auto"/>
              <w:rPr>
                <w:sz w:val="24"/>
                <w:szCs w:val="24"/>
              </w:rPr>
            </w:pPr>
            <w:r w:rsidRPr="00742C58">
              <w:rPr>
                <w:sz w:val="24"/>
                <w:szCs w:val="24"/>
              </w:rPr>
              <w:t xml:space="preserve">Novel </w:t>
            </w:r>
            <w:sdt>
              <w:sdtPr>
                <w:rPr>
                  <w:sz w:val="24"/>
                  <w:szCs w:val="24"/>
                </w:rPr>
                <w:id w:val="-1265292368"/>
                <w14:checkbox>
                  <w14:checked w14:val="0"/>
                  <w14:checkedState w14:val="2612" w14:font="MS Gothic"/>
                  <w14:uncheckedState w14:val="2610" w14:font="MS Gothic"/>
                </w14:checkbox>
              </w:sdtPr>
              <w:sdtEndPr/>
              <w:sdtContent>
                <w:r w:rsidRPr="00742C58">
                  <w:rPr>
                    <w:rFonts w:ascii="MS Gothic" w:eastAsia="MS Gothic" w:hAnsi="MS Gothic" w:hint="eastAsia"/>
                    <w:sz w:val="24"/>
                    <w:szCs w:val="24"/>
                  </w:rPr>
                  <w:t>☐</w:t>
                </w:r>
              </w:sdtContent>
            </w:sdt>
          </w:p>
        </w:tc>
        <w:tc>
          <w:tcPr>
            <w:tcW w:w="3119"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743CCC4D" w14:textId="21039F9B" w:rsidR="00F07A8E" w:rsidRPr="00742C58" w:rsidRDefault="00F07A8E" w:rsidP="000D7DFB">
            <w:pPr>
              <w:spacing w:before="0" w:line="240" w:lineRule="auto"/>
              <w:rPr>
                <w:sz w:val="24"/>
                <w:szCs w:val="24"/>
              </w:rPr>
            </w:pPr>
            <w:r w:rsidRPr="00742C58">
              <w:rPr>
                <w:sz w:val="24"/>
                <w:szCs w:val="24"/>
              </w:rPr>
              <w:t xml:space="preserve">Repercussive </w:t>
            </w:r>
            <w:sdt>
              <w:sdtPr>
                <w:rPr>
                  <w:sz w:val="24"/>
                  <w:szCs w:val="24"/>
                </w:rPr>
                <w:id w:val="1617401450"/>
                <w14:checkbox>
                  <w14:checked w14:val="0"/>
                  <w14:checkedState w14:val="2612" w14:font="MS Gothic"/>
                  <w14:uncheckedState w14:val="2610" w14:font="MS Gothic"/>
                </w14:checkbox>
              </w:sdtPr>
              <w:sdtEndPr/>
              <w:sdtContent>
                <w:r w:rsidRPr="00742C58">
                  <w:rPr>
                    <w:rFonts w:ascii="MS Gothic" w:eastAsia="MS Gothic" w:hAnsi="MS Gothic" w:hint="eastAsia"/>
                    <w:sz w:val="24"/>
                    <w:szCs w:val="24"/>
                  </w:rPr>
                  <w:t>☐</w:t>
                </w:r>
              </w:sdtContent>
            </w:sdt>
          </w:p>
        </w:tc>
        <w:tc>
          <w:tcPr>
            <w:tcW w:w="3685"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5B769D2F" w14:textId="130921F6" w:rsidR="00F07A8E" w:rsidRPr="00742C58" w:rsidRDefault="00F07A8E" w:rsidP="000D7DFB">
            <w:pPr>
              <w:spacing w:before="0" w:line="240" w:lineRule="auto"/>
              <w:rPr>
                <w:sz w:val="24"/>
                <w:szCs w:val="24"/>
              </w:rPr>
            </w:pPr>
            <w:r w:rsidRPr="00742C58">
              <w:rPr>
                <w:sz w:val="24"/>
                <w:szCs w:val="24"/>
              </w:rPr>
              <w:t xml:space="preserve">Contentious </w:t>
            </w:r>
            <w:sdt>
              <w:sdtPr>
                <w:rPr>
                  <w:sz w:val="24"/>
                  <w:szCs w:val="24"/>
                </w:rPr>
                <w:id w:val="-1323048317"/>
                <w14:checkbox>
                  <w14:checked w14:val="0"/>
                  <w14:checkedState w14:val="2612" w14:font="MS Gothic"/>
                  <w14:uncheckedState w14:val="2610" w14:font="MS Gothic"/>
                </w14:checkbox>
              </w:sdtPr>
              <w:sdtEndPr/>
              <w:sdtContent>
                <w:r w:rsidRPr="00742C58">
                  <w:rPr>
                    <w:rFonts w:ascii="MS Gothic" w:eastAsia="MS Gothic" w:hAnsi="MS Gothic" w:hint="eastAsia"/>
                    <w:sz w:val="24"/>
                    <w:szCs w:val="24"/>
                  </w:rPr>
                  <w:t>☐</w:t>
                </w:r>
              </w:sdtContent>
            </w:sdt>
          </w:p>
        </w:tc>
      </w:tr>
    </w:tbl>
    <w:tbl>
      <w:tblPr>
        <w:tblStyle w:val="TableGrid9"/>
        <w:tblW w:w="10188" w:type="dxa"/>
        <w:tblInd w:w="-572" w:type="dxa"/>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Layout w:type="fixed"/>
        <w:tblLook w:val="04A0" w:firstRow="1" w:lastRow="0" w:firstColumn="1" w:lastColumn="0" w:noHBand="0" w:noVBand="1"/>
      </w:tblPr>
      <w:tblGrid>
        <w:gridCol w:w="10188"/>
      </w:tblGrid>
      <w:tr w:rsidR="00F07A8E" w:rsidRPr="00742C58" w14:paraId="3F01858F" w14:textId="77777777" w:rsidTr="000D7DFB">
        <w:tc>
          <w:tcPr>
            <w:tcW w:w="10188" w:type="dxa"/>
            <w:shd w:val="clear" w:color="auto" w:fill="F2F2F2" w:themeFill="background1" w:themeFillShade="F2"/>
            <w:vAlign w:val="center"/>
          </w:tcPr>
          <w:p w14:paraId="4A6B2001" w14:textId="47AA0309" w:rsidR="00F07A8E" w:rsidRPr="00742C58" w:rsidRDefault="000D1F3F" w:rsidP="00F07A8E">
            <w:pPr>
              <w:spacing w:before="0" w:line="240" w:lineRule="auto"/>
              <w:jc w:val="left"/>
              <w:rPr>
                <w:rFonts w:cs="Arial"/>
                <w:color w:val="EE0000"/>
                <w:sz w:val="24"/>
                <w:szCs w:val="24"/>
              </w:rPr>
            </w:pPr>
            <w:r w:rsidRPr="00742C58">
              <w:rPr>
                <w:rFonts w:cs="Arial"/>
                <w:b/>
                <w:bCs/>
                <w:color w:val="EE0000"/>
                <w:sz w:val="24"/>
                <w:szCs w:val="24"/>
              </w:rPr>
              <w:t>Completion Guidance</w:t>
            </w:r>
            <w:r w:rsidRPr="00742C58">
              <w:rPr>
                <w:rFonts w:cs="Arial"/>
                <w:color w:val="EE0000"/>
                <w:sz w:val="24"/>
                <w:szCs w:val="24"/>
              </w:rPr>
              <w:t xml:space="preserve"> - </w:t>
            </w:r>
            <w:r w:rsidR="00922F4D" w:rsidRPr="00742C58">
              <w:rPr>
                <w:rFonts w:cs="Arial"/>
                <w:color w:val="EE0000"/>
                <w:sz w:val="24"/>
                <w:szCs w:val="24"/>
              </w:rPr>
              <w:t>Please consider if</w:t>
            </w:r>
            <w:r w:rsidR="00F07A8E" w:rsidRPr="00742C58">
              <w:rPr>
                <w:rFonts w:cs="Arial"/>
                <w:color w:val="EE0000"/>
                <w:sz w:val="24"/>
                <w:szCs w:val="24"/>
              </w:rPr>
              <w:t xml:space="preserve"> the proposal </w:t>
            </w:r>
            <w:r w:rsidR="00922F4D" w:rsidRPr="00742C58">
              <w:rPr>
                <w:rFonts w:cs="Arial"/>
                <w:color w:val="EE0000"/>
                <w:sz w:val="24"/>
                <w:szCs w:val="24"/>
              </w:rPr>
              <w:t xml:space="preserve">is </w:t>
            </w:r>
            <w:r w:rsidR="00F07A8E" w:rsidRPr="00742C58">
              <w:rPr>
                <w:rFonts w:cs="Arial"/>
                <w:color w:val="EE0000"/>
                <w:sz w:val="24"/>
                <w:szCs w:val="24"/>
              </w:rPr>
              <w:t xml:space="preserve">novel, repercussive and/or contentious? </w:t>
            </w:r>
          </w:p>
          <w:p w14:paraId="46570826" w14:textId="784D5963" w:rsidR="00F07A8E" w:rsidRPr="00742C58" w:rsidRDefault="00F07A8E" w:rsidP="00F07A8E">
            <w:pPr>
              <w:spacing w:before="0" w:line="240" w:lineRule="auto"/>
              <w:jc w:val="left"/>
              <w:rPr>
                <w:rFonts w:cs="Arial"/>
                <w:color w:val="EE0000"/>
                <w:sz w:val="24"/>
                <w:szCs w:val="24"/>
              </w:rPr>
            </w:pPr>
            <w:r w:rsidRPr="00742C58">
              <w:rPr>
                <w:rFonts w:cs="Arial"/>
                <w:color w:val="EE0000"/>
                <w:sz w:val="24"/>
                <w:szCs w:val="24"/>
              </w:rPr>
              <w:t xml:space="preserve">Please tick relevant box(es) above and provide </w:t>
            </w:r>
            <w:proofErr w:type="gramStart"/>
            <w:r w:rsidRPr="00742C58">
              <w:rPr>
                <w:rFonts w:cs="Arial"/>
                <w:color w:val="EE0000"/>
                <w:sz w:val="24"/>
                <w:szCs w:val="24"/>
              </w:rPr>
              <w:t>a brief summary</w:t>
            </w:r>
            <w:proofErr w:type="gramEnd"/>
            <w:r w:rsidRPr="00742C58">
              <w:rPr>
                <w:rFonts w:cs="Arial"/>
                <w:color w:val="EE0000"/>
                <w:sz w:val="24"/>
                <w:szCs w:val="24"/>
              </w:rPr>
              <w:t xml:space="preserve">. </w:t>
            </w:r>
          </w:p>
          <w:p w14:paraId="7292973F" w14:textId="11B6D997" w:rsidR="00F07A8E" w:rsidRPr="00742C58" w:rsidRDefault="00F07A8E" w:rsidP="00F07A8E">
            <w:pPr>
              <w:pStyle w:val="ListParagraph"/>
              <w:numPr>
                <w:ilvl w:val="0"/>
                <w:numId w:val="27"/>
              </w:numPr>
              <w:spacing w:before="0" w:line="240" w:lineRule="auto"/>
              <w:jc w:val="left"/>
              <w:rPr>
                <w:rFonts w:cs="Arial"/>
                <w:color w:val="EE0000"/>
                <w:sz w:val="24"/>
                <w:szCs w:val="24"/>
              </w:rPr>
            </w:pPr>
            <w:r w:rsidRPr="00742C58">
              <w:rPr>
                <w:rFonts w:cs="Arial"/>
                <w:color w:val="EE0000"/>
                <w:sz w:val="24"/>
                <w:szCs w:val="24"/>
              </w:rPr>
              <w:t>Novel: includes unusual or uncommon elements that have not been done before, deviates from normal accepted practice, differs from current policy,</w:t>
            </w:r>
          </w:p>
          <w:p w14:paraId="4D6038B9" w14:textId="1F42335C" w:rsidR="00F07A8E" w:rsidRPr="00742C58" w:rsidRDefault="00F07A8E" w:rsidP="00F07A8E">
            <w:pPr>
              <w:pStyle w:val="ListParagraph"/>
              <w:numPr>
                <w:ilvl w:val="0"/>
                <w:numId w:val="27"/>
              </w:numPr>
              <w:spacing w:before="0" w:line="240" w:lineRule="auto"/>
              <w:jc w:val="left"/>
              <w:rPr>
                <w:rFonts w:cs="Arial"/>
                <w:color w:val="EE0000"/>
                <w:sz w:val="24"/>
                <w:szCs w:val="24"/>
              </w:rPr>
            </w:pPr>
            <w:r w:rsidRPr="00742C58">
              <w:rPr>
                <w:rFonts w:cs="Arial"/>
                <w:color w:val="EE0000"/>
                <w:sz w:val="24"/>
                <w:szCs w:val="24"/>
              </w:rPr>
              <w:t>Repercussive: May set precedent for future proposals, could have repercussions on other organisations</w:t>
            </w:r>
          </w:p>
          <w:p w14:paraId="251F5B62" w14:textId="11C58689" w:rsidR="00F07A8E" w:rsidRPr="00742C58" w:rsidRDefault="00F07A8E" w:rsidP="00F07A8E">
            <w:pPr>
              <w:pStyle w:val="ListParagraph"/>
              <w:numPr>
                <w:ilvl w:val="0"/>
                <w:numId w:val="27"/>
              </w:numPr>
              <w:spacing w:before="0" w:line="240" w:lineRule="auto"/>
              <w:jc w:val="left"/>
              <w:rPr>
                <w:rFonts w:cs="Arial"/>
                <w:color w:val="EE0000"/>
                <w:sz w:val="24"/>
                <w:szCs w:val="24"/>
              </w:rPr>
            </w:pPr>
            <w:r w:rsidRPr="00742C58">
              <w:rPr>
                <w:rFonts w:cs="Arial"/>
                <w:color w:val="EE0000"/>
                <w:sz w:val="24"/>
                <w:szCs w:val="24"/>
              </w:rPr>
              <w:t xml:space="preserve">Contentious: likely to cause </w:t>
            </w:r>
            <w:r w:rsidR="00AA0441" w:rsidRPr="00742C58">
              <w:rPr>
                <w:rFonts w:cs="Arial"/>
                <w:color w:val="EE0000"/>
                <w:sz w:val="24"/>
                <w:szCs w:val="24"/>
              </w:rPr>
              <w:t xml:space="preserve">significant </w:t>
            </w:r>
            <w:r w:rsidRPr="00742C58">
              <w:rPr>
                <w:rFonts w:cs="Arial"/>
                <w:color w:val="EE0000"/>
                <w:sz w:val="24"/>
                <w:szCs w:val="24"/>
              </w:rPr>
              <w:t>controversy, opposition or media interest.</w:t>
            </w:r>
          </w:p>
        </w:tc>
      </w:tr>
    </w:tbl>
    <w:p w14:paraId="2674FF98" w14:textId="77777777" w:rsidR="00F07A8E" w:rsidRPr="00742C58" w:rsidRDefault="00F07A8E" w:rsidP="004E516E">
      <w:pPr>
        <w:spacing w:before="0" w:line="240" w:lineRule="auto"/>
        <w:rPr>
          <w:color w:val="EE0000"/>
          <w:sz w:val="10"/>
          <w:szCs w:val="10"/>
        </w:rPr>
      </w:pPr>
    </w:p>
    <w:p w14:paraId="122B7A77" w14:textId="77777777" w:rsidR="00F07A8E" w:rsidRPr="00742C58" w:rsidRDefault="00F07A8E" w:rsidP="004E516E">
      <w:pPr>
        <w:spacing w:before="0" w:line="240" w:lineRule="auto"/>
        <w:rPr>
          <w:color w:val="EE0000"/>
          <w:sz w:val="10"/>
          <w:szCs w:val="10"/>
        </w:rPr>
      </w:pPr>
    </w:p>
    <w:tbl>
      <w:tblPr>
        <w:tblStyle w:val="TableGrid9"/>
        <w:tblW w:w="10188" w:type="dxa"/>
        <w:tblInd w:w="-572" w:type="dxa"/>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Layout w:type="fixed"/>
        <w:tblLook w:val="04A0" w:firstRow="1" w:lastRow="0" w:firstColumn="1" w:lastColumn="0" w:noHBand="0" w:noVBand="1"/>
      </w:tblPr>
      <w:tblGrid>
        <w:gridCol w:w="10188"/>
      </w:tblGrid>
      <w:tr w:rsidR="008C201F" w:rsidRPr="00742C58" w14:paraId="46F0028E" w14:textId="77777777" w:rsidTr="00387D50">
        <w:trPr>
          <w:tblHeader/>
        </w:trPr>
        <w:tc>
          <w:tcPr>
            <w:tcW w:w="10188" w:type="dxa"/>
            <w:shd w:val="clear" w:color="auto" w:fill="B8CCE4" w:themeFill="accent1" w:themeFillTint="66"/>
          </w:tcPr>
          <w:p w14:paraId="23D1E94D" w14:textId="77777777" w:rsidR="008C201F" w:rsidRPr="00742C58" w:rsidRDefault="008C201F" w:rsidP="000D7DFB">
            <w:pPr>
              <w:keepNext/>
              <w:spacing w:before="0" w:line="240" w:lineRule="auto"/>
              <w:jc w:val="left"/>
              <w:rPr>
                <w:rFonts w:cs="Arial"/>
                <w:sz w:val="24"/>
                <w:szCs w:val="24"/>
              </w:rPr>
            </w:pPr>
            <w:r w:rsidRPr="00742C58">
              <w:rPr>
                <w:rFonts w:cs="Arial"/>
                <w:b/>
                <w:bCs/>
                <w:sz w:val="24"/>
                <w:szCs w:val="24"/>
              </w:rPr>
              <w:t>Recommendation(s):</w:t>
            </w:r>
          </w:p>
        </w:tc>
      </w:tr>
      <w:tr w:rsidR="008C201F" w:rsidRPr="00742C58" w14:paraId="53B05D93" w14:textId="77777777" w:rsidTr="00387D50">
        <w:tc>
          <w:tcPr>
            <w:tcW w:w="10188" w:type="dxa"/>
            <w:shd w:val="clear" w:color="auto" w:fill="F2F2F2" w:themeFill="background1" w:themeFillShade="F2"/>
            <w:vAlign w:val="center"/>
          </w:tcPr>
          <w:p w14:paraId="009EE00A" w14:textId="25CF2BFD" w:rsidR="008C201F" w:rsidRPr="00742C58" w:rsidRDefault="00E123D0" w:rsidP="000D7DFB">
            <w:pPr>
              <w:spacing w:before="0" w:line="240" w:lineRule="auto"/>
              <w:jc w:val="left"/>
              <w:rPr>
                <w:rFonts w:cs="Arial"/>
                <w:color w:val="FF0000"/>
                <w:sz w:val="24"/>
                <w:szCs w:val="24"/>
              </w:rPr>
            </w:pPr>
            <w:r w:rsidRPr="00742C58">
              <w:rPr>
                <w:rFonts w:cs="Arial"/>
                <w:color w:val="FF0000"/>
                <w:sz w:val="24"/>
                <w:szCs w:val="24"/>
              </w:rPr>
              <w:t>[Please d</w:t>
            </w:r>
            <w:r w:rsidR="008C201F" w:rsidRPr="00742C58">
              <w:rPr>
                <w:rFonts w:cs="Arial"/>
                <w:color w:val="FF0000"/>
                <w:sz w:val="24"/>
                <w:szCs w:val="24"/>
              </w:rPr>
              <w:t>elete as appropriate</w:t>
            </w:r>
            <w:r w:rsidRPr="00742C58">
              <w:rPr>
                <w:rFonts w:cs="Arial"/>
                <w:color w:val="FF0000"/>
                <w:sz w:val="24"/>
                <w:szCs w:val="24"/>
              </w:rPr>
              <w:t>]</w:t>
            </w:r>
          </w:p>
          <w:p w14:paraId="6FCD2EAA" w14:textId="4DD96E6E" w:rsidR="008C201F" w:rsidRPr="00742C58" w:rsidRDefault="008C201F" w:rsidP="000D7DFB">
            <w:pPr>
              <w:spacing w:before="0" w:line="240" w:lineRule="auto"/>
              <w:jc w:val="left"/>
              <w:rPr>
                <w:rFonts w:cs="Arial"/>
                <w:sz w:val="24"/>
                <w:szCs w:val="24"/>
              </w:rPr>
            </w:pPr>
            <w:r w:rsidRPr="00742C58">
              <w:rPr>
                <w:rFonts w:cs="Arial"/>
                <w:sz w:val="24"/>
                <w:szCs w:val="24"/>
              </w:rPr>
              <w:t>The</w:t>
            </w:r>
            <w:r w:rsidR="00922F4D" w:rsidRPr="00742C58">
              <w:rPr>
                <w:rFonts w:cs="Arial"/>
                <w:sz w:val="24"/>
                <w:szCs w:val="24"/>
              </w:rPr>
              <w:t xml:space="preserve"> </w:t>
            </w:r>
            <w:r w:rsidR="000966E6" w:rsidRPr="00BA42EE">
              <w:rPr>
                <w:rFonts w:cs="Arial"/>
                <w:sz w:val="24"/>
                <w:szCs w:val="24"/>
              </w:rPr>
              <w:t xml:space="preserve">Transformation Fund </w:t>
            </w:r>
            <w:r w:rsidR="00F15D35">
              <w:rPr>
                <w:rFonts w:cs="Arial"/>
                <w:sz w:val="24"/>
                <w:szCs w:val="24"/>
              </w:rPr>
              <w:t xml:space="preserve">Commissioning </w:t>
            </w:r>
            <w:r w:rsidR="000966E6" w:rsidRPr="00BA42EE">
              <w:rPr>
                <w:rFonts w:cs="Arial"/>
                <w:sz w:val="24"/>
                <w:szCs w:val="24"/>
              </w:rPr>
              <w:t xml:space="preserve">Review Group </w:t>
            </w:r>
            <w:r w:rsidR="00922F4D" w:rsidRPr="00742C58">
              <w:rPr>
                <w:rFonts w:cs="Arial"/>
                <w:sz w:val="24"/>
                <w:szCs w:val="24"/>
              </w:rPr>
              <w:t xml:space="preserve">is </w:t>
            </w:r>
            <w:r w:rsidR="00BF4BA2" w:rsidRPr="00742C58">
              <w:rPr>
                <w:rFonts w:cs="Arial"/>
                <w:sz w:val="24"/>
                <w:szCs w:val="24"/>
              </w:rPr>
              <w:t>ask</w:t>
            </w:r>
            <w:r w:rsidRPr="00742C58">
              <w:rPr>
                <w:rFonts w:cs="Arial"/>
                <w:sz w:val="24"/>
                <w:szCs w:val="24"/>
              </w:rPr>
              <w:t xml:space="preserve">ed to </w:t>
            </w:r>
            <w:r w:rsidR="00BF4BA2" w:rsidRPr="00742C58">
              <w:rPr>
                <w:rFonts w:cs="Arial"/>
                <w:sz w:val="24"/>
                <w:szCs w:val="24"/>
              </w:rPr>
              <w:t>[</w:t>
            </w:r>
            <w:r w:rsidRPr="00742C58">
              <w:rPr>
                <w:rFonts w:cs="Arial"/>
                <w:b/>
                <w:bCs/>
                <w:sz w:val="24"/>
                <w:szCs w:val="24"/>
              </w:rPr>
              <w:t>approve</w:t>
            </w:r>
            <w:r w:rsidR="00BF4BA2" w:rsidRPr="00742C58">
              <w:rPr>
                <w:rFonts w:cs="Arial"/>
                <w:b/>
                <w:bCs/>
                <w:sz w:val="24"/>
                <w:szCs w:val="24"/>
              </w:rPr>
              <w:t>/</w:t>
            </w:r>
            <w:r w:rsidRPr="00742C58">
              <w:rPr>
                <w:rFonts w:cs="Arial"/>
                <w:b/>
                <w:bCs/>
                <w:sz w:val="24"/>
                <w:szCs w:val="24"/>
              </w:rPr>
              <w:t>endorse</w:t>
            </w:r>
            <w:r w:rsidR="00BF4BA2" w:rsidRPr="00742C58">
              <w:rPr>
                <w:rFonts w:cs="Arial"/>
                <w:sz w:val="24"/>
                <w:szCs w:val="24"/>
              </w:rPr>
              <w:t>]</w:t>
            </w:r>
            <w:r w:rsidRPr="00742C58">
              <w:rPr>
                <w:rFonts w:cs="Arial"/>
                <w:b/>
                <w:bCs/>
                <w:sz w:val="24"/>
                <w:szCs w:val="24"/>
              </w:rPr>
              <w:t xml:space="preserve"> </w:t>
            </w:r>
            <w:r w:rsidRPr="00742C58">
              <w:rPr>
                <w:rFonts w:cs="Arial"/>
                <w:sz w:val="24"/>
                <w:szCs w:val="24"/>
              </w:rPr>
              <w:t>[</w:t>
            </w:r>
            <w:r w:rsidR="00626F71" w:rsidRPr="00742C58">
              <w:rPr>
                <w:rFonts w:cs="Arial"/>
                <w:sz w:val="24"/>
                <w:szCs w:val="24"/>
              </w:rPr>
              <w:t>insert details of the required decision</w:t>
            </w:r>
            <w:r w:rsidRPr="00742C58">
              <w:rPr>
                <w:rFonts w:cs="Arial"/>
                <w:sz w:val="24"/>
                <w:szCs w:val="24"/>
              </w:rPr>
              <w:t>].</w:t>
            </w:r>
          </w:p>
          <w:p w14:paraId="53EAD106" w14:textId="009BEB57" w:rsidR="00131275" w:rsidRPr="00742C58" w:rsidRDefault="000D1F3F" w:rsidP="00131275">
            <w:pPr>
              <w:rPr>
                <w:rFonts w:cs="Arial"/>
                <w:color w:val="FF0000"/>
                <w:sz w:val="24"/>
                <w:szCs w:val="24"/>
              </w:rPr>
            </w:pPr>
            <w:r w:rsidRPr="00742C58">
              <w:rPr>
                <w:rFonts w:cs="Arial"/>
                <w:b/>
                <w:bCs/>
                <w:color w:val="FF0000"/>
                <w:sz w:val="24"/>
                <w:szCs w:val="24"/>
              </w:rPr>
              <w:t>Completion Guidance</w:t>
            </w:r>
            <w:r w:rsidRPr="00742C58">
              <w:rPr>
                <w:rFonts w:cs="Arial"/>
                <w:color w:val="FF0000"/>
                <w:sz w:val="24"/>
                <w:szCs w:val="24"/>
              </w:rPr>
              <w:t xml:space="preserve"> - </w:t>
            </w:r>
            <w:r w:rsidR="00131275" w:rsidRPr="00742C58">
              <w:rPr>
                <w:rFonts w:cs="Arial"/>
                <w:color w:val="FF0000"/>
                <w:sz w:val="24"/>
                <w:szCs w:val="24"/>
              </w:rPr>
              <w:t xml:space="preserve">Be clear what the recommendation is in relation to i.e. investment, disinvestment, </w:t>
            </w:r>
            <w:r w:rsidR="00922F4D" w:rsidRPr="00742C58">
              <w:rPr>
                <w:rFonts w:cs="Arial"/>
                <w:color w:val="FF0000"/>
                <w:sz w:val="24"/>
                <w:szCs w:val="24"/>
              </w:rPr>
              <w:t>any c</w:t>
            </w:r>
            <w:r w:rsidR="00131275" w:rsidRPr="00742C58">
              <w:rPr>
                <w:rFonts w:cs="Arial"/>
                <w:color w:val="FF0000"/>
                <w:sz w:val="24"/>
                <w:szCs w:val="24"/>
              </w:rPr>
              <w:t xml:space="preserve">ontract </w:t>
            </w:r>
            <w:r w:rsidR="00922F4D" w:rsidRPr="00742C58">
              <w:rPr>
                <w:rFonts w:cs="Arial"/>
                <w:color w:val="FF0000"/>
                <w:sz w:val="24"/>
                <w:szCs w:val="24"/>
              </w:rPr>
              <w:t>m</w:t>
            </w:r>
            <w:r w:rsidR="00131275" w:rsidRPr="00742C58">
              <w:rPr>
                <w:rFonts w:cs="Arial"/>
                <w:color w:val="FF0000"/>
                <w:sz w:val="24"/>
                <w:szCs w:val="24"/>
              </w:rPr>
              <w:t>odification/</w:t>
            </w:r>
            <w:r w:rsidR="00922F4D" w:rsidRPr="00742C58">
              <w:rPr>
                <w:rFonts w:cs="Arial"/>
                <w:color w:val="FF0000"/>
                <w:sz w:val="24"/>
                <w:szCs w:val="24"/>
              </w:rPr>
              <w:t>v</w:t>
            </w:r>
            <w:r w:rsidR="00131275" w:rsidRPr="00742C58">
              <w:rPr>
                <w:rFonts w:cs="Arial"/>
                <w:color w:val="FF0000"/>
                <w:sz w:val="24"/>
                <w:szCs w:val="24"/>
              </w:rPr>
              <w:t>ariation. Include the</w:t>
            </w:r>
            <w:r w:rsidR="00131275" w:rsidRPr="00742C58">
              <w:rPr>
                <w:rFonts w:cs="Arial"/>
                <w:b/>
                <w:bCs/>
                <w:color w:val="FF0000"/>
                <w:sz w:val="24"/>
                <w:szCs w:val="24"/>
              </w:rPr>
              <w:t xml:space="preserve"> </w:t>
            </w:r>
            <w:r w:rsidR="00131275" w:rsidRPr="00742C58">
              <w:rPr>
                <w:rFonts w:cs="Arial"/>
                <w:color w:val="FF0000"/>
                <w:sz w:val="24"/>
                <w:szCs w:val="24"/>
              </w:rPr>
              <w:t>annual value, contract period and name of provider(s) as appropriate.</w:t>
            </w:r>
          </w:p>
          <w:p w14:paraId="2A25D43F" w14:textId="77777777" w:rsidR="00131275" w:rsidRPr="00742C58" w:rsidRDefault="00131275" w:rsidP="00131275">
            <w:pPr>
              <w:rPr>
                <w:rFonts w:cs="Arial"/>
                <w:color w:val="FF0000"/>
                <w:sz w:val="24"/>
                <w:szCs w:val="24"/>
              </w:rPr>
            </w:pPr>
            <w:r w:rsidRPr="00742C58">
              <w:rPr>
                <w:rFonts w:cs="Arial"/>
                <w:color w:val="FF0000"/>
                <w:sz w:val="24"/>
                <w:szCs w:val="24"/>
              </w:rPr>
              <w:t xml:space="preserve">If approval is required for investment and a PSR process, please describe this in separate recommendations. </w:t>
            </w:r>
          </w:p>
          <w:p w14:paraId="62939B0E" w14:textId="0D8A8F05" w:rsidR="00131275" w:rsidRPr="00742C58" w:rsidRDefault="00131275" w:rsidP="000D7DFB">
            <w:pPr>
              <w:spacing w:before="0" w:line="240" w:lineRule="auto"/>
              <w:jc w:val="left"/>
              <w:rPr>
                <w:rFonts w:cs="Arial"/>
                <w:sz w:val="24"/>
                <w:szCs w:val="24"/>
              </w:rPr>
            </w:pPr>
          </w:p>
        </w:tc>
      </w:tr>
    </w:tbl>
    <w:p w14:paraId="018DC9B7" w14:textId="77777777" w:rsidR="004E516E" w:rsidRPr="00742C58" w:rsidRDefault="004E516E" w:rsidP="004E516E">
      <w:pPr>
        <w:spacing w:before="0" w:line="240" w:lineRule="auto"/>
        <w:rPr>
          <w:sz w:val="10"/>
          <w:szCs w:val="10"/>
        </w:rPr>
      </w:pPr>
    </w:p>
    <w:tbl>
      <w:tblPr>
        <w:tblStyle w:val="TableGrid"/>
        <w:tblW w:w="10157" w:type="dxa"/>
        <w:tblInd w:w="-541" w:type="dxa"/>
        <w:tblLook w:val="04A0" w:firstRow="1" w:lastRow="0" w:firstColumn="1" w:lastColumn="0" w:noHBand="0" w:noVBand="1"/>
      </w:tblPr>
      <w:tblGrid>
        <w:gridCol w:w="5078"/>
        <w:gridCol w:w="5079"/>
      </w:tblGrid>
      <w:tr w:rsidR="00387D50" w:rsidRPr="00742C58" w14:paraId="4C7914E9" w14:textId="77777777" w:rsidTr="00387D50">
        <w:trPr>
          <w:tblHeader/>
        </w:trPr>
        <w:tc>
          <w:tcPr>
            <w:tcW w:w="5078" w:type="dxa"/>
            <w:tcBorders>
              <w:top w:val="single" w:sz="18" w:space="0" w:color="FFFFFF"/>
              <w:left w:val="single" w:sz="18" w:space="0" w:color="FFFFFF"/>
              <w:bottom w:val="single" w:sz="18" w:space="0" w:color="FFFFFF"/>
              <w:right w:val="nil"/>
            </w:tcBorders>
            <w:shd w:val="clear" w:color="auto" w:fill="B8CCE4" w:themeFill="accent1" w:themeFillTint="66"/>
          </w:tcPr>
          <w:p w14:paraId="16D0C2D4" w14:textId="30A3B404" w:rsidR="00387D50" w:rsidRPr="00742C58" w:rsidRDefault="00922F4D" w:rsidP="004E516E">
            <w:pPr>
              <w:spacing w:before="0" w:line="240" w:lineRule="auto"/>
              <w:jc w:val="left"/>
              <w:rPr>
                <w:rFonts w:cs="Arial"/>
                <w:sz w:val="24"/>
                <w:szCs w:val="24"/>
              </w:rPr>
            </w:pPr>
            <w:r w:rsidRPr="00742C58">
              <w:rPr>
                <w:rFonts w:cs="Arial"/>
                <w:b/>
                <w:bCs/>
                <w:sz w:val="24"/>
                <w:szCs w:val="24"/>
              </w:rPr>
              <w:t>Identify the r</w:t>
            </w:r>
            <w:r w:rsidR="00387D50" w:rsidRPr="00742C58">
              <w:rPr>
                <w:rFonts w:cs="Arial"/>
                <w:b/>
                <w:bCs/>
                <w:sz w:val="24"/>
                <w:szCs w:val="24"/>
              </w:rPr>
              <w:t xml:space="preserve">elevant </w:t>
            </w:r>
            <w:r w:rsidRPr="00742C58">
              <w:rPr>
                <w:rFonts w:cs="Arial"/>
                <w:b/>
                <w:bCs/>
                <w:sz w:val="24"/>
                <w:szCs w:val="24"/>
              </w:rPr>
              <w:t xml:space="preserve">ICB </w:t>
            </w:r>
            <w:r w:rsidR="00387D50" w:rsidRPr="00742C58">
              <w:rPr>
                <w:rFonts w:cs="Arial"/>
                <w:b/>
                <w:bCs/>
                <w:sz w:val="24"/>
                <w:szCs w:val="24"/>
              </w:rPr>
              <w:t>statutory duties</w:t>
            </w:r>
            <w:r w:rsidRPr="00742C58">
              <w:rPr>
                <w:rFonts w:cs="Arial"/>
                <w:b/>
                <w:bCs/>
                <w:sz w:val="24"/>
                <w:szCs w:val="24"/>
              </w:rPr>
              <w:t xml:space="preserve"> this application will support</w:t>
            </w:r>
            <w:r w:rsidR="00387D50" w:rsidRPr="00742C58">
              <w:rPr>
                <w:rFonts w:cs="Arial"/>
                <w:b/>
                <w:bCs/>
                <w:sz w:val="24"/>
                <w:szCs w:val="24"/>
              </w:rPr>
              <w:t>:</w:t>
            </w:r>
          </w:p>
        </w:tc>
        <w:tc>
          <w:tcPr>
            <w:tcW w:w="5079" w:type="dxa"/>
            <w:tcBorders>
              <w:top w:val="single" w:sz="18" w:space="0" w:color="FFFFFF"/>
              <w:left w:val="nil"/>
              <w:bottom w:val="single" w:sz="18" w:space="0" w:color="FFFFFF"/>
              <w:right w:val="single" w:sz="18" w:space="0" w:color="FFFFFF"/>
            </w:tcBorders>
            <w:shd w:val="clear" w:color="auto" w:fill="B8CCE4" w:themeFill="accent1" w:themeFillTint="66"/>
          </w:tcPr>
          <w:p w14:paraId="61CEED9F" w14:textId="77777777" w:rsidR="00387D50" w:rsidRPr="00742C58" w:rsidRDefault="00387D50" w:rsidP="004E516E">
            <w:pPr>
              <w:spacing w:before="0" w:line="240" w:lineRule="auto"/>
              <w:jc w:val="left"/>
              <w:rPr>
                <w:rFonts w:cs="Arial"/>
                <w:sz w:val="24"/>
                <w:szCs w:val="24"/>
              </w:rPr>
            </w:pPr>
          </w:p>
        </w:tc>
      </w:tr>
      <w:tr w:rsidR="00387D50" w:rsidRPr="00742C58" w14:paraId="519B6DDA" w14:textId="77777777" w:rsidTr="00387D50">
        <w:tc>
          <w:tcPr>
            <w:tcW w:w="5078"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5DA7F8DC" w14:textId="0F1CB526" w:rsidR="00387D50" w:rsidRPr="00742C58" w:rsidRDefault="00792A91" w:rsidP="004E516E">
            <w:pPr>
              <w:spacing w:before="0" w:line="240" w:lineRule="auto"/>
              <w:jc w:val="left"/>
              <w:rPr>
                <w:sz w:val="24"/>
                <w:szCs w:val="24"/>
              </w:rPr>
            </w:pPr>
            <w:sdt>
              <w:sdtPr>
                <w:rPr>
                  <w:rFonts w:cs="Arial"/>
                  <w:sz w:val="24"/>
                  <w:szCs w:val="24"/>
                </w:rPr>
                <w:id w:val="-2061011750"/>
                <w14:checkbox>
                  <w14:checked w14:val="0"/>
                  <w14:checkedState w14:val="2612" w14:font="MS Gothic"/>
                  <w14:uncheckedState w14:val="2610" w14:font="MS Gothic"/>
                </w14:checkbox>
              </w:sdtPr>
              <w:sdtEndPr/>
              <w:sdtContent>
                <w:r w:rsidR="00387D50" w:rsidRPr="00742C58">
                  <w:rPr>
                    <w:rFonts w:ascii="MS Gothic" w:eastAsia="MS Gothic" w:hAnsi="MS Gothic" w:cs="Arial" w:hint="eastAsia"/>
                    <w:sz w:val="24"/>
                    <w:szCs w:val="24"/>
                  </w:rPr>
                  <w:t>☐</w:t>
                </w:r>
              </w:sdtContent>
            </w:sdt>
            <w:r w:rsidR="00387D50" w:rsidRPr="00742C58">
              <w:rPr>
                <w:rFonts w:cs="Arial"/>
                <w:sz w:val="24"/>
                <w:szCs w:val="24"/>
              </w:rPr>
              <w:t xml:space="preserve"> Quality improvement</w:t>
            </w:r>
          </w:p>
        </w:tc>
        <w:tc>
          <w:tcPr>
            <w:tcW w:w="5079"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1002E5F2" w14:textId="0BAAAF68" w:rsidR="00387D50" w:rsidRPr="00742C58" w:rsidRDefault="00792A91" w:rsidP="004E516E">
            <w:pPr>
              <w:spacing w:before="0" w:line="240" w:lineRule="auto"/>
              <w:jc w:val="left"/>
              <w:rPr>
                <w:sz w:val="24"/>
                <w:szCs w:val="24"/>
              </w:rPr>
            </w:pPr>
            <w:sdt>
              <w:sdtPr>
                <w:rPr>
                  <w:rFonts w:cs="Arial"/>
                  <w:sz w:val="24"/>
                  <w:szCs w:val="24"/>
                </w:rPr>
                <w:id w:val="515276674"/>
                <w14:checkbox>
                  <w14:checked w14:val="0"/>
                  <w14:checkedState w14:val="2612" w14:font="MS Gothic"/>
                  <w14:uncheckedState w14:val="2610" w14:font="MS Gothic"/>
                </w14:checkbox>
              </w:sdtPr>
              <w:sdtEndPr/>
              <w:sdtContent>
                <w:r w:rsidR="00387D50" w:rsidRPr="00742C58">
                  <w:rPr>
                    <w:rFonts w:ascii="MS Gothic" w:eastAsia="MS Gothic" w:hAnsi="MS Gothic" w:cs="Arial" w:hint="eastAsia"/>
                    <w:sz w:val="24"/>
                    <w:szCs w:val="24"/>
                  </w:rPr>
                  <w:t>☐</w:t>
                </w:r>
              </w:sdtContent>
            </w:sdt>
            <w:r w:rsidR="00387D50" w:rsidRPr="00742C58">
              <w:rPr>
                <w:rFonts w:cs="Arial"/>
                <w:sz w:val="24"/>
                <w:szCs w:val="24"/>
              </w:rPr>
              <w:t xml:space="preserve"> Public involvement and consultation</w:t>
            </w:r>
          </w:p>
        </w:tc>
      </w:tr>
      <w:tr w:rsidR="00387D50" w:rsidRPr="00742C58" w14:paraId="3DD940B0" w14:textId="77777777" w:rsidTr="00387D50">
        <w:tc>
          <w:tcPr>
            <w:tcW w:w="5078"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52D22680" w14:textId="7D7B2931" w:rsidR="00387D50" w:rsidRPr="00742C58" w:rsidRDefault="00792A91" w:rsidP="00541580">
            <w:pPr>
              <w:spacing w:before="0" w:line="240" w:lineRule="auto"/>
              <w:jc w:val="left"/>
              <w:rPr>
                <w:sz w:val="24"/>
                <w:szCs w:val="24"/>
              </w:rPr>
            </w:pPr>
            <w:sdt>
              <w:sdtPr>
                <w:rPr>
                  <w:rFonts w:cs="Arial"/>
                  <w:sz w:val="24"/>
                  <w:szCs w:val="24"/>
                </w:rPr>
                <w:id w:val="-810865257"/>
                <w14:checkbox>
                  <w14:checked w14:val="0"/>
                  <w14:checkedState w14:val="2612" w14:font="MS Gothic"/>
                  <w14:uncheckedState w14:val="2610" w14:font="MS Gothic"/>
                </w14:checkbox>
              </w:sdtPr>
              <w:sdtEndPr/>
              <w:sdtContent>
                <w:r w:rsidR="00387D50" w:rsidRPr="00742C58">
                  <w:rPr>
                    <w:rFonts w:ascii="MS Gothic" w:eastAsia="MS Gothic" w:hAnsi="MS Gothic" w:cs="Arial" w:hint="eastAsia"/>
                    <w:sz w:val="24"/>
                    <w:szCs w:val="24"/>
                  </w:rPr>
                  <w:t>☐</w:t>
                </w:r>
              </w:sdtContent>
            </w:sdt>
            <w:r w:rsidR="00387D50" w:rsidRPr="00742C58">
              <w:rPr>
                <w:rFonts w:cs="Arial"/>
                <w:sz w:val="24"/>
                <w:szCs w:val="24"/>
              </w:rPr>
              <w:t xml:space="preserve"> Reducing inequalities</w:t>
            </w:r>
          </w:p>
        </w:tc>
        <w:tc>
          <w:tcPr>
            <w:tcW w:w="5079"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631BE253" w14:textId="22398DF9" w:rsidR="00387D50" w:rsidRPr="00742C58" w:rsidRDefault="00792A91" w:rsidP="00541580">
            <w:pPr>
              <w:spacing w:before="0" w:line="240" w:lineRule="auto"/>
              <w:jc w:val="left"/>
              <w:rPr>
                <w:sz w:val="24"/>
                <w:szCs w:val="24"/>
              </w:rPr>
            </w:pPr>
            <w:sdt>
              <w:sdtPr>
                <w:rPr>
                  <w:rFonts w:cs="Arial"/>
                  <w:sz w:val="24"/>
                  <w:szCs w:val="24"/>
                </w:rPr>
                <w:id w:val="1339892643"/>
                <w14:checkbox>
                  <w14:checked w14:val="0"/>
                  <w14:checkedState w14:val="2612" w14:font="MS Gothic"/>
                  <w14:uncheckedState w14:val="2610" w14:font="MS Gothic"/>
                </w14:checkbox>
              </w:sdtPr>
              <w:sdtEndPr/>
              <w:sdtContent>
                <w:r w:rsidR="00387D50" w:rsidRPr="00742C58">
                  <w:rPr>
                    <w:rFonts w:ascii="MS Gothic" w:eastAsia="MS Gothic" w:hAnsi="MS Gothic" w:cs="Arial" w:hint="eastAsia"/>
                    <w:sz w:val="24"/>
                    <w:szCs w:val="24"/>
                  </w:rPr>
                  <w:t>☐</w:t>
                </w:r>
              </w:sdtContent>
            </w:sdt>
            <w:r w:rsidR="00387D50" w:rsidRPr="00742C58">
              <w:rPr>
                <w:rFonts w:cs="Arial"/>
                <w:sz w:val="24"/>
                <w:szCs w:val="24"/>
              </w:rPr>
              <w:t xml:space="preserve"> Equality and diversity</w:t>
            </w:r>
          </w:p>
        </w:tc>
      </w:tr>
      <w:tr w:rsidR="00C82EA0" w:rsidRPr="00742C58" w14:paraId="41276F35" w14:textId="77777777" w:rsidTr="000D7DFB">
        <w:tc>
          <w:tcPr>
            <w:tcW w:w="5078"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10C99538" w14:textId="5924B24C" w:rsidR="00C82EA0" w:rsidRPr="00742C58" w:rsidRDefault="00792A91" w:rsidP="000D7DFB">
            <w:pPr>
              <w:spacing w:before="0" w:line="240" w:lineRule="auto"/>
              <w:rPr>
                <w:sz w:val="24"/>
                <w:szCs w:val="24"/>
              </w:rPr>
            </w:pPr>
            <w:sdt>
              <w:sdtPr>
                <w:rPr>
                  <w:rFonts w:cs="Arial"/>
                  <w:sz w:val="24"/>
                  <w:szCs w:val="24"/>
                </w:rPr>
                <w:id w:val="34018721"/>
                <w14:checkbox>
                  <w14:checked w14:val="0"/>
                  <w14:checkedState w14:val="2612" w14:font="MS Gothic"/>
                  <w14:uncheckedState w14:val="2610" w14:font="MS Gothic"/>
                </w14:checkbox>
              </w:sdtPr>
              <w:sdtEndPr/>
              <w:sdtContent>
                <w:r w:rsidR="00C82EA0" w:rsidRPr="00742C58">
                  <w:rPr>
                    <w:rFonts w:ascii="MS Gothic" w:eastAsia="MS Gothic" w:hAnsi="MS Gothic" w:cs="Arial" w:hint="eastAsia"/>
                    <w:sz w:val="24"/>
                    <w:szCs w:val="24"/>
                  </w:rPr>
                  <w:t>☐</w:t>
                </w:r>
              </w:sdtContent>
            </w:sdt>
            <w:r w:rsidR="00C82EA0" w:rsidRPr="00742C58">
              <w:rPr>
                <w:rFonts w:cs="Arial"/>
                <w:sz w:val="24"/>
                <w:szCs w:val="24"/>
              </w:rPr>
              <w:t xml:space="preserve"> Financial limits/ breakeven</w:t>
            </w:r>
          </w:p>
        </w:tc>
        <w:tc>
          <w:tcPr>
            <w:tcW w:w="5079"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206E43B0" w14:textId="0693D9BF" w:rsidR="00C82EA0" w:rsidRPr="00742C58" w:rsidRDefault="00792A91" w:rsidP="000D7DFB">
            <w:pPr>
              <w:spacing w:before="0" w:line="240" w:lineRule="auto"/>
              <w:rPr>
                <w:sz w:val="24"/>
                <w:szCs w:val="24"/>
              </w:rPr>
            </w:pPr>
            <w:sdt>
              <w:sdtPr>
                <w:rPr>
                  <w:rFonts w:cs="Arial"/>
                  <w:sz w:val="24"/>
                  <w:szCs w:val="24"/>
                </w:rPr>
                <w:id w:val="127826322"/>
                <w14:checkbox>
                  <w14:checked w14:val="0"/>
                  <w14:checkedState w14:val="2612" w14:font="MS Gothic"/>
                  <w14:uncheckedState w14:val="2610" w14:font="MS Gothic"/>
                </w14:checkbox>
              </w:sdtPr>
              <w:sdtEndPr/>
              <w:sdtContent>
                <w:r w:rsidR="00C82EA0" w:rsidRPr="00742C58">
                  <w:rPr>
                    <w:rFonts w:ascii="MS Gothic" w:eastAsia="MS Gothic" w:hAnsi="MS Gothic" w:cs="Arial" w:hint="eastAsia"/>
                    <w:sz w:val="24"/>
                    <w:szCs w:val="24"/>
                  </w:rPr>
                  <w:t>☐</w:t>
                </w:r>
              </w:sdtContent>
            </w:sdt>
            <w:r w:rsidR="00C82EA0" w:rsidRPr="00742C58">
              <w:rPr>
                <w:rFonts w:cs="Arial"/>
                <w:sz w:val="24"/>
                <w:szCs w:val="24"/>
              </w:rPr>
              <w:t xml:space="preserve"> Effectiveness, efficiency and economy</w:t>
            </w:r>
          </w:p>
        </w:tc>
      </w:tr>
      <w:tr w:rsidR="00387D50" w:rsidRPr="00742C58" w14:paraId="13DCBF76" w14:textId="77777777" w:rsidTr="00387D50">
        <w:tc>
          <w:tcPr>
            <w:tcW w:w="5078"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529383BE" w14:textId="24C60A60" w:rsidR="00387D50" w:rsidRPr="00742C58" w:rsidRDefault="00792A91" w:rsidP="00541580">
            <w:pPr>
              <w:spacing w:before="0" w:line="240" w:lineRule="auto"/>
              <w:rPr>
                <w:sz w:val="24"/>
                <w:szCs w:val="24"/>
              </w:rPr>
            </w:pPr>
            <w:sdt>
              <w:sdtPr>
                <w:rPr>
                  <w:rFonts w:cs="Arial"/>
                  <w:sz w:val="24"/>
                  <w:szCs w:val="24"/>
                </w:rPr>
                <w:id w:val="1293012026"/>
                <w14:checkbox>
                  <w14:checked w14:val="0"/>
                  <w14:checkedState w14:val="2612" w14:font="MS Gothic"/>
                  <w14:uncheckedState w14:val="2610" w14:font="MS Gothic"/>
                </w14:checkbox>
              </w:sdtPr>
              <w:sdtEndPr/>
              <w:sdtContent>
                <w:r w:rsidR="00387D50" w:rsidRPr="00742C58">
                  <w:rPr>
                    <w:rFonts w:ascii="MS Gothic" w:eastAsia="MS Gothic" w:hAnsi="MS Gothic" w:cs="Arial" w:hint="eastAsia"/>
                    <w:sz w:val="24"/>
                    <w:szCs w:val="24"/>
                  </w:rPr>
                  <w:t>☐</w:t>
                </w:r>
              </w:sdtContent>
            </w:sdt>
            <w:r w:rsidR="00387D50" w:rsidRPr="00742C58">
              <w:rPr>
                <w:rFonts w:cs="Arial"/>
                <w:sz w:val="24"/>
                <w:szCs w:val="24"/>
              </w:rPr>
              <w:t xml:space="preserve"> Integration of services</w:t>
            </w:r>
          </w:p>
        </w:tc>
        <w:tc>
          <w:tcPr>
            <w:tcW w:w="5079"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0031E7C5" w14:textId="7ECDD0A9" w:rsidR="00387D50" w:rsidRPr="00742C58" w:rsidRDefault="00792A91" w:rsidP="00541580">
            <w:pPr>
              <w:spacing w:before="0" w:line="240" w:lineRule="auto"/>
              <w:rPr>
                <w:sz w:val="24"/>
                <w:szCs w:val="24"/>
              </w:rPr>
            </w:pPr>
            <w:sdt>
              <w:sdtPr>
                <w:rPr>
                  <w:rFonts w:cs="Arial"/>
                  <w:sz w:val="24"/>
                  <w:szCs w:val="24"/>
                </w:rPr>
                <w:id w:val="-796140861"/>
                <w14:checkbox>
                  <w14:checked w14:val="0"/>
                  <w14:checkedState w14:val="2612" w14:font="MS Gothic"/>
                  <w14:uncheckedState w14:val="2610" w14:font="MS Gothic"/>
                </w14:checkbox>
              </w:sdtPr>
              <w:sdtEndPr/>
              <w:sdtContent>
                <w:r w:rsidR="00387D50" w:rsidRPr="00742C58">
                  <w:rPr>
                    <w:rFonts w:ascii="MS Gothic" w:eastAsia="MS Gothic" w:hAnsi="MS Gothic" w:cs="Arial" w:hint="eastAsia"/>
                    <w:sz w:val="24"/>
                    <w:szCs w:val="24"/>
                  </w:rPr>
                  <w:t>☐</w:t>
                </w:r>
              </w:sdtContent>
            </w:sdt>
            <w:r w:rsidR="00387D50" w:rsidRPr="00742C58">
              <w:rPr>
                <w:rFonts w:cs="Arial"/>
                <w:sz w:val="24"/>
                <w:szCs w:val="24"/>
              </w:rPr>
              <w:t xml:space="preserve"> Wider effect of decisions (triple aim)</w:t>
            </w:r>
          </w:p>
        </w:tc>
      </w:tr>
      <w:tr w:rsidR="00387D50" w:rsidRPr="00742C58" w14:paraId="6F1A7234" w14:textId="77777777" w:rsidTr="00387D50">
        <w:tc>
          <w:tcPr>
            <w:tcW w:w="5078"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6AD5F5B6" w14:textId="2E010B0C" w:rsidR="00387D50" w:rsidRPr="00742C58" w:rsidRDefault="00792A91" w:rsidP="00541580">
            <w:pPr>
              <w:spacing w:before="0" w:line="240" w:lineRule="auto"/>
              <w:rPr>
                <w:rFonts w:cs="Arial"/>
                <w:sz w:val="24"/>
                <w:szCs w:val="24"/>
              </w:rPr>
            </w:pPr>
            <w:sdt>
              <w:sdtPr>
                <w:rPr>
                  <w:rFonts w:cs="Arial"/>
                  <w:sz w:val="24"/>
                  <w:szCs w:val="24"/>
                </w:rPr>
                <w:id w:val="1046868660"/>
                <w14:checkbox>
                  <w14:checked w14:val="0"/>
                  <w14:checkedState w14:val="2612" w14:font="MS Gothic"/>
                  <w14:uncheckedState w14:val="2610" w14:font="MS Gothic"/>
                </w14:checkbox>
              </w:sdtPr>
              <w:sdtEndPr/>
              <w:sdtContent>
                <w:r w:rsidR="00387D50" w:rsidRPr="00742C58">
                  <w:rPr>
                    <w:rFonts w:ascii="MS Gothic" w:eastAsia="MS Gothic" w:hAnsi="MS Gothic" w:cs="Arial" w:hint="eastAsia"/>
                    <w:sz w:val="24"/>
                    <w:szCs w:val="24"/>
                  </w:rPr>
                  <w:t>☐</w:t>
                </w:r>
              </w:sdtContent>
            </w:sdt>
            <w:r w:rsidR="00387D50" w:rsidRPr="00742C58">
              <w:rPr>
                <w:rFonts w:cs="Arial"/>
                <w:sz w:val="24"/>
                <w:szCs w:val="24"/>
              </w:rPr>
              <w:t xml:space="preserve"> Promoting innovation</w:t>
            </w:r>
          </w:p>
        </w:tc>
        <w:tc>
          <w:tcPr>
            <w:tcW w:w="5079"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2D404081" w14:textId="0744AAAB" w:rsidR="00387D50" w:rsidRPr="00742C58" w:rsidRDefault="00792A91" w:rsidP="00541580">
            <w:pPr>
              <w:spacing w:before="0" w:line="240" w:lineRule="auto"/>
              <w:rPr>
                <w:rFonts w:cs="Arial"/>
                <w:sz w:val="24"/>
                <w:szCs w:val="24"/>
              </w:rPr>
            </w:pPr>
            <w:sdt>
              <w:sdtPr>
                <w:rPr>
                  <w:rFonts w:cs="Arial"/>
                  <w:sz w:val="24"/>
                  <w:szCs w:val="24"/>
                </w:rPr>
                <w:id w:val="1864933528"/>
                <w14:checkbox>
                  <w14:checked w14:val="0"/>
                  <w14:checkedState w14:val="2612" w14:font="MS Gothic"/>
                  <w14:uncheckedState w14:val="2610" w14:font="MS Gothic"/>
                </w14:checkbox>
              </w:sdtPr>
              <w:sdtEndPr/>
              <w:sdtContent>
                <w:r w:rsidR="00387D50" w:rsidRPr="00742C58">
                  <w:rPr>
                    <w:rFonts w:ascii="MS Gothic" w:eastAsia="MS Gothic" w:hAnsi="MS Gothic" w:cs="Arial" w:hint="eastAsia"/>
                    <w:sz w:val="24"/>
                    <w:szCs w:val="24"/>
                  </w:rPr>
                  <w:t>☐</w:t>
                </w:r>
              </w:sdtContent>
            </w:sdt>
            <w:r w:rsidR="00387D50" w:rsidRPr="00742C58">
              <w:rPr>
                <w:rFonts w:cs="Arial"/>
                <w:sz w:val="24"/>
                <w:szCs w:val="24"/>
              </w:rPr>
              <w:t xml:space="preserve"> Promoting research</w:t>
            </w:r>
          </w:p>
        </w:tc>
      </w:tr>
      <w:tr w:rsidR="00387D50" w:rsidRPr="00742C58" w14:paraId="50AA8136" w14:textId="77777777" w:rsidTr="00387D50">
        <w:tc>
          <w:tcPr>
            <w:tcW w:w="5078"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6986F966" w14:textId="444AD784" w:rsidR="00387D50" w:rsidRPr="00742C58" w:rsidRDefault="00792A91" w:rsidP="00541580">
            <w:pPr>
              <w:spacing w:before="0" w:line="240" w:lineRule="auto"/>
              <w:rPr>
                <w:rFonts w:cs="Arial"/>
                <w:sz w:val="24"/>
                <w:szCs w:val="24"/>
              </w:rPr>
            </w:pPr>
            <w:sdt>
              <w:sdtPr>
                <w:rPr>
                  <w:rFonts w:cs="Arial"/>
                  <w:sz w:val="24"/>
                  <w:szCs w:val="24"/>
                </w:rPr>
                <w:id w:val="1183404049"/>
                <w14:checkbox>
                  <w14:checked w14:val="0"/>
                  <w14:checkedState w14:val="2612" w14:font="MS Gothic"/>
                  <w14:uncheckedState w14:val="2610" w14:font="MS Gothic"/>
                </w14:checkbox>
              </w:sdtPr>
              <w:sdtEndPr/>
              <w:sdtContent>
                <w:r w:rsidR="00387D50" w:rsidRPr="00742C58">
                  <w:rPr>
                    <w:rFonts w:ascii="MS Gothic" w:eastAsia="MS Gothic" w:hAnsi="MS Gothic" w:cs="Arial" w:hint="eastAsia"/>
                    <w:sz w:val="24"/>
                    <w:szCs w:val="24"/>
                  </w:rPr>
                  <w:t>☐</w:t>
                </w:r>
              </w:sdtContent>
            </w:sdt>
            <w:r w:rsidR="00387D50" w:rsidRPr="00742C58">
              <w:rPr>
                <w:rFonts w:cs="Arial"/>
                <w:sz w:val="24"/>
                <w:szCs w:val="24"/>
              </w:rPr>
              <w:t xml:space="preserve"> Patient choice</w:t>
            </w:r>
          </w:p>
        </w:tc>
        <w:tc>
          <w:tcPr>
            <w:tcW w:w="5079"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7A1AA53A" w14:textId="5D2F869C" w:rsidR="00387D50" w:rsidRPr="00742C58" w:rsidRDefault="00792A91" w:rsidP="00541580">
            <w:pPr>
              <w:spacing w:before="0" w:line="240" w:lineRule="auto"/>
              <w:rPr>
                <w:rFonts w:cs="Arial"/>
                <w:sz w:val="24"/>
                <w:szCs w:val="24"/>
              </w:rPr>
            </w:pPr>
            <w:sdt>
              <w:sdtPr>
                <w:rPr>
                  <w:rFonts w:cs="Arial"/>
                  <w:sz w:val="24"/>
                  <w:szCs w:val="24"/>
                </w:rPr>
                <w:id w:val="-1202164326"/>
                <w14:checkbox>
                  <w14:checked w14:val="0"/>
                  <w14:checkedState w14:val="2612" w14:font="MS Gothic"/>
                  <w14:uncheckedState w14:val="2610" w14:font="MS Gothic"/>
                </w14:checkbox>
              </w:sdtPr>
              <w:sdtEndPr/>
              <w:sdtContent>
                <w:r w:rsidR="00387D50" w:rsidRPr="00742C58">
                  <w:rPr>
                    <w:rFonts w:ascii="MS Gothic" w:eastAsia="MS Gothic" w:hAnsi="MS Gothic" w:cs="Arial" w:hint="eastAsia"/>
                    <w:sz w:val="24"/>
                    <w:szCs w:val="24"/>
                  </w:rPr>
                  <w:t>☐</w:t>
                </w:r>
              </w:sdtContent>
            </w:sdt>
            <w:r w:rsidR="00387D50" w:rsidRPr="00742C58">
              <w:rPr>
                <w:rFonts w:cs="Arial"/>
                <w:sz w:val="24"/>
                <w:szCs w:val="24"/>
              </w:rPr>
              <w:t xml:space="preserve"> Obtaining appropriate advice</w:t>
            </w:r>
          </w:p>
        </w:tc>
      </w:tr>
      <w:tr w:rsidR="00387D50" w:rsidRPr="00742C58" w14:paraId="70CA6444" w14:textId="77777777" w:rsidTr="00387D50">
        <w:tc>
          <w:tcPr>
            <w:tcW w:w="5078"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3188D94E" w14:textId="50F8A6FA" w:rsidR="00387D50" w:rsidRPr="00742C58" w:rsidRDefault="00792A91" w:rsidP="00541580">
            <w:pPr>
              <w:spacing w:before="0" w:line="240" w:lineRule="auto"/>
              <w:rPr>
                <w:rFonts w:cs="Arial"/>
                <w:sz w:val="24"/>
                <w:szCs w:val="24"/>
              </w:rPr>
            </w:pPr>
            <w:sdt>
              <w:sdtPr>
                <w:rPr>
                  <w:rFonts w:cs="Arial"/>
                  <w:sz w:val="24"/>
                  <w:szCs w:val="24"/>
                </w:rPr>
                <w:id w:val="-1183350618"/>
                <w14:checkbox>
                  <w14:checked w14:val="0"/>
                  <w14:checkedState w14:val="2612" w14:font="MS Gothic"/>
                  <w14:uncheckedState w14:val="2610" w14:font="MS Gothic"/>
                </w14:checkbox>
              </w:sdtPr>
              <w:sdtEndPr/>
              <w:sdtContent>
                <w:r w:rsidR="00387D50" w:rsidRPr="00742C58">
                  <w:rPr>
                    <w:rFonts w:ascii="MS Gothic" w:eastAsia="MS Gothic" w:hAnsi="MS Gothic" w:cs="Arial" w:hint="eastAsia"/>
                    <w:sz w:val="24"/>
                    <w:szCs w:val="24"/>
                  </w:rPr>
                  <w:t>☐</w:t>
                </w:r>
              </w:sdtContent>
            </w:sdt>
            <w:r w:rsidR="00387D50" w:rsidRPr="00742C58">
              <w:rPr>
                <w:rFonts w:cs="Arial"/>
                <w:sz w:val="24"/>
                <w:szCs w:val="24"/>
              </w:rPr>
              <w:t xml:space="preserve"> Promoting education/training</w:t>
            </w:r>
          </w:p>
        </w:tc>
        <w:tc>
          <w:tcPr>
            <w:tcW w:w="5079" w:type="dxa"/>
            <w:tcBorders>
              <w:top w:val="single" w:sz="18" w:space="0" w:color="FFFFFF"/>
              <w:left w:val="single" w:sz="18" w:space="0" w:color="FFFFFF"/>
              <w:bottom w:val="single" w:sz="18" w:space="0" w:color="FFFFFF"/>
              <w:right w:val="single" w:sz="18" w:space="0" w:color="FFFFFF"/>
            </w:tcBorders>
            <w:shd w:val="clear" w:color="auto" w:fill="F2F2F2" w:themeFill="background1" w:themeFillShade="F2"/>
          </w:tcPr>
          <w:p w14:paraId="6A0561DF" w14:textId="053EFC70" w:rsidR="00387D50" w:rsidRPr="00742C58" w:rsidRDefault="00792A91" w:rsidP="00541580">
            <w:pPr>
              <w:spacing w:before="0" w:line="240" w:lineRule="auto"/>
              <w:rPr>
                <w:rFonts w:cs="Arial"/>
                <w:sz w:val="24"/>
                <w:szCs w:val="24"/>
              </w:rPr>
            </w:pPr>
            <w:sdt>
              <w:sdtPr>
                <w:rPr>
                  <w:rFonts w:cs="Arial"/>
                  <w:sz w:val="24"/>
                  <w:szCs w:val="24"/>
                </w:rPr>
                <w:id w:val="1027061533"/>
                <w14:checkbox>
                  <w14:checked w14:val="0"/>
                  <w14:checkedState w14:val="2612" w14:font="MS Gothic"/>
                  <w14:uncheckedState w14:val="2610" w14:font="MS Gothic"/>
                </w14:checkbox>
              </w:sdtPr>
              <w:sdtEndPr/>
              <w:sdtContent>
                <w:r w:rsidR="00387D50" w:rsidRPr="00742C58">
                  <w:rPr>
                    <w:rFonts w:ascii="MS Gothic" w:eastAsia="MS Gothic" w:hAnsi="MS Gothic" w:cs="Arial" w:hint="eastAsia"/>
                    <w:sz w:val="24"/>
                    <w:szCs w:val="24"/>
                  </w:rPr>
                  <w:t>☐</w:t>
                </w:r>
              </w:sdtContent>
            </w:sdt>
            <w:r w:rsidR="00387D50" w:rsidRPr="00742C58">
              <w:rPr>
                <w:rFonts w:cs="Arial"/>
                <w:sz w:val="24"/>
                <w:szCs w:val="24"/>
              </w:rPr>
              <w:t xml:space="preserve"> Climate change</w:t>
            </w:r>
          </w:p>
        </w:tc>
      </w:tr>
    </w:tbl>
    <w:p w14:paraId="33EBEE03" w14:textId="77777777" w:rsidR="004E516E" w:rsidRPr="00742C58" w:rsidRDefault="004E516E" w:rsidP="004E516E">
      <w:pPr>
        <w:spacing w:before="0" w:line="240" w:lineRule="auto"/>
        <w:rPr>
          <w:sz w:val="10"/>
          <w:szCs w:val="10"/>
        </w:rPr>
      </w:pPr>
    </w:p>
    <w:tbl>
      <w:tblPr>
        <w:tblStyle w:val="TableGrid9"/>
        <w:tblW w:w="10188" w:type="dxa"/>
        <w:tblInd w:w="-572" w:type="dxa"/>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Layout w:type="fixed"/>
        <w:tblLook w:val="04A0" w:firstRow="1" w:lastRow="0" w:firstColumn="1" w:lastColumn="0" w:noHBand="0" w:noVBand="1"/>
      </w:tblPr>
      <w:tblGrid>
        <w:gridCol w:w="10188"/>
      </w:tblGrid>
      <w:tr w:rsidR="008C201F" w:rsidRPr="00742C58" w14:paraId="064E55CD" w14:textId="77777777" w:rsidTr="00387D50">
        <w:trPr>
          <w:tblHeader/>
        </w:trPr>
        <w:tc>
          <w:tcPr>
            <w:tcW w:w="10188" w:type="dxa"/>
            <w:shd w:val="clear" w:color="auto" w:fill="B8CCE4" w:themeFill="accent1" w:themeFillTint="66"/>
          </w:tcPr>
          <w:p w14:paraId="04CB4CCF" w14:textId="656F1E5D" w:rsidR="008C201F" w:rsidRPr="00742C58" w:rsidRDefault="008C201F" w:rsidP="000D7DFB">
            <w:pPr>
              <w:keepNext/>
              <w:spacing w:before="0" w:line="240" w:lineRule="auto"/>
              <w:jc w:val="left"/>
              <w:rPr>
                <w:rFonts w:cs="Arial"/>
                <w:sz w:val="24"/>
                <w:szCs w:val="24"/>
              </w:rPr>
            </w:pPr>
            <w:r w:rsidRPr="00742C58">
              <w:rPr>
                <w:rFonts w:cs="Arial"/>
                <w:b/>
                <w:bCs/>
                <w:sz w:val="24"/>
                <w:szCs w:val="24"/>
              </w:rPr>
              <w:t>Appendices</w:t>
            </w:r>
          </w:p>
        </w:tc>
      </w:tr>
      <w:tr w:rsidR="008C201F" w:rsidRPr="00742C58" w14:paraId="7927BDA5" w14:textId="77777777" w:rsidTr="00387D50">
        <w:tc>
          <w:tcPr>
            <w:tcW w:w="10188" w:type="dxa"/>
            <w:shd w:val="clear" w:color="auto" w:fill="F2F2F2" w:themeFill="background1" w:themeFillShade="F2"/>
            <w:vAlign w:val="center"/>
          </w:tcPr>
          <w:p w14:paraId="0F48D140" w14:textId="77777777" w:rsidR="00E123D0" w:rsidRPr="00742C58" w:rsidRDefault="00E123D0" w:rsidP="00E123D0">
            <w:pPr>
              <w:spacing w:before="0" w:line="240" w:lineRule="auto"/>
              <w:rPr>
                <w:rFonts w:cs="Arial"/>
                <w:color w:val="FF0000"/>
                <w:sz w:val="24"/>
                <w:szCs w:val="24"/>
              </w:rPr>
            </w:pPr>
            <w:r w:rsidRPr="00742C58">
              <w:rPr>
                <w:rFonts w:cs="Arial"/>
                <w:color w:val="FF0000"/>
                <w:sz w:val="24"/>
                <w:szCs w:val="24"/>
              </w:rPr>
              <w:t>[Please delete as appropriate]</w:t>
            </w:r>
          </w:p>
          <w:p w14:paraId="42CDA86A" w14:textId="7171689D" w:rsidR="00E123D0" w:rsidRPr="00742C58" w:rsidRDefault="00E123D0" w:rsidP="008C201F">
            <w:pPr>
              <w:spacing w:before="0" w:line="240" w:lineRule="auto"/>
              <w:contextualSpacing/>
              <w:jc w:val="left"/>
              <w:rPr>
                <w:rFonts w:cs="Arial"/>
                <w:sz w:val="24"/>
                <w:szCs w:val="24"/>
              </w:rPr>
            </w:pPr>
            <w:r w:rsidRPr="00742C58">
              <w:rPr>
                <w:rFonts w:cs="Arial"/>
                <w:sz w:val="24"/>
                <w:szCs w:val="24"/>
              </w:rPr>
              <w:t>None.</w:t>
            </w:r>
          </w:p>
          <w:p w14:paraId="2F4ED0BB" w14:textId="69CE3D55" w:rsidR="008C201F" w:rsidRPr="00742C58" w:rsidRDefault="008C201F" w:rsidP="008C201F">
            <w:pPr>
              <w:spacing w:before="0" w:line="240" w:lineRule="auto"/>
              <w:contextualSpacing/>
              <w:jc w:val="left"/>
              <w:rPr>
                <w:rFonts w:cs="Arial"/>
                <w:sz w:val="24"/>
                <w:szCs w:val="24"/>
              </w:rPr>
            </w:pPr>
            <w:r w:rsidRPr="00742C58">
              <w:rPr>
                <w:rFonts w:cs="Arial"/>
                <w:sz w:val="24"/>
                <w:szCs w:val="24"/>
              </w:rPr>
              <w:t xml:space="preserve">Appendix 1 – </w:t>
            </w:r>
            <w:r w:rsidR="00E123D0" w:rsidRPr="00742C58">
              <w:rPr>
                <w:rFonts w:cs="Arial"/>
                <w:sz w:val="24"/>
                <w:szCs w:val="24"/>
              </w:rPr>
              <w:t>[Insert t</w:t>
            </w:r>
            <w:r w:rsidRPr="00742C58">
              <w:rPr>
                <w:rFonts w:cs="Arial"/>
                <w:sz w:val="24"/>
                <w:szCs w:val="24"/>
              </w:rPr>
              <w:t>itle of document</w:t>
            </w:r>
            <w:r w:rsidR="00E123D0" w:rsidRPr="00742C58">
              <w:rPr>
                <w:rFonts w:cs="Arial"/>
                <w:sz w:val="24"/>
                <w:szCs w:val="24"/>
              </w:rPr>
              <w:t>]</w:t>
            </w:r>
            <w:r w:rsidRPr="00742C58">
              <w:rPr>
                <w:rFonts w:cs="Arial"/>
                <w:sz w:val="24"/>
                <w:szCs w:val="24"/>
              </w:rPr>
              <w:t>.</w:t>
            </w:r>
          </w:p>
          <w:p w14:paraId="39181731" w14:textId="4119C92A" w:rsidR="00752D80" w:rsidRPr="00742C58" w:rsidRDefault="00E123D0" w:rsidP="00752D80">
            <w:pPr>
              <w:spacing w:before="0" w:line="240" w:lineRule="auto"/>
              <w:contextualSpacing/>
              <w:jc w:val="left"/>
              <w:rPr>
                <w:rFonts w:cs="Arial"/>
                <w:sz w:val="24"/>
                <w:szCs w:val="24"/>
              </w:rPr>
            </w:pPr>
            <w:r w:rsidRPr="00742C58">
              <w:rPr>
                <w:rFonts w:cs="Arial"/>
                <w:sz w:val="24"/>
                <w:szCs w:val="24"/>
              </w:rPr>
              <w:t>Appendix 2 – [Insert title of document</w:t>
            </w:r>
            <w:r w:rsidR="000D1F3F" w:rsidRPr="00742C58">
              <w:rPr>
                <w:rFonts w:cs="Arial"/>
                <w:sz w:val="24"/>
                <w:szCs w:val="24"/>
              </w:rPr>
              <w:t xml:space="preserve">] </w:t>
            </w:r>
            <w:r w:rsidR="000D1F3F" w:rsidRPr="00742C58">
              <w:rPr>
                <w:rFonts w:cs="Arial"/>
                <w:color w:val="EE0000"/>
                <w:sz w:val="24"/>
                <w:szCs w:val="24"/>
              </w:rPr>
              <w:t>etc….</w:t>
            </w:r>
          </w:p>
          <w:p w14:paraId="2752701B" w14:textId="3264D7AA" w:rsidR="008C201F" w:rsidRPr="00742C58" w:rsidRDefault="00E123D0" w:rsidP="00752D80">
            <w:pPr>
              <w:spacing w:before="0" w:line="240" w:lineRule="auto"/>
              <w:contextualSpacing/>
              <w:jc w:val="left"/>
              <w:rPr>
                <w:rFonts w:cs="Arial"/>
                <w:color w:val="FF0000"/>
                <w:sz w:val="24"/>
                <w:szCs w:val="24"/>
              </w:rPr>
            </w:pPr>
            <w:r w:rsidRPr="00742C58">
              <w:rPr>
                <w:rFonts w:cs="Arial"/>
                <w:b/>
                <w:bCs/>
                <w:color w:val="FF0000"/>
                <w:sz w:val="24"/>
                <w:szCs w:val="24"/>
              </w:rPr>
              <w:t xml:space="preserve">Completion </w:t>
            </w:r>
            <w:r w:rsidR="000D1F3F" w:rsidRPr="00742C58">
              <w:rPr>
                <w:rFonts w:cs="Arial"/>
                <w:b/>
                <w:bCs/>
                <w:color w:val="FF0000"/>
                <w:sz w:val="24"/>
                <w:szCs w:val="24"/>
              </w:rPr>
              <w:t>G</w:t>
            </w:r>
            <w:r w:rsidRPr="00742C58">
              <w:rPr>
                <w:rFonts w:cs="Arial"/>
                <w:b/>
                <w:bCs/>
                <w:color w:val="FF0000"/>
                <w:sz w:val="24"/>
                <w:szCs w:val="24"/>
              </w:rPr>
              <w:t>uidance</w:t>
            </w:r>
            <w:r w:rsidRPr="00742C58">
              <w:rPr>
                <w:rFonts w:cs="Arial"/>
                <w:color w:val="FF0000"/>
                <w:sz w:val="24"/>
                <w:szCs w:val="24"/>
              </w:rPr>
              <w:t xml:space="preserve"> – </w:t>
            </w:r>
            <w:r w:rsidR="00752D80" w:rsidRPr="00742C58">
              <w:rPr>
                <w:rFonts w:cs="Arial"/>
                <w:color w:val="FF0000"/>
                <w:sz w:val="24"/>
                <w:szCs w:val="24"/>
              </w:rPr>
              <w:t>a</w:t>
            </w:r>
            <w:r w:rsidR="008C201F" w:rsidRPr="00742C58">
              <w:rPr>
                <w:rFonts w:cs="Arial"/>
                <w:color w:val="FF0000"/>
                <w:sz w:val="24"/>
                <w:szCs w:val="24"/>
              </w:rPr>
              <w:t xml:space="preserve">ppendices should be referenced within the </w:t>
            </w:r>
            <w:r w:rsidRPr="00742C58">
              <w:rPr>
                <w:rFonts w:cs="Arial"/>
                <w:color w:val="FF0000"/>
                <w:sz w:val="24"/>
                <w:szCs w:val="24"/>
              </w:rPr>
              <w:t>paper</w:t>
            </w:r>
            <w:r w:rsidR="008C201F" w:rsidRPr="00742C58">
              <w:rPr>
                <w:rFonts w:cs="Arial"/>
                <w:color w:val="FF0000"/>
                <w:sz w:val="24"/>
                <w:szCs w:val="24"/>
              </w:rPr>
              <w:t xml:space="preserve"> itself at the appropriate point, with the reason given for inclusion. If including an appendix in excel format, remember that when converted to PDF format, tab names do not show, so the title of the sheets need to be put on the sheet itself and print areas set up to allow the reader to read the spreadsheet in PDF form.</w:t>
            </w:r>
          </w:p>
          <w:p w14:paraId="6AD30DBC" w14:textId="77777777" w:rsidR="00131275" w:rsidRPr="00742C58" w:rsidRDefault="00131275" w:rsidP="00752D80">
            <w:pPr>
              <w:spacing w:before="0" w:line="240" w:lineRule="auto"/>
              <w:contextualSpacing/>
              <w:jc w:val="left"/>
              <w:rPr>
                <w:rFonts w:cs="Arial"/>
                <w:color w:val="FF0000"/>
                <w:sz w:val="24"/>
                <w:szCs w:val="24"/>
              </w:rPr>
            </w:pPr>
          </w:p>
          <w:p w14:paraId="08B7403B" w14:textId="355E1772" w:rsidR="00131275" w:rsidRPr="00742C58" w:rsidRDefault="00131275" w:rsidP="00752D80">
            <w:pPr>
              <w:spacing w:before="0" w:line="240" w:lineRule="auto"/>
              <w:contextualSpacing/>
              <w:jc w:val="left"/>
              <w:rPr>
                <w:rFonts w:cs="Arial"/>
                <w:sz w:val="24"/>
                <w:szCs w:val="24"/>
              </w:rPr>
            </w:pPr>
            <w:r w:rsidRPr="00742C58">
              <w:rPr>
                <w:rFonts w:cs="Arial"/>
                <w:color w:val="FF0000"/>
                <w:sz w:val="24"/>
                <w:szCs w:val="24"/>
              </w:rPr>
              <w:t xml:space="preserve">The signed-off EQIA should be included. </w:t>
            </w:r>
          </w:p>
        </w:tc>
      </w:tr>
    </w:tbl>
    <w:p w14:paraId="58E9ED72" w14:textId="77777777" w:rsidR="004E516E" w:rsidRPr="00742C58" w:rsidRDefault="004E516E" w:rsidP="004E516E">
      <w:pPr>
        <w:spacing w:before="0" w:line="240" w:lineRule="auto"/>
        <w:rPr>
          <w:sz w:val="10"/>
          <w:szCs w:val="10"/>
        </w:rPr>
      </w:pPr>
    </w:p>
    <w:tbl>
      <w:tblPr>
        <w:tblStyle w:val="TableGrid9"/>
        <w:tblW w:w="10188" w:type="dxa"/>
        <w:tblInd w:w="-572" w:type="dxa"/>
        <w:tblLayout w:type="fixed"/>
        <w:tblLook w:val="04A0" w:firstRow="1" w:lastRow="0" w:firstColumn="1" w:lastColumn="0" w:noHBand="0" w:noVBand="1"/>
      </w:tblPr>
      <w:tblGrid>
        <w:gridCol w:w="10188"/>
      </w:tblGrid>
      <w:tr w:rsidR="006B5EAF" w:rsidRPr="00742C58" w14:paraId="3D371E6F" w14:textId="77777777" w:rsidTr="00D02043">
        <w:trPr>
          <w:tblHeader/>
        </w:trPr>
        <w:tc>
          <w:tcPr>
            <w:tcW w:w="10188"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B8CCE4" w:themeFill="accent1" w:themeFillTint="66"/>
          </w:tcPr>
          <w:p w14:paraId="42868207" w14:textId="719AE4EB" w:rsidR="006B5EAF" w:rsidRPr="00742C58" w:rsidRDefault="00BF4BA2" w:rsidP="00AA6C15">
            <w:pPr>
              <w:keepNext/>
              <w:spacing w:before="0" w:line="240" w:lineRule="auto"/>
              <w:jc w:val="left"/>
              <w:rPr>
                <w:rFonts w:cs="Arial"/>
                <w:sz w:val="24"/>
                <w:szCs w:val="24"/>
              </w:rPr>
            </w:pPr>
            <w:r w:rsidRPr="00742C58">
              <w:rPr>
                <w:rFonts w:cs="Arial"/>
                <w:b/>
                <w:bCs/>
                <w:sz w:val="24"/>
                <w:szCs w:val="24"/>
              </w:rPr>
              <w:t>Are there any conflicts of interest requiring management?</w:t>
            </w:r>
          </w:p>
        </w:tc>
      </w:tr>
      <w:tr w:rsidR="006B5EAF" w:rsidRPr="00742C58" w14:paraId="09474D44" w14:textId="77777777" w:rsidTr="00D02043">
        <w:tc>
          <w:tcPr>
            <w:tcW w:w="10188"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F2F2F2" w:themeFill="background1" w:themeFillShade="F2"/>
            <w:vAlign w:val="center"/>
          </w:tcPr>
          <w:p w14:paraId="25308C89" w14:textId="74B426D1" w:rsidR="00AA6C15" w:rsidRPr="00742C58" w:rsidRDefault="00AA6C15" w:rsidP="00AA6C15">
            <w:pPr>
              <w:spacing w:before="0" w:line="240" w:lineRule="auto"/>
              <w:rPr>
                <w:rFonts w:cs="Arial"/>
                <w:color w:val="FF0000"/>
                <w:sz w:val="24"/>
                <w:szCs w:val="24"/>
              </w:rPr>
            </w:pPr>
            <w:r w:rsidRPr="00742C58">
              <w:rPr>
                <w:rFonts w:cs="Arial"/>
                <w:color w:val="FF0000"/>
                <w:sz w:val="24"/>
                <w:szCs w:val="24"/>
              </w:rPr>
              <w:t>[</w:t>
            </w:r>
            <w:r w:rsidR="00E123D0" w:rsidRPr="00742C58">
              <w:rPr>
                <w:rFonts w:cs="Arial"/>
                <w:color w:val="FF0000"/>
                <w:sz w:val="24"/>
                <w:szCs w:val="24"/>
              </w:rPr>
              <w:t>Please d</w:t>
            </w:r>
            <w:r w:rsidRPr="00742C58">
              <w:rPr>
                <w:rFonts w:cs="Arial"/>
                <w:color w:val="FF0000"/>
                <w:sz w:val="24"/>
                <w:szCs w:val="24"/>
              </w:rPr>
              <w:t>elete as appropriate]</w:t>
            </w:r>
          </w:p>
          <w:p w14:paraId="528C30B8" w14:textId="77777777" w:rsidR="00AA6C15" w:rsidRPr="00742C58" w:rsidRDefault="00AA6C15" w:rsidP="00AA6C15">
            <w:pPr>
              <w:spacing w:before="0" w:line="240" w:lineRule="auto"/>
              <w:rPr>
                <w:rFonts w:cs="Arial"/>
                <w:sz w:val="24"/>
                <w:szCs w:val="24"/>
              </w:rPr>
            </w:pPr>
            <w:r w:rsidRPr="00742C58">
              <w:rPr>
                <w:rFonts w:cs="Arial"/>
                <w:sz w:val="24"/>
                <w:szCs w:val="24"/>
              </w:rPr>
              <w:t>No.</w:t>
            </w:r>
          </w:p>
          <w:p w14:paraId="10F98FEE" w14:textId="77777777" w:rsidR="00223398" w:rsidRPr="00742C58" w:rsidRDefault="00AA6C15" w:rsidP="00C9770C">
            <w:pPr>
              <w:spacing w:before="0" w:line="240" w:lineRule="auto"/>
              <w:rPr>
                <w:rFonts w:cs="Arial"/>
                <w:sz w:val="24"/>
                <w:szCs w:val="24"/>
              </w:rPr>
            </w:pPr>
            <w:r w:rsidRPr="00742C58">
              <w:rPr>
                <w:rFonts w:cs="Arial"/>
                <w:sz w:val="24"/>
                <w:szCs w:val="24"/>
              </w:rPr>
              <w:t xml:space="preserve">Yes – </w:t>
            </w:r>
            <w:r w:rsidR="00F42C52" w:rsidRPr="00742C58">
              <w:rPr>
                <w:rFonts w:cs="Arial"/>
                <w:sz w:val="24"/>
                <w:szCs w:val="24"/>
              </w:rPr>
              <w:t>[Insert name</w:t>
            </w:r>
            <w:r w:rsidR="00C9770C" w:rsidRPr="00742C58">
              <w:rPr>
                <w:rFonts w:cs="Arial"/>
                <w:sz w:val="24"/>
                <w:szCs w:val="24"/>
              </w:rPr>
              <w:t>,</w:t>
            </w:r>
            <w:r w:rsidR="00F42C52" w:rsidRPr="00742C58">
              <w:rPr>
                <w:rFonts w:cs="Arial"/>
                <w:sz w:val="24"/>
                <w:szCs w:val="24"/>
              </w:rPr>
              <w:t xml:space="preserve"> job title</w:t>
            </w:r>
            <w:r w:rsidR="00C9770C" w:rsidRPr="00742C58">
              <w:rPr>
                <w:rFonts w:cs="Arial"/>
                <w:sz w:val="24"/>
                <w:szCs w:val="24"/>
              </w:rPr>
              <w:t>, relevant declared interest and action agreed to manage the conflict</w:t>
            </w:r>
            <w:r w:rsidR="00F42C52" w:rsidRPr="00742C58">
              <w:rPr>
                <w:rFonts w:cs="Arial"/>
                <w:sz w:val="24"/>
                <w:szCs w:val="24"/>
              </w:rPr>
              <w:t>]</w:t>
            </w:r>
            <w:r w:rsidR="00C9770C" w:rsidRPr="00742C58">
              <w:rPr>
                <w:rFonts w:cs="Arial"/>
                <w:sz w:val="24"/>
                <w:szCs w:val="24"/>
              </w:rPr>
              <w:t xml:space="preserve">. </w:t>
            </w:r>
          </w:p>
          <w:p w14:paraId="5E014AA9" w14:textId="2D72321F" w:rsidR="00626F71" w:rsidRPr="00742C58" w:rsidRDefault="00C9770C" w:rsidP="00C9770C">
            <w:pPr>
              <w:spacing w:before="0" w:line="240" w:lineRule="auto"/>
              <w:rPr>
                <w:rFonts w:cs="Arial"/>
                <w:color w:val="FF0000"/>
                <w:sz w:val="24"/>
                <w:szCs w:val="24"/>
              </w:rPr>
            </w:pPr>
            <w:r w:rsidRPr="00742C58">
              <w:rPr>
                <w:rFonts w:cs="Arial"/>
                <w:b/>
                <w:bCs/>
                <w:color w:val="FF0000"/>
                <w:sz w:val="24"/>
                <w:szCs w:val="24"/>
              </w:rPr>
              <w:t xml:space="preserve">Completion </w:t>
            </w:r>
            <w:r w:rsidR="000D1F3F" w:rsidRPr="00742C58">
              <w:rPr>
                <w:rFonts w:cs="Arial"/>
                <w:b/>
                <w:bCs/>
                <w:color w:val="FF0000"/>
                <w:sz w:val="24"/>
                <w:szCs w:val="24"/>
              </w:rPr>
              <w:t>G</w:t>
            </w:r>
            <w:r w:rsidRPr="00742C58">
              <w:rPr>
                <w:rFonts w:cs="Arial"/>
                <w:b/>
                <w:bCs/>
                <w:color w:val="FF0000"/>
                <w:sz w:val="24"/>
                <w:szCs w:val="24"/>
              </w:rPr>
              <w:t>uidance</w:t>
            </w:r>
            <w:r w:rsidRPr="00742C58">
              <w:rPr>
                <w:rFonts w:cs="Arial"/>
                <w:color w:val="FF0000"/>
                <w:sz w:val="24"/>
                <w:szCs w:val="24"/>
              </w:rPr>
              <w:t xml:space="preserve"> – dependent on the materiality and extent of the declared interest, management actions can </w:t>
            </w:r>
            <w:r w:rsidR="00626F71" w:rsidRPr="00742C58">
              <w:rPr>
                <w:rFonts w:cs="Arial"/>
                <w:color w:val="FF0000"/>
                <w:sz w:val="24"/>
                <w:szCs w:val="24"/>
              </w:rPr>
              <w:t>include:</w:t>
            </w:r>
          </w:p>
          <w:p w14:paraId="726339CB" w14:textId="064D2AC6" w:rsidR="00B40FBD" w:rsidRPr="00742C58" w:rsidRDefault="00B40FBD" w:rsidP="00B40FBD">
            <w:pPr>
              <w:pStyle w:val="ListParagraph"/>
              <w:numPr>
                <w:ilvl w:val="0"/>
                <w:numId w:val="13"/>
              </w:numPr>
              <w:spacing w:before="0" w:line="240" w:lineRule="auto"/>
              <w:rPr>
                <w:rFonts w:cs="Arial"/>
                <w:color w:val="FF0000"/>
                <w:sz w:val="24"/>
                <w:szCs w:val="24"/>
              </w:rPr>
            </w:pPr>
            <w:r w:rsidRPr="00742C58">
              <w:rPr>
                <w:rFonts w:cs="Arial"/>
                <w:color w:val="FF0000"/>
                <w:sz w:val="24"/>
                <w:szCs w:val="24"/>
              </w:rPr>
              <w:t xml:space="preserve">Requiring the conflicted individual to withdraw from the meeting if the conflict could be seen as detrimental to decision-making arrangements. </w:t>
            </w:r>
          </w:p>
          <w:p w14:paraId="63AD1E06" w14:textId="77777777" w:rsidR="00B40FBD" w:rsidRPr="00742C58" w:rsidRDefault="00B40FBD" w:rsidP="00B40FBD">
            <w:pPr>
              <w:pStyle w:val="ListParagraph"/>
              <w:numPr>
                <w:ilvl w:val="0"/>
                <w:numId w:val="13"/>
              </w:numPr>
              <w:spacing w:before="0" w:line="240" w:lineRule="auto"/>
              <w:rPr>
                <w:rFonts w:cs="Arial"/>
                <w:color w:val="FF0000"/>
                <w:sz w:val="24"/>
                <w:szCs w:val="24"/>
              </w:rPr>
            </w:pPr>
            <w:r w:rsidRPr="00742C58">
              <w:rPr>
                <w:rFonts w:cs="Arial"/>
                <w:color w:val="FF0000"/>
                <w:sz w:val="24"/>
                <w:szCs w:val="24"/>
              </w:rPr>
              <w:t xml:space="preserve">Allowing the conflicted individual to participate in the discussion, but not the decision-making process. </w:t>
            </w:r>
          </w:p>
          <w:p w14:paraId="0C93483F" w14:textId="37582128" w:rsidR="006B5EAF" w:rsidRPr="00742C58" w:rsidRDefault="00B40FBD" w:rsidP="00B40FBD">
            <w:pPr>
              <w:pStyle w:val="ListParagraph"/>
              <w:numPr>
                <w:ilvl w:val="0"/>
                <w:numId w:val="13"/>
              </w:numPr>
              <w:spacing w:before="0" w:line="240" w:lineRule="auto"/>
              <w:rPr>
                <w:rFonts w:cs="Arial"/>
                <w:color w:val="FF0000"/>
                <w:sz w:val="24"/>
                <w:szCs w:val="24"/>
              </w:rPr>
            </w:pPr>
            <w:r w:rsidRPr="00742C58">
              <w:rPr>
                <w:rFonts w:cs="Arial"/>
                <w:color w:val="FF0000"/>
                <w:sz w:val="24"/>
                <w:szCs w:val="24"/>
              </w:rPr>
              <w:t>Allowing full participation in discussion and the decision-making process, as the potential conflict is not perceived to be material or detrimental to decision-making arrangements and where there is a clear benefit to the conflicted individual being included in both.</w:t>
            </w:r>
          </w:p>
        </w:tc>
      </w:tr>
    </w:tbl>
    <w:p w14:paraId="21470B67" w14:textId="77777777" w:rsidR="004E516E" w:rsidRPr="00742C58" w:rsidRDefault="004E516E" w:rsidP="004E516E">
      <w:pPr>
        <w:spacing w:before="0" w:line="240" w:lineRule="auto"/>
        <w:rPr>
          <w:sz w:val="10"/>
          <w:szCs w:val="10"/>
        </w:rPr>
      </w:pPr>
    </w:p>
    <w:tbl>
      <w:tblPr>
        <w:tblStyle w:val="TableGrid9"/>
        <w:tblW w:w="10188" w:type="dxa"/>
        <w:tblInd w:w="-572" w:type="dxa"/>
        <w:tblLayout w:type="fixed"/>
        <w:tblLook w:val="04A0" w:firstRow="1" w:lastRow="0" w:firstColumn="1" w:lastColumn="0" w:noHBand="0" w:noVBand="1"/>
      </w:tblPr>
      <w:tblGrid>
        <w:gridCol w:w="10188"/>
      </w:tblGrid>
      <w:tr w:rsidR="00AE7A2E" w:rsidRPr="00742C58" w14:paraId="2BA405F4" w14:textId="77777777" w:rsidTr="00D02043">
        <w:trPr>
          <w:tblHeader/>
        </w:trPr>
        <w:tc>
          <w:tcPr>
            <w:tcW w:w="10188"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B8CCE4" w:themeFill="accent1" w:themeFillTint="66"/>
          </w:tcPr>
          <w:p w14:paraId="56343361" w14:textId="2C8F33B2" w:rsidR="00AE7A2E" w:rsidRPr="00742C58" w:rsidRDefault="00867C81" w:rsidP="00AA6C15">
            <w:pPr>
              <w:keepNext/>
              <w:spacing w:before="0" w:line="240" w:lineRule="auto"/>
              <w:jc w:val="left"/>
              <w:rPr>
                <w:rFonts w:cs="Arial"/>
                <w:sz w:val="24"/>
                <w:szCs w:val="24"/>
              </w:rPr>
            </w:pPr>
            <w:r w:rsidRPr="00742C58">
              <w:rPr>
                <w:rFonts w:cs="Arial"/>
                <w:b/>
                <w:bCs/>
                <w:sz w:val="24"/>
                <w:szCs w:val="24"/>
              </w:rPr>
              <w:t>Is</w:t>
            </w:r>
            <w:r w:rsidR="00BF4BA2" w:rsidRPr="00742C58">
              <w:rPr>
                <w:rFonts w:cs="Arial"/>
                <w:b/>
                <w:bCs/>
                <w:sz w:val="24"/>
                <w:szCs w:val="24"/>
              </w:rPr>
              <w:t xml:space="preserve"> this paper</w:t>
            </w:r>
            <w:r w:rsidR="00223398" w:rsidRPr="00742C58">
              <w:rPr>
                <w:rFonts w:cs="Arial"/>
                <w:b/>
                <w:bCs/>
                <w:sz w:val="24"/>
                <w:szCs w:val="24"/>
              </w:rPr>
              <w:t xml:space="preserve"> to be considered</w:t>
            </w:r>
            <w:r w:rsidR="00BF4BA2" w:rsidRPr="00742C58">
              <w:rPr>
                <w:rFonts w:cs="Arial"/>
                <w:b/>
                <w:bCs/>
                <w:sz w:val="24"/>
                <w:szCs w:val="24"/>
              </w:rPr>
              <w:t xml:space="preserve"> confidential?</w:t>
            </w:r>
          </w:p>
        </w:tc>
      </w:tr>
      <w:tr w:rsidR="00AE7A2E" w:rsidRPr="00742C58" w14:paraId="170C8417" w14:textId="77777777" w:rsidTr="00D02043">
        <w:tc>
          <w:tcPr>
            <w:tcW w:w="10188"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F2F2F2" w:themeFill="background1" w:themeFillShade="F2"/>
          </w:tcPr>
          <w:p w14:paraId="00548D72" w14:textId="56457E1A" w:rsidR="001244CC" w:rsidRPr="00742C58" w:rsidRDefault="001244CC" w:rsidP="001244CC">
            <w:pPr>
              <w:spacing w:before="0" w:line="240" w:lineRule="auto"/>
              <w:jc w:val="left"/>
              <w:rPr>
                <w:rFonts w:cs="Arial"/>
                <w:color w:val="FF0000"/>
                <w:sz w:val="24"/>
                <w:szCs w:val="24"/>
              </w:rPr>
            </w:pPr>
            <w:r w:rsidRPr="00742C58">
              <w:rPr>
                <w:rFonts w:cs="Arial"/>
                <w:color w:val="FF0000"/>
                <w:sz w:val="24"/>
                <w:szCs w:val="24"/>
              </w:rPr>
              <w:t>[</w:t>
            </w:r>
            <w:r w:rsidR="00E123D0" w:rsidRPr="00742C58">
              <w:rPr>
                <w:rFonts w:cs="Arial"/>
                <w:color w:val="FF0000"/>
                <w:sz w:val="24"/>
                <w:szCs w:val="24"/>
              </w:rPr>
              <w:t>Please d</w:t>
            </w:r>
            <w:r w:rsidRPr="00742C58">
              <w:rPr>
                <w:rFonts w:cs="Arial"/>
                <w:color w:val="FF0000"/>
                <w:sz w:val="24"/>
                <w:szCs w:val="24"/>
              </w:rPr>
              <w:t>elete as appropriate]</w:t>
            </w:r>
          </w:p>
          <w:p w14:paraId="688D3F41" w14:textId="4C5B07C3" w:rsidR="001244CC" w:rsidRPr="00742C58" w:rsidRDefault="001244CC" w:rsidP="001244CC">
            <w:pPr>
              <w:spacing w:before="0" w:line="240" w:lineRule="auto"/>
              <w:jc w:val="left"/>
              <w:rPr>
                <w:rFonts w:cs="Arial"/>
                <w:sz w:val="24"/>
                <w:szCs w:val="24"/>
              </w:rPr>
            </w:pPr>
            <w:r w:rsidRPr="00742C58">
              <w:rPr>
                <w:rFonts w:cs="Arial"/>
                <w:sz w:val="24"/>
                <w:szCs w:val="24"/>
              </w:rPr>
              <w:t>No.</w:t>
            </w:r>
          </w:p>
          <w:p w14:paraId="0CD8AE74" w14:textId="29D7A317" w:rsidR="00223398" w:rsidRPr="00742C58" w:rsidRDefault="00F42C52" w:rsidP="001244CC">
            <w:pPr>
              <w:spacing w:before="0" w:line="240" w:lineRule="auto"/>
              <w:jc w:val="left"/>
              <w:rPr>
                <w:rFonts w:cs="Arial"/>
                <w:sz w:val="24"/>
                <w:szCs w:val="24"/>
              </w:rPr>
            </w:pPr>
            <w:r w:rsidRPr="00742C58">
              <w:rPr>
                <w:rFonts w:cs="Arial"/>
                <w:sz w:val="24"/>
                <w:szCs w:val="24"/>
              </w:rPr>
              <w:t>Ye</w:t>
            </w:r>
            <w:r w:rsidR="00223398" w:rsidRPr="00742C58">
              <w:rPr>
                <w:rFonts w:cs="Arial"/>
                <w:sz w:val="24"/>
                <w:szCs w:val="24"/>
              </w:rPr>
              <w:t>s. [Provide a rationale as to why you consider this paper should be considered confidential – see below Guidance notes]</w:t>
            </w:r>
          </w:p>
          <w:p w14:paraId="4EE605A1" w14:textId="77777777" w:rsidR="00223398" w:rsidRPr="00742C58" w:rsidRDefault="00223398" w:rsidP="001244CC">
            <w:pPr>
              <w:spacing w:before="0" w:line="240" w:lineRule="auto"/>
              <w:jc w:val="left"/>
              <w:rPr>
                <w:rFonts w:cs="Arial"/>
                <w:sz w:val="24"/>
                <w:szCs w:val="24"/>
              </w:rPr>
            </w:pPr>
          </w:p>
          <w:p w14:paraId="08D72AF5" w14:textId="77777777" w:rsidR="00223398" w:rsidRPr="00742C58" w:rsidRDefault="008A4B53" w:rsidP="001244CC">
            <w:pPr>
              <w:spacing w:before="0" w:line="240" w:lineRule="auto"/>
              <w:jc w:val="left"/>
              <w:rPr>
                <w:rFonts w:cs="Arial"/>
                <w:color w:val="FF0000"/>
                <w:sz w:val="24"/>
                <w:szCs w:val="24"/>
              </w:rPr>
            </w:pPr>
            <w:r w:rsidRPr="00742C58">
              <w:rPr>
                <w:rFonts w:cs="Arial"/>
                <w:b/>
                <w:bCs/>
                <w:color w:val="FF0000"/>
                <w:sz w:val="24"/>
                <w:szCs w:val="24"/>
              </w:rPr>
              <w:t xml:space="preserve">Completion </w:t>
            </w:r>
            <w:r w:rsidR="000D1F3F" w:rsidRPr="00742C58">
              <w:rPr>
                <w:rFonts w:cs="Arial"/>
                <w:b/>
                <w:bCs/>
                <w:color w:val="FF0000"/>
                <w:sz w:val="24"/>
                <w:szCs w:val="24"/>
              </w:rPr>
              <w:t>G</w:t>
            </w:r>
            <w:r w:rsidRPr="00742C58">
              <w:rPr>
                <w:rFonts w:cs="Arial"/>
                <w:b/>
                <w:bCs/>
                <w:color w:val="FF0000"/>
                <w:sz w:val="24"/>
                <w:szCs w:val="24"/>
              </w:rPr>
              <w:t>uidance</w:t>
            </w:r>
            <w:r w:rsidRPr="00742C58">
              <w:rPr>
                <w:rFonts w:cs="Arial"/>
                <w:color w:val="FF0000"/>
                <w:sz w:val="24"/>
                <w:szCs w:val="24"/>
              </w:rPr>
              <w:t xml:space="preserve"> – </w:t>
            </w:r>
            <w:r w:rsidR="00223398" w:rsidRPr="00742C58">
              <w:rPr>
                <w:rFonts w:cs="Arial"/>
                <w:b/>
                <w:bCs/>
                <w:color w:val="FF0000"/>
                <w:sz w:val="24"/>
                <w:szCs w:val="24"/>
              </w:rPr>
              <w:t>applications through the Transformation Fund process are not expected to be confidential.</w:t>
            </w:r>
            <w:r w:rsidR="00223398" w:rsidRPr="00742C58">
              <w:rPr>
                <w:rFonts w:cs="Arial"/>
                <w:color w:val="FF0000"/>
                <w:sz w:val="24"/>
                <w:szCs w:val="24"/>
              </w:rPr>
              <w:t xml:space="preserve"> </w:t>
            </w:r>
          </w:p>
          <w:p w14:paraId="71B56861" w14:textId="77777777" w:rsidR="00223398" w:rsidRPr="00742C58" w:rsidRDefault="00223398" w:rsidP="001244CC">
            <w:pPr>
              <w:spacing w:before="0" w:line="240" w:lineRule="auto"/>
              <w:jc w:val="left"/>
              <w:rPr>
                <w:rFonts w:cs="Arial"/>
                <w:color w:val="FF0000"/>
                <w:sz w:val="24"/>
                <w:szCs w:val="24"/>
              </w:rPr>
            </w:pPr>
          </w:p>
          <w:p w14:paraId="4705A502" w14:textId="4197A583" w:rsidR="00223398" w:rsidRPr="00742C58" w:rsidRDefault="00223398" w:rsidP="001244CC">
            <w:pPr>
              <w:spacing w:before="0" w:line="240" w:lineRule="auto"/>
              <w:jc w:val="left"/>
              <w:rPr>
                <w:rFonts w:cs="Arial"/>
                <w:color w:val="FF0000"/>
                <w:sz w:val="24"/>
                <w:szCs w:val="24"/>
              </w:rPr>
            </w:pPr>
            <w:r w:rsidRPr="00742C58">
              <w:rPr>
                <w:rFonts w:cs="Arial"/>
                <w:color w:val="FF0000"/>
                <w:sz w:val="24"/>
                <w:szCs w:val="24"/>
              </w:rPr>
              <w:t xml:space="preserve">Confidentiality may apply in exceptional circumstances, e.g. </w:t>
            </w:r>
          </w:p>
          <w:p w14:paraId="488D41EB" w14:textId="77777777" w:rsidR="00223398" w:rsidRPr="00742C58" w:rsidRDefault="00223398" w:rsidP="001244CC">
            <w:pPr>
              <w:pStyle w:val="ListParagraph"/>
              <w:numPr>
                <w:ilvl w:val="0"/>
                <w:numId w:val="28"/>
              </w:numPr>
              <w:spacing w:before="0" w:line="240" w:lineRule="auto"/>
              <w:jc w:val="left"/>
              <w:rPr>
                <w:rFonts w:cs="Arial"/>
                <w:sz w:val="24"/>
                <w:szCs w:val="24"/>
              </w:rPr>
            </w:pPr>
            <w:r w:rsidRPr="00742C58">
              <w:rPr>
                <w:rFonts w:cs="Arial"/>
                <w:color w:val="FF0000"/>
                <w:sz w:val="24"/>
                <w:szCs w:val="24"/>
              </w:rPr>
              <w:t>if</w:t>
            </w:r>
            <w:r w:rsidR="00752D80" w:rsidRPr="00742C58">
              <w:rPr>
                <w:rFonts w:cs="Arial"/>
                <w:color w:val="FF0000"/>
                <w:sz w:val="24"/>
                <w:szCs w:val="24"/>
              </w:rPr>
              <w:t xml:space="preserve"> the p</w:t>
            </w:r>
            <w:r w:rsidRPr="00742C58">
              <w:rPr>
                <w:rFonts w:cs="Arial"/>
                <w:color w:val="FF0000"/>
                <w:sz w:val="24"/>
                <w:szCs w:val="24"/>
              </w:rPr>
              <w:t>roposal</w:t>
            </w:r>
            <w:r w:rsidR="00752D80" w:rsidRPr="00742C58">
              <w:rPr>
                <w:rFonts w:cs="Arial"/>
                <w:color w:val="FF0000"/>
                <w:sz w:val="24"/>
                <w:szCs w:val="24"/>
              </w:rPr>
              <w:t xml:space="preserve"> includes </w:t>
            </w:r>
            <w:r w:rsidR="001244CC" w:rsidRPr="00742C58">
              <w:rPr>
                <w:rFonts w:cs="Arial"/>
                <w:color w:val="FF0000"/>
                <w:sz w:val="24"/>
                <w:szCs w:val="24"/>
              </w:rPr>
              <w:t>personal information relating to a patient, member of staff or another individual</w:t>
            </w:r>
            <w:r w:rsidR="008A4B53" w:rsidRPr="00742C58">
              <w:rPr>
                <w:rFonts w:cs="Arial"/>
                <w:color w:val="FF0000"/>
                <w:sz w:val="24"/>
                <w:szCs w:val="24"/>
              </w:rPr>
              <w:t>.</w:t>
            </w:r>
          </w:p>
          <w:p w14:paraId="6529F3F1" w14:textId="77777777" w:rsidR="00223398" w:rsidRPr="00742C58" w:rsidRDefault="001244CC" w:rsidP="001244CC">
            <w:pPr>
              <w:pStyle w:val="ListParagraph"/>
              <w:numPr>
                <w:ilvl w:val="0"/>
                <w:numId w:val="28"/>
              </w:numPr>
              <w:spacing w:before="0" w:line="240" w:lineRule="auto"/>
              <w:jc w:val="left"/>
              <w:rPr>
                <w:rFonts w:cs="Arial"/>
                <w:sz w:val="24"/>
                <w:szCs w:val="24"/>
              </w:rPr>
            </w:pPr>
            <w:r w:rsidRPr="00742C58">
              <w:rPr>
                <w:rFonts w:cs="Arial"/>
                <w:color w:val="FF0000"/>
                <w:sz w:val="24"/>
                <w:szCs w:val="24"/>
              </w:rPr>
              <w:t>the information would prejudice the ICB</w:t>
            </w:r>
            <w:r w:rsidR="00752D80" w:rsidRPr="00742C58">
              <w:rPr>
                <w:rFonts w:cs="Arial"/>
                <w:color w:val="FF0000"/>
                <w:sz w:val="24"/>
                <w:szCs w:val="24"/>
              </w:rPr>
              <w:t>’s/ICBs’</w:t>
            </w:r>
            <w:r w:rsidRPr="00742C58">
              <w:rPr>
                <w:rFonts w:cs="Arial"/>
                <w:color w:val="FF0000"/>
                <w:sz w:val="24"/>
                <w:szCs w:val="24"/>
              </w:rPr>
              <w:t xml:space="preserve"> position if made public e.g. by declaring the budget available for a particular contract in advance of a tendering exercise</w:t>
            </w:r>
            <w:r w:rsidR="008A4B53" w:rsidRPr="00742C58">
              <w:rPr>
                <w:rFonts w:cs="Arial"/>
                <w:color w:val="FF0000"/>
                <w:sz w:val="24"/>
                <w:szCs w:val="24"/>
              </w:rPr>
              <w:t>.</w:t>
            </w:r>
          </w:p>
          <w:p w14:paraId="3D96610C" w14:textId="77777777" w:rsidR="00223398" w:rsidRPr="00742C58" w:rsidRDefault="00F42C52" w:rsidP="001244CC">
            <w:pPr>
              <w:pStyle w:val="ListParagraph"/>
              <w:numPr>
                <w:ilvl w:val="0"/>
                <w:numId w:val="28"/>
              </w:numPr>
              <w:spacing w:before="0" w:line="240" w:lineRule="auto"/>
              <w:jc w:val="left"/>
              <w:rPr>
                <w:rFonts w:cs="Arial"/>
                <w:sz w:val="24"/>
                <w:szCs w:val="24"/>
              </w:rPr>
            </w:pPr>
            <w:r w:rsidRPr="00742C58">
              <w:rPr>
                <w:rFonts w:cs="Arial"/>
                <w:color w:val="EE0000"/>
                <w:sz w:val="24"/>
                <w:szCs w:val="24"/>
              </w:rPr>
              <w:t xml:space="preserve">because </w:t>
            </w:r>
            <w:r w:rsidR="001244CC" w:rsidRPr="00742C58">
              <w:rPr>
                <w:rFonts w:cs="Arial"/>
                <w:color w:val="EE0000"/>
                <w:sz w:val="24"/>
                <w:szCs w:val="24"/>
              </w:rPr>
              <w:t xml:space="preserve">the </w:t>
            </w:r>
            <w:r w:rsidRPr="00742C58">
              <w:rPr>
                <w:rFonts w:cs="Arial"/>
                <w:color w:val="EE0000"/>
                <w:sz w:val="24"/>
                <w:szCs w:val="24"/>
              </w:rPr>
              <w:t>paper</w:t>
            </w:r>
            <w:r w:rsidR="001244CC" w:rsidRPr="00742C58">
              <w:rPr>
                <w:rFonts w:cs="Arial"/>
                <w:color w:val="EE0000"/>
                <w:sz w:val="24"/>
                <w:szCs w:val="24"/>
              </w:rPr>
              <w:t xml:space="preserve"> includes commercial in confidence information about a third party.</w:t>
            </w:r>
            <w:r w:rsidR="00223398" w:rsidRPr="00742C58">
              <w:rPr>
                <w:rFonts w:cs="Arial"/>
                <w:color w:val="EE0000"/>
                <w:sz w:val="24"/>
                <w:szCs w:val="24"/>
              </w:rPr>
              <w:t xml:space="preserve"> T</w:t>
            </w:r>
            <w:r w:rsidR="008A4B53" w:rsidRPr="00742C58">
              <w:rPr>
                <w:rFonts w:cs="Arial"/>
                <w:color w:val="FF0000"/>
                <w:sz w:val="24"/>
                <w:szCs w:val="24"/>
              </w:rPr>
              <w:t xml:space="preserve">o be used </w:t>
            </w:r>
            <w:r w:rsidR="001244CC" w:rsidRPr="00742C58">
              <w:rPr>
                <w:rFonts w:cs="Arial"/>
                <w:color w:val="FF0000"/>
                <w:sz w:val="24"/>
                <w:szCs w:val="24"/>
              </w:rPr>
              <w:t xml:space="preserve">this would need to be relatively detailed information </w:t>
            </w:r>
            <w:r w:rsidR="008A4B53" w:rsidRPr="00742C58">
              <w:rPr>
                <w:rFonts w:cs="Arial"/>
                <w:color w:val="FF0000"/>
                <w:sz w:val="24"/>
                <w:szCs w:val="24"/>
              </w:rPr>
              <w:t>that</w:t>
            </w:r>
            <w:r w:rsidR="001244CC" w:rsidRPr="00742C58">
              <w:rPr>
                <w:rFonts w:cs="Arial"/>
                <w:color w:val="FF0000"/>
                <w:sz w:val="24"/>
                <w:szCs w:val="24"/>
              </w:rPr>
              <w:t xml:space="preserve"> could be argued to give a competitor an advantage if it was made available to them e.g. the total value of a contract awarded to a supplier or the value of a tender could not be considered commercial in confidence but details of how a supplier performs a particular process or the day rate for different grades of consultancy staff might be considered confidential</w:t>
            </w:r>
            <w:r w:rsidR="008A4B53" w:rsidRPr="00742C58">
              <w:rPr>
                <w:rFonts w:cs="Arial"/>
                <w:color w:val="FF0000"/>
                <w:sz w:val="24"/>
                <w:szCs w:val="24"/>
              </w:rPr>
              <w:t>.</w:t>
            </w:r>
          </w:p>
          <w:p w14:paraId="3E8F7E09" w14:textId="77777777" w:rsidR="00223398" w:rsidRPr="00742C58" w:rsidRDefault="001244CC" w:rsidP="001244CC">
            <w:pPr>
              <w:pStyle w:val="ListParagraph"/>
              <w:numPr>
                <w:ilvl w:val="0"/>
                <w:numId w:val="28"/>
              </w:numPr>
              <w:spacing w:before="0" w:line="240" w:lineRule="auto"/>
              <w:jc w:val="left"/>
              <w:rPr>
                <w:rFonts w:cs="Arial"/>
                <w:sz w:val="24"/>
                <w:szCs w:val="24"/>
              </w:rPr>
            </w:pPr>
            <w:r w:rsidRPr="00742C58">
              <w:rPr>
                <w:rFonts w:cs="Arial"/>
                <w:color w:val="FF0000"/>
                <w:sz w:val="24"/>
                <w:szCs w:val="24"/>
              </w:rPr>
              <w:lastRenderedPageBreak/>
              <w:t xml:space="preserve">where there is a risk that the third party could take legal action for a breach of confidence if it </w:t>
            </w:r>
            <w:r w:rsidR="00387D50" w:rsidRPr="00742C58">
              <w:rPr>
                <w:rFonts w:cs="Arial"/>
                <w:color w:val="FF0000"/>
                <w:sz w:val="24"/>
                <w:szCs w:val="24"/>
              </w:rPr>
              <w:t>were</w:t>
            </w:r>
            <w:r w:rsidRPr="00742C58">
              <w:rPr>
                <w:rFonts w:cs="Arial"/>
                <w:color w:val="FF0000"/>
                <w:sz w:val="24"/>
                <w:szCs w:val="24"/>
              </w:rPr>
              <w:t xml:space="preserve"> disclosed</w:t>
            </w:r>
            <w:r w:rsidR="008A4B53" w:rsidRPr="00742C58">
              <w:rPr>
                <w:rFonts w:cs="Arial"/>
                <w:color w:val="FF0000"/>
                <w:sz w:val="24"/>
                <w:szCs w:val="24"/>
              </w:rPr>
              <w:t>.</w:t>
            </w:r>
          </w:p>
          <w:p w14:paraId="10776181" w14:textId="77777777" w:rsidR="00223398" w:rsidRPr="00742C58" w:rsidRDefault="001244CC" w:rsidP="001244CC">
            <w:pPr>
              <w:pStyle w:val="ListParagraph"/>
              <w:numPr>
                <w:ilvl w:val="0"/>
                <w:numId w:val="28"/>
              </w:numPr>
              <w:spacing w:before="0" w:line="240" w:lineRule="auto"/>
              <w:jc w:val="left"/>
              <w:rPr>
                <w:rFonts w:cs="Arial"/>
                <w:sz w:val="24"/>
                <w:szCs w:val="24"/>
              </w:rPr>
            </w:pPr>
            <w:r w:rsidRPr="00742C58">
              <w:rPr>
                <w:rFonts w:cs="Arial"/>
                <w:color w:val="FF0000"/>
                <w:sz w:val="24"/>
                <w:szCs w:val="24"/>
              </w:rPr>
              <w:t>making the discussion public would hamper full and frank discussion and therefore adequate consideration and development of the proposal. This is intended for matters that are considered at a meeting early in the process to obtain initial thoughts and to give officers a steer in developing the policy. It would not be appropriate to use this argument where approv</w:t>
            </w:r>
            <w:r w:rsidR="00752D80" w:rsidRPr="00742C58">
              <w:rPr>
                <w:rFonts w:cs="Arial"/>
                <w:color w:val="FF0000"/>
                <w:sz w:val="24"/>
                <w:szCs w:val="24"/>
              </w:rPr>
              <w:t>al is being sought for</w:t>
            </w:r>
            <w:r w:rsidRPr="00742C58">
              <w:rPr>
                <w:rFonts w:cs="Arial"/>
                <w:color w:val="FF0000"/>
                <w:sz w:val="24"/>
                <w:szCs w:val="24"/>
              </w:rPr>
              <w:t xml:space="preserve"> a policy or initiative as this would be too late to argue that policy development was still ongoing</w:t>
            </w:r>
            <w:r w:rsidR="008A4B53" w:rsidRPr="00742C58">
              <w:rPr>
                <w:rFonts w:cs="Arial"/>
                <w:color w:val="FF0000"/>
                <w:sz w:val="24"/>
                <w:szCs w:val="24"/>
              </w:rPr>
              <w:t>.</w:t>
            </w:r>
          </w:p>
          <w:p w14:paraId="081B6A17" w14:textId="77777777" w:rsidR="00223398" w:rsidRPr="00742C58" w:rsidRDefault="00752D80" w:rsidP="001244CC">
            <w:pPr>
              <w:pStyle w:val="ListParagraph"/>
              <w:numPr>
                <w:ilvl w:val="0"/>
                <w:numId w:val="28"/>
              </w:numPr>
              <w:spacing w:before="0" w:line="240" w:lineRule="auto"/>
              <w:jc w:val="left"/>
              <w:rPr>
                <w:rFonts w:cs="Arial"/>
                <w:sz w:val="24"/>
                <w:szCs w:val="24"/>
              </w:rPr>
            </w:pPr>
            <w:r w:rsidRPr="00742C58">
              <w:rPr>
                <w:rFonts w:cs="Arial"/>
                <w:color w:val="FF0000"/>
                <w:sz w:val="24"/>
                <w:szCs w:val="24"/>
              </w:rPr>
              <w:t>to be used where another public body</w:t>
            </w:r>
            <w:r w:rsidR="001244CC" w:rsidRPr="00742C58">
              <w:rPr>
                <w:rFonts w:cs="Arial"/>
                <w:color w:val="FF0000"/>
                <w:sz w:val="24"/>
                <w:szCs w:val="24"/>
              </w:rPr>
              <w:t xml:space="preserve"> would not wish the ICB</w:t>
            </w:r>
            <w:r w:rsidRPr="00742C58">
              <w:rPr>
                <w:rFonts w:cs="Arial"/>
                <w:color w:val="FF0000"/>
                <w:sz w:val="24"/>
                <w:szCs w:val="24"/>
              </w:rPr>
              <w:t>/ICBs</w:t>
            </w:r>
            <w:r w:rsidR="001244CC" w:rsidRPr="00742C58">
              <w:rPr>
                <w:rFonts w:cs="Arial"/>
                <w:color w:val="FF0000"/>
                <w:sz w:val="24"/>
                <w:szCs w:val="24"/>
              </w:rPr>
              <w:t xml:space="preserve"> to make it publicly available</w:t>
            </w:r>
            <w:r w:rsidR="008A4B53" w:rsidRPr="00742C58">
              <w:rPr>
                <w:rFonts w:cs="Arial"/>
                <w:color w:val="FF0000"/>
                <w:sz w:val="24"/>
                <w:szCs w:val="24"/>
              </w:rPr>
              <w:t>.</w:t>
            </w:r>
          </w:p>
          <w:p w14:paraId="1472E6CA" w14:textId="068DC717" w:rsidR="001244CC" w:rsidRPr="00742C58" w:rsidRDefault="00752D80" w:rsidP="001244CC">
            <w:pPr>
              <w:pStyle w:val="ListParagraph"/>
              <w:numPr>
                <w:ilvl w:val="0"/>
                <w:numId w:val="28"/>
              </w:numPr>
              <w:spacing w:before="0" w:line="240" w:lineRule="auto"/>
              <w:jc w:val="left"/>
              <w:rPr>
                <w:rFonts w:cs="Arial"/>
                <w:sz w:val="24"/>
                <w:szCs w:val="24"/>
              </w:rPr>
            </w:pPr>
            <w:r w:rsidRPr="00742C58">
              <w:rPr>
                <w:rFonts w:cs="Arial"/>
                <w:color w:val="FF0000"/>
                <w:sz w:val="24"/>
                <w:szCs w:val="24"/>
              </w:rPr>
              <w:t>to be used when the paper</w:t>
            </w:r>
            <w:r w:rsidR="001244CC" w:rsidRPr="00742C58">
              <w:rPr>
                <w:rFonts w:cs="Arial"/>
                <w:color w:val="FF0000"/>
                <w:sz w:val="24"/>
                <w:szCs w:val="24"/>
              </w:rPr>
              <w:t xml:space="preserve"> will be publicly available at a future date</w:t>
            </w:r>
            <w:r w:rsidR="008A4B53" w:rsidRPr="00742C58">
              <w:rPr>
                <w:rFonts w:cs="Arial"/>
                <w:color w:val="FF0000"/>
                <w:sz w:val="24"/>
                <w:szCs w:val="24"/>
              </w:rPr>
              <w:t>.</w:t>
            </w:r>
          </w:p>
        </w:tc>
      </w:tr>
    </w:tbl>
    <w:p w14:paraId="65C8A011" w14:textId="77777777" w:rsidR="00C86743" w:rsidRPr="00742C58" w:rsidRDefault="00C86743" w:rsidP="00626F71">
      <w:pPr>
        <w:rPr>
          <w:sz w:val="24"/>
          <w:szCs w:val="24"/>
        </w:rPr>
      </w:pPr>
    </w:p>
    <w:p w14:paraId="64DD0D6C" w14:textId="1AD4DA0D" w:rsidR="00131275" w:rsidRPr="00742C58" w:rsidRDefault="00845B3C">
      <w:pPr>
        <w:spacing w:before="0" w:after="200" w:line="276" w:lineRule="auto"/>
        <w:jc w:val="left"/>
        <w:rPr>
          <w:sz w:val="24"/>
          <w:szCs w:val="24"/>
        </w:rPr>
      </w:pPr>
      <w:r w:rsidRPr="00742C58">
        <w:rPr>
          <w:noProof/>
          <w:sz w:val="24"/>
          <w:szCs w:val="24"/>
        </w:rPr>
        <mc:AlternateContent>
          <mc:Choice Requires="wps">
            <w:drawing>
              <wp:anchor distT="0" distB="0" distL="114300" distR="114300" simplePos="0" relativeHeight="251658243" behindDoc="0" locked="0" layoutInCell="1" allowOverlap="1" wp14:anchorId="068FA131" wp14:editId="2DEECD32">
                <wp:simplePos x="0" y="0"/>
                <wp:positionH relativeFrom="column">
                  <wp:posOffset>33020</wp:posOffset>
                </wp:positionH>
                <wp:positionV relativeFrom="paragraph">
                  <wp:posOffset>68580</wp:posOffset>
                </wp:positionV>
                <wp:extent cx="5991225" cy="3200400"/>
                <wp:effectExtent l="0" t="0" r="28575" b="19050"/>
                <wp:wrapNone/>
                <wp:docPr id="1436836007" name="Text Box 1"/>
                <wp:cNvGraphicFramePr/>
                <a:graphic xmlns:a="http://schemas.openxmlformats.org/drawingml/2006/main">
                  <a:graphicData uri="http://schemas.microsoft.com/office/word/2010/wordprocessingShape">
                    <wps:wsp>
                      <wps:cNvSpPr txBox="1"/>
                      <wps:spPr>
                        <a:xfrm>
                          <a:off x="0" y="0"/>
                          <a:ext cx="5991225" cy="3200400"/>
                        </a:xfrm>
                        <a:prstGeom prst="rect">
                          <a:avLst/>
                        </a:prstGeom>
                        <a:solidFill>
                          <a:schemeClr val="lt1"/>
                        </a:solidFill>
                        <a:ln w="6350">
                          <a:solidFill>
                            <a:prstClr val="black"/>
                          </a:solidFill>
                        </a:ln>
                      </wps:spPr>
                      <wps:txbx>
                        <w:txbxContent>
                          <w:p w14:paraId="37EDF445" w14:textId="2247BDA7" w:rsidR="00A2355B" w:rsidRDefault="00790C5B">
                            <w:pPr>
                              <w:rPr>
                                <w:b/>
                                <w:bCs/>
                                <w:color w:val="EE0000"/>
                              </w:rPr>
                            </w:pPr>
                            <w:r>
                              <w:rPr>
                                <w:b/>
                                <w:bCs/>
                                <w:color w:val="EE0000"/>
                              </w:rPr>
                              <w:t xml:space="preserve">GENERAL </w:t>
                            </w:r>
                            <w:r w:rsidR="009B2862">
                              <w:rPr>
                                <w:b/>
                                <w:bCs/>
                                <w:color w:val="EE0000"/>
                              </w:rPr>
                              <w:t>SUBMISSION AND APPROVAL REQUIREMENTS</w:t>
                            </w:r>
                            <w:r w:rsidR="00845B3C" w:rsidRPr="003C7C07">
                              <w:rPr>
                                <w:b/>
                                <w:bCs/>
                                <w:color w:val="EE0000"/>
                              </w:rPr>
                              <w:t xml:space="preserve">: </w:t>
                            </w:r>
                          </w:p>
                          <w:p w14:paraId="755E4916" w14:textId="77777777" w:rsidR="00E64E5A" w:rsidRPr="00E64E5A" w:rsidRDefault="00E64E5A" w:rsidP="00E64E5A">
                            <w:pPr>
                              <w:rPr>
                                <w:b/>
                                <w:bCs/>
                                <w:color w:val="EE0000"/>
                              </w:rPr>
                            </w:pPr>
                            <w:r w:rsidRPr="00E64E5A">
                              <w:rPr>
                                <w:b/>
                                <w:bCs/>
                                <w:color w:val="EE0000"/>
                              </w:rPr>
                              <w:t>No proposal should be prepared without the express knowledge and approval of the proposing organisation(s)’ relevant Executive Director(s).</w:t>
                            </w:r>
                          </w:p>
                          <w:p w14:paraId="3D26D28B" w14:textId="77777777" w:rsidR="00E64E5A" w:rsidRPr="00E64E5A" w:rsidRDefault="00E64E5A" w:rsidP="00E64E5A">
                            <w:pPr>
                              <w:rPr>
                                <w:b/>
                                <w:bCs/>
                                <w:color w:val="EE0000"/>
                              </w:rPr>
                            </w:pPr>
                          </w:p>
                          <w:p w14:paraId="1567FA96" w14:textId="31D6985B" w:rsidR="00E64E5A" w:rsidRPr="00E64E5A" w:rsidRDefault="00E64E5A" w:rsidP="00E64E5A">
                            <w:pPr>
                              <w:rPr>
                                <w:b/>
                                <w:bCs/>
                                <w:color w:val="EE0000"/>
                              </w:rPr>
                            </w:pPr>
                            <w:r w:rsidRPr="00E64E5A">
                              <w:rPr>
                                <w:b/>
                                <w:bCs/>
                                <w:color w:val="EE0000"/>
                              </w:rPr>
                              <w:t>No proposal will be accepted for consideration by the</w:t>
                            </w:r>
                            <w:r w:rsidR="00E45D7D">
                              <w:rPr>
                                <w:b/>
                                <w:bCs/>
                                <w:color w:val="EE0000"/>
                              </w:rPr>
                              <w:t xml:space="preserve"> </w:t>
                            </w:r>
                            <w:r w:rsidR="00570292">
                              <w:rPr>
                                <w:b/>
                                <w:bCs/>
                                <w:color w:val="EE0000"/>
                              </w:rPr>
                              <w:t>Transformation</w:t>
                            </w:r>
                            <w:r w:rsidR="00E45D7D">
                              <w:rPr>
                                <w:b/>
                                <w:bCs/>
                                <w:color w:val="EE0000"/>
                              </w:rPr>
                              <w:t xml:space="preserve"> </w:t>
                            </w:r>
                            <w:r w:rsidR="00570292">
                              <w:rPr>
                                <w:b/>
                                <w:bCs/>
                                <w:color w:val="EE0000"/>
                              </w:rPr>
                              <w:t>Fund</w:t>
                            </w:r>
                            <w:r w:rsidRPr="00E64E5A">
                              <w:rPr>
                                <w:b/>
                                <w:bCs/>
                                <w:color w:val="EE0000"/>
                              </w:rPr>
                              <w:t xml:space="preserve"> </w:t>
                            </w:r>
                            <w:r w:rsidR="00E45D7D">
                              <w:rPr>
                                <w:b/>
                                <w:bCs/>
                                <w:color w:val="EE0000"/>
                              </w:rPr>
                              <w:t xml:space="preserve">Commissioning </w:t>
                            </w:r>
                            <w:r w:rsidRPr="00E64E5A">
                              <w:rPr>
                                <w:b/>
                                <w:bCs/>
                                <w:color w:val="EE0000"/>
                              </w:rPr>
                              <w:t xml:space="preserve">Review </w:t>
                            </w:r>
                            <w:r w:rsidR="00100AB6">
                              <w:rPr>
                                <w:b/>
                                <w:bCs/>
                                <w:color w:val="EE0000"/>
                              </w:rPr>
                              <w:t>Panel</w:t>
                            </w:r>
                            <w:r w:rsidRPr="00E64E5A">
                              <w:rPr>
                                <w:b/>
                                <w:bCs/>
                                <w:color w:val="EE0000"/>
                              </w:rPr>
                              <w:t xml:space="preserve"> without commissioning </w:t>
                            </w:r>
                            <w:r w:rsidR="00100AB6">
                              <w:rPr>
                                <w:b/>
                                <w:bCs/>
                                <w:color w:val="EE0000"/>
                              </w:rPr>
                              <w:t>sponsorship</w:t>
                            </w:r>
                            <w:r w:rsidRPr="00E64E5A">
                              <w:rPr>
                                <w:b/>
                                <w:bCs/>
                                <w:color w:val="EE0000"/>
                              </w:rPr>
                              <w:t xml:space="preserve"> from a </w:t>
                            </w:r>
                            <w:r w:rsidR="005842FC">
                              <w:rPr>
                                <w:b/>
                                <w:bCs/>
                                <w:color w:val="EE0000"/>
                              </w:rPr>
                              <w:t>designated</w:t>
                            </w:r>
                            <w:r w:rsidRPr="00E64E5A">
                              <w:rPr>
                                <w:b/>
                                <w:bCs/>
                                <w:color w:val="EE0000"/>
                              </w:rPr>
                              <w:t xml:space="preserve"> senior ICB Commissioning Lead</w:t>
                            </w:r>
                            <w:r w:rsidR="005842FC">
                              <w:rPr>
                                <w:b/>
                                <w:bCs/>
                                <w:color w:val="EE0000"/>
                              </w:rPr>
                              <w:t>.</w:t>
                            </w:r>
                          </w:p>
                          <w:p w14:paraId="51050909" w14:textId="77777777" w:rsidR="00E64E5A" w:rsidRPr="00E64E5A" w:rsidRDefault="00E64E5A" w:rsidP="00E64E5A">
                            <w:pPr>
                              <w:rPr>
                                <w:b/>
                                <w:bCs/>
                                <w:color w:val="EE0000"/>
                              </w:rPr>
                            </w:pPr>
                          </w:p>
                          <w:p w14:paraId="7F3EEECF" w14:textId="5E22BE31" w:rsidR="008250BE" w:rsidRPr="003C7C07" w:rsidRDefault="00E64E5A" w:rsidP="00E64E5A">
                            <w:pPr>
                              <w:rPr>
                                <w:b/>
                                <w:bCs/>
                                <w:color w:val="EE0000"/>
                              </w:rPr>
                            </w:pPr>
                            <w:r w:rsidRPr="00E64E5A">
                              <w:rPr>
                                <w:b/>
                                <w:bCs/>
                                <w:color w:val="EE0000"/>
                              </w:rPr>
                              <w:t>The level of detail provided should be proportionate to the scale, risk, and impact of the proposal, but all sections must be completed.</w:t>
                            </w:r>
                            <w:r w:rsidR="00A51D2A">
                              <w:rPr>
                                <w:b/>
                                <w:bCs/>
                                <w:color w:val="EE0000"/>
                              </w:rPr>
                              <w:t xml:space="preserve">  </w:t>
                            </w:r>
                            <w:r w:rsidR="007C6375">
                              <w:rPr>
                                <w:b/>
                                <w:bCs/>
                                <w:color w:val="EE0000"/>
                              </w:rPr>
                              <w:t xml:space="preserve">N.B. </w:t>
                            </w:r>
                            <w:r w:rsidR="00A51D2A">
                              <w:rPr>
                                <w:b/>
                                <w:bCs/>
                                <w:color w:val="EE0000"/>
                              </w:rPr>
                              <w:t xml:space="preserve">Funding may be released in tranches and is contingent on delivery of agreed milestones. Failure to demonstrate credible progress </w:t>
                            </w:r>
                            <w:r w:rsidR="002325DB">
                              <w:rPr>
                                <w:b/>
                                <w:bCs/>
                                <w:color w:val="EE0000"/>
                              </w:rPr>
                              <w:t xml:space="preserve">through appropriately detailed delivery plans </w:t>
                            </w:r>
                            <w:r w:rsidR="009C45CF">
                              <w:rPr>
                                <w:b/>
                                <w:bCs/>
                                <w:color w:val="EE0000"/>
                              </w:rPr>
                              <w:t>m</w:t>
                            </w:r>
                            <w:r w:rsidR="00A51D2A">
                              <w:rPr>
                                <w:b/>
                                <w:bCs/>
                                <w:color w:val="EE0000"/>
                              </w:rPr>
                              <w:t>ay result in withholding or reallocation of funding.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68FA131" id="_x0000_t202" coordsize="21600,21600" o:spt="202" path="m,l,21600r21600,l21600,xe">
                <v:stroke joinstyle="miter"/>
                <v:path gradientshapeok="t" o:connecttype="rect"/>
              </v:shapetype>
              <v:shape id="Text Box 1" o:spid="_x0000_s1026" type="#_x0000_t202" style="position:absolute;margin-left:2.6pt;margin-top:5.4pt;width:471.75pt;height:252pt;z-index:25165824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" fillcolor="white [3201]" strokeweight=".5pt">
                <v:textbox>
                  <w:txbxContent>
                    <w:p w14:paraId="37EDF445" w14:textId="2247BDA7" w:rsidR="00A2355B" w:rsidRDefault="00790C5B">
                      <w:pPr>
                        <w:rPr>
                          <w:b/>
                          <w:bCs/>
                          <w:color w:val="EE0000"/>
                        </w:rPr>
                      </w:pPr>
                      <w:r>
                        <w:rPr>
                          <w:b/>
                          <w:bCs/>
                          <w:color w:val="EE0000"/>
                        </w:rPr>
                        <w:t xml:space="preserve">GENERAL </w:t>
                      </w:r>
                      <w:r w:rsidR="009B2862">
                        <w:rPr>
                          <w:b/>
                          <w:bCs/>
                          <w:color w:val="EE0000"/>
                        </w:rPr>
                        <w:t>SUBMISSION AND APPROVAL REQUIREMENTS</w:t>
                      </w:r>
                      <w:r w:rsidR="00845B3C" w:rsidRPr="003C7C07">
                        <w:rPr>
                          <w:b/>
                          <w:bCs/>
                          <w:color w:val="EE0000"/>
                        </w:rPr>
                        <w:t xml:space="preserve">: </w:t>
                      </w:r>
                    </w:p>
                    <w:p w14:paraId="755E4916" w14:textId="77777777" w:rsidR="00E64E5A" w:rsidRPr="00E64E5A" w:rsidRDefault="00E64E5A" w:rsidP="00E64E5A">
                      <w:pPr>
                        <w:rPr>
                          <w:b/>
                          <w:bCs/>
                          <w:color w:val="EE0000"/>
                        </w:rPr>
                      </w:pPr>
                      <w:r w:rsidRPr="00E64E5A">
                        <w:rPr>
                          <w:b/>
                          <w:bCs/>
                          <w:color w:val="EE0000"/>
                        </w:rPr>
                        <w:t>No proposal should be prepared without the express knowledge and approval of the proposing organisation(s)’ relevant Executive Director(s).</w:t>
                      </w:r>
                    </w:p>
                    <w:p w14:paraId="3D26D28B" w14:textId="77777777" w:rsidR="00E64E5A" w:rsidRPr="00E64E5A" w:rsidRDefault="00E64E5A" w:rsidP="00E64E5A">
                      <w:pPr>
                        <w:rPr>
                          <w:b/>
                          <w:bCs/>
                          <w:color w:val="EE0000"/>
                        </w:rPr>
                      </w:pPr>
                    </w:p>
                    <w:p w14:paraId="1567FA96" w14:textId="31D6985B" w:rsidR="00E64E5A" w:rsidRPr="00E64E5A" w:rsidRDefault="00E64E5A" w:rsidP="00E64E5A">
                      <w:pPr>
                        <w:rPr>
                          <w:b/>
                          <w:bCs/>
                          <w:color w:val="EE0000"/>
                        </w:rPr>
                      </w:pPr>
                      <w:r w:rsidRPr="00E64E5A">
                        <w:rPr>
                          <w:b/>
                          <w:bCs/>
                          <w:color w:val="EE0000"/>
                        </w:rPr>
                        <w:t>No proposal will be accepted for consideration by the</w:t>
                      </w:r>
                      <w:r w:rsidR="00E45D7D">
                        <w:rPr>
                          <w:b/>
                          <w:bCs/>
                          <w:color w:val="EE0000"/>
                        </w:rPr>
                        <w:t xml:space="preserve"> </w:t>
                      </w:r>
                      <w:r w:rsidR="00570292">
                        <w:rPr>
                          <w:b/>
                          <w:bCs/>
                          <w:color w:val="EE0000"/>
                        </w:rPr>
                        <w:t>Transformation</w:t>
                      </w:r>
                      <w:r w:rsidR="00E45D7D">
                        <w:rPr>
                          <w:b/>
                          <w:bCs/>
                          <w:color w:val="EE0000"/>
                        </w:rPr>
                        <w:t xml:space="preserve"> </w:t>
                      </w:r>
                      <w:r w:rsidR="00570292">
                        <w:rPr>
                          <w:b/>
                          <w:bCs/>
                          <w:color w:val="EE0000"/>
                        </w:rPr>
                        <w:t>Fund</w:t>
                      </w:r>
                      <w:r w:rsidRPr="00E64E5A">
                        <w:rPr>
                          <w:b/>
                          <w:bCs/>
                          <w:color w:val="EE0000"/>
                        </w:rPr>
                        <w:t xml:space="preserve"> </w:t>
                      </w:r>
                      <w:r w:rsidR="00E45D7D">
                        <w:rPr>
                          <w:b/>
                          <w:bCs/>
                          <w:color w:val="EE0000"/>
                        </w:rPr>
                        <w:t xml:space="preserve">Commissioning </w:t>
                      </w:r>
                      <w:r w:rsidRPr="00E64E5A">
                        <w:rPr>
                          <w:b/>
                          <w:bCs/>
                          <w:color w:val="EE0000"/>
                        </w:rPr>
                        <w:t xml:space="preserve">Review </w:t>
                      </w:r>
                      <w:r w:rsidR="00100AB6">
                        <w:rPr>
                          <w:b/>
                          <w:bCs/>
                          <w:color w:val="EE0000"/>
                        </w:rPr>
                        <w:t>Panel</w:t>
                      </w:r>
                      <w:r w:rsidRPr="00E64E5A">
                        <w:rPr>
                          <w:b/>
                          <w:bCs/>
                          <w:color w:val="EE0000"/>
                        </w:rPr>
                        <w:t xml:space="preserve"> without commissioning </w:t>
                      </w:r>
                      <w:r w:rsidR="00100AB6">
                        <w:rPr>
                          <w:b/>
                          <w:bCs/>
                          <w:color w:val="EE0000"/>
                        </w:rPr>
                        <w:t>sponsorship</w:t>
                      </w:r>
                      <w:r w:rsidRPr="00E64E5A">
                        <w:rPr>
                          <w:b/>
                          <w:bCs/>
                          <w:color w:val="EE0000"/>
                        </w:rPr>
                        <w:t xml:space="preserve"> from a </w:t>
                      </w:r>
                      <w:r w:rsidR="005842FC">
                        <w:rPr>
                          <w:b/>
                          <w:bCs/>
                          <w:color w:val="EE0000"/>
                        </w:rPr>
                        <w:t>designated</w:t>
                      </w:r>
                      <w:r w:rsidRPr="00E64E5A">
                        <w:rPr>
                          <w:b/>
                          <w:bCs/>
                          <w:color w:val="EE0000"/>
                        </w:rPr>
                        <w:t xml:space="preserve"> senior ICB Commissioning Lead</w:t>
                      </w:r>
                      <w:r w:rsidR="005842FC">
                        <w:rPr>
                          <w:b/>
                          <w:bCs/>
                          <w:color w:val="EE0000"/>
                        </w:rPr>
                        <w:t>.</w:t>
                      </w:r>
                    </w:p>
                    <w:p w14:paraId="51050909" w14:textId="77777777" w:rsidR="00E64E5A" w:rsidRPr="00E64E5A" w:rsidRDefault="00E64E5A" w:rsidP="00E64E5A">
                      <w:pPr>
                        <w:rPr>
                          <w:b/>
                          <w:bCs/>
                          <w:color w:val="EE0000"/>
                        </w:rPr>
                      </w:pPr>
                    </w:p>
                    <w:p w14:paraId="7F3EEECF" w14:textId="5E22BE31" w:rsidR="008250BE" w:rsidRPr="003C7C07" w:rsidRDefault="00E64E5A" w:rsidP="00E64E5A">
                      <w:pPr>
                        <w:rPr>
                          <w:b/>
                          <w:bCs/>
                          <w:color w:val="EE0000"/>
                        </w:rPr>
                      </w:pPr>
                      <w:r w:rsidRPr="00E64E5A">
                        <w:rPr>
                          <w:b/>
                          <w:bCs/>
                          <w:color w:val="EE0000"/>
                        </w:rPr>
                        <w:t>The level of detail provided should be proportionate to the scale, risk, and impact of the proposal, but all sections must be completed.</w:t>
                      </w:r>
                      <w:r w:rsidR="00A51D2A">
                        <w:rPr>
                          <w:b/>
                          <w:bCs/>
                          <w:color w:val="EE0000"/>
                        </w:rPr>
                        <w:t xml:space="preserve">  </w:t>
                      </w:r>
                      <w:r w:rsidR="007C6375">
                        <w:rPr>
                          <w:b/>
                          <w:bCs/>
                          <w:color w:val="EE0000"/>
                        </w:rPr>
                        <w:t xml:space="preserve">N.B. </w:t>
                      </w:r>
                      <w:r w:rsidR="00A51D2A">
                        <w:rPr>
                          <w:b/>
                          <w:bCs/>
                          <w:color w:val="EE0000"/>
                        </w:rPr>
                        <w:t xml:space="preserve">Funding may be released in tranches and is contingent on delivery of agreed milestones. Failure to demonstrate credible progress </w:t>
                      </w:r>
                      <w:r w:rsidR="002325DB">
                        <w:rPr>
                          <w:b/>
                          <w:bCs/>
                          <w:color w:val="EE0000"/>
                        </w:rPr>
                        <w:t xml:space="preserve">through appropriately detailed delivery plans </w:t>
                      </w:r>
                      <w:r w:rsidR="009C45CF">
                        <w:rPr>
                          <w:b/>
                          <w:bCs/>
                          <w:color w:val="EE0000"/>
                        </w:rPr>
                        <w:t>m</w:t>
                      </w:r>
                      <w:r w:rsidR="00A51D2A">
                        <w:rPr>
                          <w:b/>
                          <w:bCs/>
                          <w:color w:val="EE0000"/>
                        </w:rPr>
                        <w:t>ay result in withholding or reallocation of funding.</w:t>
                      </w:r>
                    </w:p>
                  </w:txbxContent>
                </v:textbox>
              </v:shape>
            </w:pict>
          </mc:Fallback>
        </mc:AlternateContent>
      </w:r>
      <w:r w:rsidR="00131275" w:rsidRPr="00742C58">
        <w:rPr>
          <w:sz w:val="24"/>
          <w:szCs w:val="24"/>
        </w:rPr>
        <w:br w:type="page"/>
      </w:r>
    </w:p>
    <w:p w14:paraId="665D89FD" w14:textId="7B5AFD7C" w:rsidR="00131275" w:rsidRPr="00742C58" w:rsidRDefault="00AA0441" w:rsidP="00131275">
      <w:pPr>
        <w:jc w:val="center"/>
        <w:rPr>
          <w:rFonts w:cs="Arial"/>
          <w:b/>
          <w:bCs/>
          <w:sz w:val="28"/>
          <w:szCs w:val="28"/>
        </w:rPr>
      </w:pPr>
      <w:r w:rsidRPr="00742C58">
        <w:rPr>
          <w:rFonts w:cs="Arial"/>
          <w:b/>
          <w:bCs/>
          <w:color w:val="FF0000"/>
          <w:sz w:val="28"/>
          <w:szCs w:val="28"/>
        </w:rPr>
        <w:lastRenderedPageBreak/>
        <w:t xml:space="preserve">Report </w:t>
      </w:r>
      <w:r w:rsidR="00131275" w:rsidRPr="00742C58">
        <w:rPr>
          <w:rFonts w:cs="Arial"/>
          <w:b/>
          <w:bCs/>
          <w:color w:val="FF0000"/>
          <w:sz w:val="28"/>
          <w:szCs w:val="28"/>
        </w:rPr>
        <w:t>Title</w:t>
      </w:r>
      <w:r w:rsidRPr="00742C58">
        <w:rPr>
          <w:rFonts w:cs="Arial"/>
          <w:b/>
          <w:bCs/>
          <w:color w:val="FF0000"/>
          <w:sz w:val="28"/>
          <w:szCs w:val="28"/>
        </w:rPr>
        <w:t xml:space="preserve"> (as in front sheet)</w:t>
      </w:r>
      <w:r w:rsidR="00131275" w:rsidRPr="00742C58">
        <w:rPr>
          <w:rFonts w:cs="Arial"/>
          <w:b/>
          <w:bCs/>
          <w:color w:val="FF0000"/>
          <w:sz w:val="28"/>
          <w:szCs w:val="28"/>
        </w:rPr>
        <w:t xml:space="preserve"> </w:t>
      </w:r>
    </w:p>
    <w:p w14:paraId="1F6EEF5C" w14:textId="3D525D70" w:rsidR="00131275" w:rsidRPr="00742C58" w:rsidRDefault="00131275" w:rsidP="00131275">
      <w:pPr>
        <w:spacing w:after="120"/>
        <w:rPr>
          <w:rFonts w:cs="Arial"/>
          <w:b/>
          <w:bCs/>
          <w:sz w:val="24"/>
          <w:szCs w:val="24"/>
        </w:rPr>
      </w:pPr>
      <w:bookmarkStart w:id="2" w:name="_Hlk127194486"/>
    </w:p>
    <w:p w14:paraId="43E18522" w14:textId="2A0AF0D4" w:rsidR="00B1468A" w:rsidRPr="00742C58" w:rsidRDefault="00B1468A" w:rsidP="00131275">
      <w:pPr>
        <w:spacing w:after="120"/>
        <w:rPr>
          <w:rFonts w:cs="Arial"/>
          <w:b/>
          <w:bCs/>
          <w:sz w:val="26"/>
          <w:szCs w:val="26"/>
        </w:rPr>
      </w:pPr>
      <w:r w:rsidRPr="00742C58">
        <w:rPr>
          <w:rFonts w:cs="Arial"/>
          <w:b/>
          <w:bCs/>
          <w:sz w:val="26"/>
          <w:szCs w:val="26"/>
        </w:rPr>
        <w:t xml:space="preserve">Section A: </w:t>
      </w:r>
      <w:r w:rsidR="00C92490" w:rsidRPr="00742C58">
        <w:rPr>
          <w:rFonts w:cs="Arial"/>
          <w:b/>
          <w:bCs/>
          <w:sz w:val="26"/>
          <w:szCs w:val="26"/>
        </w:rPr>
        <w:t>Outline Strategic Case for change</w:t>
      </w:r>
    </w:p>
    <w:bookmarkEnd w:id="2"/>
    <w:p w14:paraId="6EEBCCCE" w14:textId="4DEC39C7" w:rsidR="00E70122" w:rsidRPr="009F742C" w:rsidRDefault="00790C5B" w:rsidP="00D01E35">
      <w:pPr>
        <w:pStyle w:val="ListParagraph"/>
        <w:numPr>
          <w:ilvl w:val="0"/>
          <w:numId w:val="16"/>
        </w:numPr>
        <w:spacing w:before="0" w:after="120" w:line="276" w:lineRule="auto"/>
        <w:jc w:val="left"/>
        <w:rPr>
          <w:rFonts w:cs="Arial"/>
          <w:color w:val="ED0000"/>
          <w:sz w:val="24"/>
          <w:szCs w:val="24"/>
        </w:rPr>
      </w:pPr>
      <w:r w:rsidRPr="009F742C">
        <w:rPr>
          <w:rFonts w:cs="Arial"/>
          <w:color w:val="ED0000"/>
          <w:sz w:val="24"/>
          <w:szCs w:val="24"/>
        </w:rPr>
        <w:t>Summarise the proposal (max</w:t>
      </w:r>
      <w:r w:rsidR="00131275" w:rsidRPr="009F742C">
        <w:rPr>
          <w:rFonts w:cs="Arial"/>
          <w:color w:val="ED0000"/>
          <w:sz w:val="24"/>
          <w:szCs w:val="24"/>
          <w:u w:val="single"/>
        </w:rPr>
        <w:t xml:space="preserve"> </w:t>
      </w:r>
      <w:r w:rsidR="00C92490" w:rsidRPr="009F742C">
        <w:rPr>
          <w:rFonts w:cs="Arial"/>
          <w:color w:val="ED0000"/>
          <w:sz w:val="24"/>
          <w:szCs w:val="24"/>
          <w:u w:val="single"/>
        </w:rPr>
        <w:t>5</w:t>
      </w:r>
      <w:r w:rsidR="00131275" w:rsidRPr="009F742C">
        <w:rPr>
          <w:rFonts w:cs="Arial"/>
          <w:color w:val="ED0000"/>
          <w:sz w:val="24"/>
          <w:szCs w:val="24"/>
          <w:u w:val="single"/>
        </w:rPr>
        <w:t>00</w:t>
      </w:r>
      <w:r w:rsidR="00131275" w:rsidRPr="009F742C">
        <w:rPr>
          <w:rFonts w:cs="Arial"/>
          <w:color w:val="ED0000"/>
          <w:sz w:val="24"/>
          <w:szCs w:val="24"/>
        </w:rPr>
        <w:t xml:space="preserve"> words</w:t>
      </w:r>
      <w:r w:rsidR="00652019" w:rsidRPr="009F742C">
        <w:rPr>
          <w:rFonts w:cs="Arial"/>
          <w:color w:val="ED0000"/>
          <w:sz w:val="24"/>
          <w:szCs w:val="24"/>
        </w:rPr>
        <w:t>) focussing on the problem</w:t>
      </w:r>
      <w:r w:rsidR="00E64E5A" w:rsidRPr="009F742C">
        <w:rPr>
          <w:rFonts w:cs="Arial"/>
          <w:color w:val="ED0000"/>
          <w:sz w:val="24"/>
          <w:szCs w:val="24"/>
        </w:rPr>
        <w:t xml:space="preserve"> to be addressed</w:t>
      </w:r>
      <w:r w:rsidR="00652019" w:rsidRPr="009F742C">
        <w:rPr>
          <w:rFonts w:cs="Arial"/>
          <w:color w:val="ED0000"/>
          <w:sz w:val="24"/>
          <w:szCs w:val="24"/>
        </w:rPr>
        <w:t xml:space="preserve">, </w:t>
      </w:r>
      <w:r w:rsidR="0037226D" w:rsidRPr="009F742C">
        <w:rPr>
          <w:rFonts w:cs="Arial"/>
          <w:color w:val="ED0000"/>
          <w:sz w:val="24"/>
          <w:szCs w:val="24"/>
        </w:rPr>
        <w:t xml:space="preserve">the </w:t>
      </w:r>
      <w:r w:rsidR="00652019" w:rsidRPr="009F742C">
        <w:rPr>
          <w:rFonts w:cs="Arial"/>
          <w:color w:val="ED0000"/>
          <w:sz w:val="24"/>
          <w:szCs w:val="24"/>
        </w:rPr>
        <w:t xml:space="preserve">proposed change, </w:t>
      </w:r>
      <w:r w:rsidR="0037226D" w:rsidRPr="009F742C">
        <w:rPr>
          <w:rFonts w:cs="Arial"/>
          <w:color w:val="ED0000"/>
          <w:sz w:val="24"/>
          <w:szCs w:val="24"/>
        </w:rPr>
        <w:t xml:space="preserve">the </w:t>
      </w:r>
      <w:r w:rsidR="00652019" w:rsidRPr="009F742C">
        <w:rPr>
          <w:rFonts w:cs="Arial"/>
          <w:color w:val="ED0000"/>
          <w:sz w:val="24"/>
          <w:szCs w:val="24"/>
        </w:rPr>
        <w:t xml:space="preserve">key benefits and </w:t>
      </w:r>
      <w:r w:rsidR="0037226D" w:rsidRPr="009F742C">
        <w:rPr>
          <w:rFonts w:cs="Arial"/>
          <w:color w:val="ED0000"/>
          <w:sz w:val="24"/>
          <w:szCs w:val="24"/>
        </w:rPr>
        <w:t xml:space="preserve">the </w:t>
      </w:r>
      <w:r w:rsidR="00652019" w:rsidRPr="009F742C">
        <w:rPr>
          <w:rFonts w:cs="Arial"/>
          <w:color w:val="ED0000"/>
          <w:sz w:val="24"/>
          <w:szCs w:val="24"/>
        </w:rPr>
        <w:t>consequences of no change.</w:t>
      </w:r>
      <w:r w:rsidR="00D20FE8" w:rsidRPr="009F742C">
        <w:rPr>
          <w:rFonts w:cs="Arial"/>
          <w:color w:val="ED0000"/>
          <w:sz w:val="24"/>
          <w:szCs w:val="24"/>
        </w:rPr>
        <w:t xml:space="preserve">  Explain how this proposal represents a ‘big bet’ at meaningful scale and why it materially shifts activity, cost or outcomes across the system to improve urgent and emergency care or planned care performance.</w:t>
      </w:r>
    </w:p>
    <w:p w14:paraId="7CB71808" w14:textId="769C7520" w:rsidR="009066E9" w:rsidRPr="009F742C" w:rsidRDefault="009066E9" w:rsidP="00D01E35">
      <w:pPr>
        <w:pStyle w:val="ListParagraph"/>
        <w:numPr>
          <w:ilvl w:val="0"/>
          <w:numId w:val="16"/>
        </w:numPr>
        <w:spacing w:before="0" w:after="120" w:line="276" w:lineRule="auto"/>
        <w:jc w:val="left"/>
        <w:rPr>
          <w:rFonts w:cs="Arial"/>
          <w:color w:val="ED0000"/>
          <w:sz w:val="24"/>
          <w:szCs w:val="24"/>
        </w:rPr>
      </w:pPr>
      <w:r w:rsidRPr="009F742C">
        <w:rPr>
          <w:rFonts w:cs="Arial"/>
          <w:color w:val="ED0000"/>
          <w:sz w:val="24"/>
          <w:szCs w:val="24"/>
        </w:rPr>
        <w:t>Outline which population group(s) will benefit most and how does this proposal reduce inequalities</w:t>
      </w:r>
      <w:r w:rsidR="00037AAF" w:rsidRPr="009F742C">
        <w:rPr>
          <w:rFonts w:cs="Arial"/>
          <w:color w:val="ED0000"/>
          <w:sz w:val="24"/>
          <w:szCs w:val="24"/>
        </w:rPr>
        <w:t xml:space="preserve"> and inequity</w:t>
      </w:r>
      <w:r w:rsidR="00A03118" w:rsidRPr="009F742C">
        <w:rPr>
          <w:rFonts w:cs="Arial"/>
          <w:color w:val="ED0000"/>
          <w:sz w:val="24"/>
          <w:szCs w:val="24"/>
        </w:rPr>
        <w:t>?</w:t>
      </w:r>
      <w:r w:rsidR="00114F3F" w:rsidRPr="009F742C">
        <w:rPr>
          <w:rFonts w:cs="Arial"/>
          <w:color w:val="ED0000"/>
          <w:sz w:val="24"/>
          <w:szCs w:val="24"/>
        </w:rPr>
        <w:t xml:space="preserve"> Relate to CORE20</w:t>
      </w:r>
      <w:r w:rsidR="001D20AC" w:rsidRPr="009F742C">
        <w:rPr>
          <w:rFonts w:cs="Arial"/>
          <w:color w:val="ED0000"/>
          <w:sz w:val="24"/>
          <w:szCs w:val="24"/>
        </w:rPr>
        <w:t>PLUS</w:t>
      </w:r>
      <w:r w:rsidR="00114F3F" w:rsidRPr="009F742C">
        <w:rPr>
          <w:rFonts w:cs="Arial"/>
          <w:color w:val="ED0000"/>
          <w:sz w:val="24"/>
          <w:szCs w:val="24"/>
        </w:rPr>
        <w:t xml:space="preserve"> </w:t>
      </w:r>
      <w:r w:rsidR="001D20AC" w:rsidRPr="009F742C">
        <w:rPr>
          <w:rFonts w:cs="Arial"/>
          <w:color w:val="ED0000"/>
          <w:sz w:val="24"/>
          <w:szCs w:val="24"/>
        </w:rPr>
        <w:t>populations and briefly outline prevention intentions e.g.</w:t>
      </w:r>
      <w:r w:rsidR="003E273C" w:rsidRPr="009F742C">
        <w:rPr>
          <w:rFonts w:cs="Arial"/>
          <w:color w:val="ED0000"/>
          <w:sz w:val="24"/>
          <w:szCs w:val="24"/>
        </w:rPr>
        <w:t xml:space="preserve"> </w:t>
      </w:r>
      <w:r w:rsidR="00285892" w:rsidRPr="009F742C">
        <w:rPr>
          <w:rFonts w:cs="Arial"/>
          <w:color w:val="ED0000"/>
          <w:sz w:val="24"/>
          <w:szCs w:val="24"/>
        </w:rPr>
        <w:t xml:space="preserve">improvement in </w:t>
      </w:r>
      <w:r w:rsidR="003E273C" w:rsidRPr="009F742C">
        <w:rPr>
          <w:rFonts w:cs="Arial"/>
          <w:color w:val="ED0000"/>
          <w:sz w:val="24"/>
          <w:szCs w:val="24"/>
        </w:rPr>
        <w:t xml:space="preserve">metabolic </w:t>
      </w:r>
      <w:r w:rsidR="00BD506C" w:rsidRPr="009F742C">
        <w:rPr>
          <w:rFonts w:cs="Arial"/>
          <w:color w:val="ED0000"/>
          <w:sz w:val="24"/>
          <w:szCs w:val="24"/>
        </w:rPr>
        <w:t>risk markers</w:t>
      </w:r>
      <w:r w:rsidR="001D20AC" w:rsidRPr="009F742C">
        <w:rPr>
          <w:rFonts w:cs="Arial"/>
          <w:color w:val="ED0000"/>
          <w:sz w:val="24"/>
          <w:szCs w:val="24"/>
        </w:rPr>
        <w:t xml:space="preserve">, </w:t>
      </w:r>
      <w:r w:rsidR="002E1B52" w:rsidRPr="009F742C">
        <w:rPr>
          <w:rFonts w:cs="Arial"/>
          <w:color w:val="ED0000"/>
          <w:sz w:val="24"/>
          <w:szCs w:val="24"/>
        </w:rPr>
        <w:t>vaccinations, screening and early detection.</w:t>
      </w:r>
    </w:p>
    <w:p w14:paraId="4FB04BB6" w14:textId="77777777" w:rsidR="00D01E35" w:rsidRPr="009F742C" w:rsidRDefault="00D01E35" w:rsidP="00D01E35">
      <w:pPr>
        <w:pStyle w:val="ListParagraph"/>
        <w:spacing w:before="0" w:after="120" w:line="276" w:lineRule="auto"/>
        <w:ind w:left="360"/>
        <w:jc w:val="left"/>
        <w:rPr>
          <w:rFonts w:cs="Arial"/>
          <w:color w:val="ED0000"/>
          <w:sz w:val="24"/>
          <w:szCs w:val="24"/>
        </w:rPr>
      </w:pPr>
    </w:p>
    <w:p w14:paraId="6237C201" w14:textId="0B19467C" w:rsidR="00131275" w:rsidRPr="00742C58" w:rsidRDefault="00131275" w:rsidP="00131275">
      <w:pPr>
        <w:spacing w:after="120"/>
        <w:rPr>
          <w:rFonts w:cs="Arial"/>
          <w:b/>
          <w:bCs/>
          <w:sz w:val="26"/>
          <w:szCs w:val="26"/>
        </w:rPr>
      </w:pPr>
      <w:r w:rsidRPr="00742C58">
        <w:rPr>
          <w:rFonts w:cs="Arial"/>
          <w:b/>
          <w:bCs/>
          <w:sz w:val="26"/>
          <w:szCs w:val="26"/>
        </w:rPr>
        <w:t xml:space="preserve">Section </w:t>
      </w:r>
      <w:r w:rsidR="00A059F0" w:rsidRPr="00742C58">
        <w:rPr>
          <w:rFonts w:cs="Arial"/>
          <w:b/>
          <w:bCs/>
          <w:sz w:val="26"/>
          <w:szCs w:val="26"/>
        </w:rPr>
        <w:t>B</w:t>
      </w:r>
      <w:r w:rsidRPr="00742C58">
        <w:rPr>
          <w:rFonts w:cs="Arial"/>
          <w:b/>
          <w:bCs/>
          <w:sz w:val="26"/>
          <w:szCs w:val="26"/>
        </w:rPr>
        <w:t xml:space="preserve">: Current Service </w:t>
      </w:r>
    </w:p>
    <w:p w14:paraId="58A9514C" w14:textId="1CDB1295" w:rsidR="00131275" w:rsidRPr="00742C58" w:rsidRDefault="00A059F0" w:rsidP="00131275">
      <w:pPr>
        <w:spacing w:after="120"/>
        <w:rPr>
          <w:rFonts w:cs="Arial"/>
          <w:b/>
          <w:bCs/>
          <w:sz w:val="24"/>
          <w:szCs w:val="24"/>
        </w:rPr>
      </w:pPr>
      <w:r w:rsidRPr="00742C58">
        <w:rPr>
          <w:rFonts w:cs="Arial"/>
          <w:b/>
          <w:bCs/>
          <w:sz w:val="24"/>
          <w:szCs w:val="24"/>
        </w:rPr>
        <w:t xml:space="preserve">“As is” </w:t>
      </w:r>
      <w:r w:rsidR="00131275" w:rsidRPr="00742C58">
        <w:rPr>
          <w:rFonts w:cs="Arial"/>
          <w:b/>
          <w:bCs/>
          <w:sz w:val="24"/>
          <w:szCs w:val="24"/>
        </w:rPr>
        <w:t>Service description</w:t>
      </w:r>
    </w:p>
    <w:p w14:paraId="101A9315" w14:textId="41AD2BB5" w:rsidR="00131275" w:rsidRPr="009F742C" w:rsidRDefault="00D01E35" w:rsidP="00131275">
      <w:pPr>
        <w:pStyle w:val="ListParagraph"/>
        <w:numPr>
          <w:ilvl w:val="0"/>
          <w:numId w:val="16"/>
        </w:numPr>
        <w:spacing w:before="0" w:line="240" w:lineRule="auto"/>
        <w:rPr>
          <w:rFonts w:eastAsia="Calibri" w:cs="Arial"/>
          <w:color w:val="ED0000"/>
          <w:sz w:val="24"/>
          <w:szCs w:val="24"/>
        </w:rPr>
      </w:pPr>
      <w:r w:rsidRPr="009F742C">
        <w:rPr>
          <w:rFonts w:eastAsia="Calibri" w:cs="Arial"/>
          <w:color w:val="ED0000"/>
          <w:sz w:val="24"/>
          <w:szCs w:val="24"/>
        </w:rPr>
        <w:t>D</w:t>
      </w:r>
      <w:r w:rsidR="00131275" w:rsidRPr="009F742C">
        <w:rPr>
          <w:rFonts w:eastAsia="Calibri" w:cs="Arial"/>
          <w:color w:val="ED0000"/>
          <w:sz w:val="24"/>
          <w:szCs w:val="24"/>
        </w:rPr>
        <w:t xml:space="preserve">escribe the current </w:t>
      </w:r>
      <w:r w:rsidRPr="009F742C">
        <w:rPr>
          <w:rFonts w:eastAsia="Calibri" w:cs="Arial"/>
          <w:color w:val="ED0000"/>
          <w:sz w:val="24"/>
          <w:szCs w:val="24"/>
        </w:rPr>
        <w:t>(</w:t>
      </w:r>
      <w:r w:rsidR="00FB189D" w:rsidRPr="009F742C">
        <w:rPr>
          <w:rFonts w:eastAsia="Calibri" w:cs="Arial"/>
          <w:color w:val="ED0000"/>
          <w:sz w:val="24"/>
          <w:szCs w:val="24"/>
        </w:rPr>
        <w:t>‘as is’</w:t>
      </w:r>
      <w:r w:rsidRPr="009F742C">
        <w:rPr>
          <w:rFonts w:eastAsia="Calibri" w:cs="Arial"/>
          <w:color w:val="ED0000"/>
          <w:sz w:val="24"/>
          <w:szCs w:val="24"/>
        </w:rPr>
        <w:t>)</w:t>
      </w:r>
      <w:r w:rsidR="00FB189D" w:rsidRPr="009F742C">
        <w:rPr>
          <w:rFonts w:eastAsia="Calibri" w:cs="Arial"/>
          <w:color w:val="ED0000"/>
          <w:sz w:val="24"/>
          <w:szCs w:val="24"/>
        </w:rPr>
        <w:t xml:space="preserve"> position </w:t>
      </w:r>
      <w:r w:rsidR="00685741" w:rsidRPr="009F742C">
        <w:rPr>
          <w:rFonts w:eastAsia="Calibri" w:cs="Arial"/>
          <w:color w:val="ED0000"/>
          <w:sz w:val="24"/>
          <w:szCs w:val="24"/>
        </w:rPr>
        <w:t>and</w:t>
      </w:r>
      <w:r w:rsidRPr="009F742C">
        <w:rPr>
          <w:rFonts w:eastAsia="Calibri" w:cs="Arial"/>
          <w:color w:val="ED0000"/>
          <w:sz w:val="24"/>
          <w:szCs w:val="24"/>
        </w:rPr>
        <w:t xml:space="preserve"> the key issues or limitations that necessitate change</w:t>
      </w:r>
      <w:r w:rsidR="00DF5BEF" w:rsidRPr="009F742C">
        <w:rPr>
          <w:rFonts w:eastAsia="Calibri" w:cs="Arial"/>
          <w:color w:val="ED0000"/>
          <w:sz w:val="24"/>
          <w:szCs w:val="24"/>
        </w:rPr>
        <w:t xml:space="preserve"> </w:t>
      </w:r>
      <w:r w:rsidR="00131275" w:rsidRPr="009F742C">
        <w:rPr>
          <w:rFonts w:eastAsia="Calibri" w:cs="Arial"/>
          <w:color w:val="ED0000"/>
          <w:sz w:val="24"/>
          <w:szCs w:val="24"/>
        </w:rPr>
        <w:t>including:</w:t>
      </w:r>
    </w:p>
    <w:p w14:paraId="47FD5387" w14:textId="77777777" w:rsidR="0073604E" w:rsidRPr="009F742C" w:rsidRDefault="0073604E" w:rsidP="0073604E">
      <w:pPr>
        <w:pStyle w:val="ListParagraph"/>
        <w:spacing w:before="0" w:line="240" w:lineRule="auto"/>
        <w:ind w:left="360"/>
        <w:rPr>
          <w:rFonts w:eastAsia="Calibri" w:cs="Arial"/>
          <w:color w:val="ED0000"/>
          <w:sz w:val="24"/>
          <w:szCs w:val="24"/>
        </w:rPr>
      </w:pPr>
    </w:p>
    <w:p w14:paraId="668943A0" w14:textId="7CB5423F" w:rsidR="00131275" w:rsidRPr="009F742C" w:rsidRDefault="00131275" w:rsidP="00131275">
      <w:pPr>
        <w:pStyle w:val="ListParagraph"/>
        <w:numPr>
          <w:ilvl w:val="0"/>
          <w:numId w:val="18"/>
        </w:numPr>
        <w:spacing w:before="0" w:after="120" w:line="276" w:lineRule="auto"/>
        <w:contextualSpacing w:val="0"/>
        <w:jc w:val="left"/>
        <w:rPr>
          <w:rFonts w:cs="Arial"/>
          <w:color w:val="ED0000"/>
          <w:sz w:val="24"/>
          <w:szCs w:val="24"/>
        </w:rPr>
      </w:pPr>
      <w:r w:rsidRPr="009F742C">
        <w:rPr>
          <w:rFonts w:cs="Arial"/>
          <w:color w:val="ED0000"/>
          <w:sz w:val="24"/>
          <w:szCs w:val="24"/>
        </w:rPr>
        <w:t xml:space="preserve">Short description of </w:t>
      </w:r>
      <w:r w:rsidR="00252752" w:rsidRPr="009F742C">
        <w:rPr>
          <w:rFonts w:cs="Arial"/>
          <w:color w:val="ED0000"/>
          <w:sz w:val="24"/>
          <w:szCs w:val="24"/>
        </w:rPr>
        <w:t xml:space="preserve">current </w:t>
      </w:r>
      <w:r w:rsidRPr="009F742C">
        <w:rPr>
          <w:rFonts w:cs="Arial"/>
          <w:color w:val="ED0000"/>
          <w:sz w:val="24"/>
          <w:szCs w:val="24"/>
        </w:rPr>
        <w:t>service</w:t>
      </w:r>
      <w:r w:rsidR="00FB189D" w:rsidRPr="009F742C">
        <w:rPr>
          <w:rFonts w:cs="Arial"/>
          <w:color w:val="ED0000"/>
          <w:sz w:val="24"/>
          <w:szCs w:val="24"/>
        </w:rPr>
        <w:t>(s)</w:t>
      </w:r>
      <w:r w:rsidRPr="009F742C">
        <w:rPr>
          <w:rFonts w:cs="Arial"/>
          <w:color w:val="ED0000"/>
          <w:sz w:val="24"/>
          <w:szCs w:val="24"/>
        </w:rPr>
        <w:t xml:space="preserve"> provided and key aims. </w:t>
      </w:r>
    </w:p>
    <w:p w14:paraId="3AF43767" w14:textId="0F8DCB17" w:rsidR="00131275" w:rsidRPr="009F742C" w:rsidRDefault="00131275" w:rsidP="00252752">
      <w:pPr>
        <w:pStyle w:val="ListParagraph"/>
        <w:numPr>
          <w:ilvl w:val="0"/>
          <w:numId w:val="18"/>
        </w:numPr>
        <w:spacing w:before="0" w:after="120" w:line="276" w:lineRule="auto"/>
        <w:contextualSpacing w:val="0"/>
        <w:jc w:val="left"/>
        <w:rPr>
          <w:rFonts w:cs="Arial"/>
          <w:color w:val="ED0000"/>
          <w:sz w:val="24"/>
          <w:szCs w:val="24"/>
        </w:rPr>
      </w:pPr>
      <w:r w:rsidRPr="009F742C">
        <w:rPr>
          <w:rFonts w:cs="Arial"/>
          <w:color w:val="ED0000"/>
          <w:sz w:val="24"/>
          <w:szCs w:val="24"/>
        </w:rPr>
        <w:t xml:space="preserve">Geographical footprint / ICB </w:t>
      </w:r>
      <w:r w:rsidR="00845B3C" w:rsidRPr="009F742C">
        <w:rPr>
          <w:rFonts w:cs="Arial"/>
          <w:color w:val="ED0000"/>
          <w:sz w:val="24"/>
          <w:szCs w:val="24"/>
        </w:rPr>
        <w:t xml:space="preserve">population </w:t>
      </w:r>
      <w:r w:rsidRPr="009F742C">
        <w:rPr>
          <w:rFonts w:cs="Arial"/>
          <w:color w:val="ED0000"/>
          <w:sz w:val="24"/>
          <w:szCs w:val="24"/>
        </w:rPr>
        <w:t>covered</w:t>
      </w:r>
      <w:r w:rsidR="00B35A3A" w:rsidRPr="009F742C">
        <w:rPr>
          <w:rFonts w:cs="Arial"/>
          <w:color w:val="ED0000"/>
          <w:sz w:val="24"/>
          <w:szCs w:val="24"/>
        </w:rPr>
        <w:t xml:space="preserve"> and </w:t>
      </w:r>
      <w:r w:rsidR="00845B3C" w:rsidRPr="009F742C">
        <w:rPr>
          <w:rFonts w:cs="Arial"/>
          <w:color w:val="ED0000"/>
          <w:sz w:val="24"/>
          <w:szCs w:val="24"/>
        </w:rPr>
        <w:t>commissioning scale e.g. Neighbourhood, Multi-Neighbourhood, Place, ICB or Cluster</w:t>
      </w:r>
      <w:r w:rsidR="00744D9A" w:rsidRPr="009F742C">
        <w:rPr>
          <w:rFonts w:cs="Arial"/>
          <w:color w:val="ED0000"/>
          <w:sz w:val="24"/>
          <w:szCs w:val="24"/>
        </w:rPr>
        <w:t>.</w:t>
      </w:r>
      <w:r w:rsidRPr="009F742C">
        <w:rPr>
          <w:rFonts w:cs="Arial"/>
          <w:color w:val="ED0000"/>
          <w:sz w:val="24"/>
          <w:szCs w:val="24"/>
        </w:rPr>
        <w:t xml:space="preserve"> </w:t>
      </w:r>
      <w:r w:rsidR="00845B3C" w:rsidRPr="009F742C">
        <w:rPr>
          <w:rFonts w:cs="Arial"/>
          <w:color w:val="ED0000"/>
          <w:sz w:val="24"/>
          <w:szCs w:val="24"/>
        </w:rPr>
        <w:t>Where appropriate b</w:t>
      </w:r>
      <w:r w:rsidRPr="009F742C">
        <w:rPr>
          <w:rFonts w:cs="Arial"/>
          <w:color w:val="ED0000"/>
          <w:sz w:val="24"/>
          <w:szCs w:val="24"/>
        </w:rPr>
        <w:t xml:space="preserve">e clear where there are differences across the </w:t>
      </w:r>
      <w:r w:rsidR="00FB189D" w:rsidRPr="009F742C">
        <w:rPr>
          <w:rFonts w:cs="Arial"/>
          <w:color w:val="ED0000"/>
          <w:sz w:val="24"/>
          <w:szCs w:val="24"/>
        </w:rPr>
        <w:t xml:space="preserve">Cluster and/or </w:t>
      </w:r>
      <w:r w:rsidRPr="009F742C">
        <w:rPr>
          <w:rFonts w:cs="Arial"/>
          <w:color w:val="ED0000"/>
          <w:sz w:val="24"/>
          <w:szCs w:val="24"/>
        </w:rPr>
        <w:t xml:space="preserve">ICB due to historical commissioning arrangements. </w:t>
      </w:r>
    </w:p>
    <w:p w14:paraId="2BA973A2" w14:textId="737A4212" w:rsidR="00744D9A" w:rsidRPr="009F742C" w:rsidRDefault="00744D9A" w:rsidP="00131275">
      <w:pPr>
        <w:pStyle w:val="ListParagraph"/>
        <w:numPr>
          <w:ilvl w:val="0"/>
          <w:numId w:val="18"/>
        </w:numPr>
        <w:spacing w:before="0" w:after="120" w:line="276" w:lineRule="auto"/>
        <w:contextualSpacing w:val="0"/>
        <w:jc w:val="left"/>
        <w:rPr>
          <w:rFonts w:cs="Arial"/>
          <w:color w:val="ED0000"/>
          <w:sz w:val="24"/>
          <w:szCs w:val="24"/>
        </w:rPr>
      </w:pPr>
      <w:r w:rsidRPr="009F742C">
        <w:rPr>
          <w:rFonts w:cs="Arial"/>
          <w:color w:val="ED0000"/>
          <w:sz w:val="24"/>
          <w:szCs w:val="24"/>
        </w:rPr>
        <w:t xml:space="preserve">Summary of relevant </w:t>
      </w:r>
      <w:r w:rsidR="001A2A77" w:rsidRPr="009F742C">
        <w:rPr>
          <w:rFonts w:cs="Arial"/>
          <w:color w:val="ED0000"/>
          <w:sz w:val="24"/>
          <w:szCs w:val="24"/>
        </w:rPr>
        <w:t>performance, PHM data/intelligence</w:t>
      </w:r>
      <w:r w:rsidRPr="009F742C">
        <w:rPr>
          <w:rFonts w:cs="Arial"/>
          <w:color w:val="ED0000"/>
          <w:sz w:val="24"/>
          <w:szCs w:val="24"/>
        </w:rPr>
        <w:t xml:space="preserve">, trends, or stakeholder feedback. </w:t>
      </w:r>
    </w:p>
    <w:p w14:paraId="4B5A505D" w14:textId="2DAC7BA4" w:rsidR="009303D1" w:rsidRPr="009F742C" w:rsidRDefault="00FB189D" w:rsidP="009303D1">
      <w:pPr>
        <w:pStyle w:val="ListParagraph"/>
        <w:numPr>
          <w:ilvl w:val="0"/>
          <w:numId w:val="18"/>
        </w:numPr>
        <w:spacing w:before="0" w:after="120" w:line="276" w:lineRule="auto"/>
        <w:contextualSpacing w:val="0"/>
        <w:jc w:val="left"/>
        <w:rPr>
          <w:rFonts w:cs="Arial"/>
          <w:color w:val="ED0000"/>
          <w:sz w:val="24"/>
          <w:szCs w:val="24"/>
        </w:rPr>
      </w:pPr>
      <w:r w:rsidRPr="009F742C">
        <w:rPr>
          <w:rFonts w:cs="Arial"/>
          <w:color w:val="ED0000"/>
          <w:sz w:val="24"/>
          <w:szCs w:val="24"/>
        </w:rPr>
        <w:t>Beyond the offer of Transformation Funding</w:t>
      </w:r>
      <w:r w:rsidR="00ED1328" w:rsidRPr="009F742C">
        <w:rPr>
          <w:rFonts w:cs="Arial"/>
          <w:color w:val="ED0000"/>
          <w:sz w:val="24"/>
          <w:szCs w:val="24"/>
        </w:rPr>
        <w:t xml:space="preserve"> to stimulate change</w:t>
      </w:r>
      <w:r w:rsidRPr="009F742C">
        <w:rPr>
          <w:rFonts w:cs="Arial"/>
          <w:color w:val="ED0000"/>
          <w:sz w:val="24"/>
          <w:szCs w:val="24"/>
        </w:rPr>
        <w:t xml:space="preserve">, outline any other contributory factors, </w:t>
      </w:r>
      <w:r w:rsidR="00744D9A" w:rsidRPr="009F742C">
        <w:rPr>
          <w:rFonts w:cs="Arial"/>
          <w:color w:val="ED0000"/>
          <w:sz w:val="24"/>
          <w:szCs w:val="24"/>
        </w:rPr>
        <w:t>issue</w:t>
      </w:r>
      <w:r w:rsidRPr="009F742C">
        <w:rPr>
          <w:rFonts w:cs="Arial"/>
          <w:color w:val="ED0000"/>
          <w:sz w:val="24"/>
          <w:szCs w:val="24"/>
        </w:rPr>
        <w:t>s</w:t>
      </w:r>
      <w:r w:rsidR="00744D9A" w:rsidRPr="009F742C">
        <w:rPr>
          <w:rFonts w:cs="Arial"/>
          <w:color w:val="ED0000"/>
          <w:sz w:val="24"/>
          <w:szCs w:val="24"/>
        </w:rPr>
        <w:t xml:space="preserve"> or opportunit</w:t>
      </w:r>
      <w:r w:rsidRPr="009F742C">
        <w:rPr>
          <w:rFonts w:cs="Arial"/>
          <w:color w:val="ED0000"/>
          <w:sz w:val="24"/>
          <w:szCs w:val="24"/>
        </w:rPr>
        <w:t>ies</w:t>
      </w:r>
      <w:r w:rsidR="00744D9A" w:rsidRPr="009F742C">
        <w:rPr>
          <w:rFonts w:cs="Arial"/>
          <w:color w:val="ED0000"/>
          <w:sz w:val="24"/>
          <w:szCs w:val="24"/>
        </w:rPr>
        <w:t xml:space="preserve"> prompting the proposal e.g. contract end date, </w:t>
      </w:r>
      <w:r w:rsidR="00351D7C" w:rsidRPr="009F742C">
        <w:rPr>
          <w:rFonts w:cs="Arial"/>
          <w:color w:val="ED0000"/>
          <w:sz w:val="24"/>
          <w:szCs w:val="24"/>
        </w:rPr>
        <w:t xml:space="preserve">long standing </w:t>
      </w:r>
      <w:r w:rsidR="00744D9A" w:rsidRPr="009F742C">
        <w:rPr>
          <w:rFonts w:cs="Arial"/>
          <w:color w:val="ED0000"/>
          <w:sz w:val="24"/>
          <w:szCs w:val="24"/>
        </w:rPr>
        <w:t xml:space="preserve">performance </w:t>
      </w:r>
      <w:r w:rsidR="00351D7C" w:rsidRPr="009F742C">
        <w:rPr>
          <w:rFonts w:cs="Arial"/>
          <w:color w:val="ED0000"/>
          <w:sz w:val="24"/>
          <w:szCs w:val="24"/>
        </w:rPr>
        <w:t>concerns</w:t>
      </w:r>
      <w:r w:rsidR="00744D9A" w:rsidRPr="009F742C">
        <w:rPr>
          <w:rFonts w:cs="Arial"/>
          <w:color w:val="ED0000"/>
          <w:sz w:val="24"/>
          <w:szCs w:val="24"/>
        </w:rPr>
        <w:t xml:space="preserve">, </w:t>
      </w:r>
      <w:r w:rsidR="001A2A77" w:rsidRPr="009F742C">
        <w:rPr>
          <w:rFonts w:cs="Arial"/>
          <w:color w:val="ED0000"/>
          <w:sz w:val="24"/>
          <w:szCs w:val="24"/>
        </w:rPr>
        <w:t xml:space="preserve">commissioning </w:t>
      </w:r>
      <w:r w:rsidR="00D12514" w:rsidRPr="009F742C">
        <w:rPr>
          <w:rFonts w:cs="Arial"/>
          <w:color w:val="ED0000"/>
          <w:sz w:val="24"/>
          <w:szCs w:val="24"/>
        </w:rPr>
        <w:t xml:space="preserve">gaps in provision, </w:t>
      </w:r>
      <w:r w:rsidR="001A2A77" w:rsidRPr="009F742C">
        <w:rPr>
          <w:rFonts w:cs="Arial"/>
          <w:color w:val="ED0000"/>
          <w:sz w:val="24"/>
          <w:szCs w:val="24"/>
        </w:rPr>
        <w:t xml:space="preserve">changing </w:t>
      </w:r>
      <w:r w:rsidR="00744D9A" w:rsidRPr="009F742C">
        <w:rPr>
          <w:rFonts w:cs="Arial"/>
          <w:color w:val="ED0000"/>
          <w:sz w:val="24"/>
          <w:szCs w:val="24"/>
        </w:rPr>
        <w:t xml:space="preserve">strategic / policy direction. </w:t>
      </w:r>
    </w:p>
    <w:p w14:paraId="7439C4CE" w14:textId="7AD73FDE" w:rsidR="00AA0441" w:rsidRPr="009F742C" w:rsidRDefault="00744D9A" w:rsidP="009303D1">
      <w:pPr>
        <w:pStyle w:val="ListParagraph"/>
        <w:numPr>
          <w:ilvl w:val="0"/>
          <w:numId w:val="18"/>
        </w:numPr>
        <w:spacing w:before="0" w:after="120" w:line="276" w:lineRule="auto"/>
        <w:contextualSpacing w:val="0"/>
        <w:jc w:val="left"/>
        <w:rPr>
          <w:rFonts w:cs="Arial"/>
          <w:color w:val="ED0000"/>
          <w:sz w:val="24"/>
          <w:szCs w:val="24"/>
        </w:rPr>
      </w:pPr>
      <w:r w:rsidRPr="009F742C">
        <w:rPr>
          <w:rFonts w:eastAsia="Calibri" w:cs="Arial"/>
          <w:color w:val="ED0000"/>
          <w:sz w:val="24"/>
          <w:szCs w:val="24"/>
        </w:rPr>
        <w:t xml:space="preserve">Details of current </w:t>
      </w:r>
      <w:r w:rsidR="00FB189D" w:rsidRPr="009F742C">
        <w:rPr>
          <w:rFonts w:eastAsia="Calibri" w:cs="Arial"/>
          <w:color w:val="ED0000"/>
          <w:sz w:val="24"/>
          <w:szCs w:val="24"/>
        </w:rPr>
        <w:t>commission</w:t>
      </w:r>
      <w:r w:rsidR="00943921" w:rsidRPr="009F742C">
        <w:rPr>
          <w:rFonts w:eastAsia="Calibri" w:cs="Arial"/>
          <w:color w:val="ED0000"/>
          <w:sz w:val="24"/>
          <w:szCs w:val="24"/>
        </w:rPr>
        <w:t>ing arrangements</w:t>
      </w:r>
      <w:r w:rsidR="00FB189D" w:rsidRPr="009F742C">
        <w:rPr>
          <w:rFonts w:eastAsia="Calibri" w:cs="Arial"/>
          <w:color w:val="ED0000"/>
          <w:sz w:val="24"/>
          <w:szCs w:val="24"/>
        </w:rPr>
        <w:t xml:space="preserve"> (including </w:t>
      </w:r>
      <w:r w:rsidRPr="009F742C">
        <w:rPr>
          <w:rFonts w:eastAsia="Calibri" w:cs="Arial"/>
          <w:color w:val="ED0000"/>
          <w:sz w:val="24"/>
          <w:szCs w:val="24"/>
        </w:rPr>
        <w:t>provider(s), contract length and financial value</w:t>
      </w:r>
      <w:r w:rsidR="00943921" w:rsidRPr="009F742C">
        <w:rPr>
          <w:rFonts w:eastAsia="Calibri" w:cs="Arial"/>
          <w:color w:val="ED0000"/>
          <w:sz w:val="24"/>
          <w:szCs w:val="24"/>
        </w:rPr>
        <w:t>s</w:t>
      </w:r>
      <w:r w:rsidR="00FB189D" w:rsidRPr="009F742C">
        <w:rPr>
          <w:rFonts w:eastAsia="Calibri" w:cs="Arial"/>
          <w:color w:val="ED0000"/>
          <w:sz w:val="24"/>
          <w:szCs w:val="24"/>
        </w:rPr>
        <w:t xml:space="preserve"> as far as is known)</w:t>
      </w:r>
      <w:r w:rsidRPr="009F742C">
        <w:rPr>
          <w:rFonts w:eastAsia="Calibri" w:cs="Arial"/>
          <w:color w:val="ED0000"/>
          <w:sz w:val="24"/>
          <w:szCs w:val="24"/>
        </w:rPr>
        <w:t xml:space="preserve">. </w:t>
      </w:r>
    </w:p>
    <w:p w14:paraId="03242EB3" w14:textId="77777777" w:rsidR="00ED1328" w:rsidRPr="00742C58" w:rsidRDefault="00ED1328" w:rsidP="00131275">
      <w:pPr>
        <w:spacing w:after="120"/>
        <w:rPr>
          <w:rFonts w:cs="Arial"/>
          <w:b/>
          <w:bCs/>
          <w:sz w:val="26"/>
          <w:szCs w:val="26"/>
        </w:rPr>
      </w:pPr>
    </w:p>
    <w:p w14:paraId="46344DA8" w14:textId="5925330C" w:rsidR="00131275" w:rsidRPr="00742C58" w:rsidRDefault="00744D9A" w:rsidP="00131275">
      <w:pPr>
        <w:spacing w:after="120"/>
        <w:rPr>
          <w:rFonts w:cs="Arial"/>
          <w:b/>
          <w:bCs/>
          <w:sz w:val="26"/>
          <w:szCs w:val="26"/>
        </w:rPr>
      </w:pPr>
      <w:r w:rsidRPr="00742C58">
        <w:rPr>
          <w:rFonts w:cs="Arial"/>
          <w:b/>
          <w:bCs/>
          <w:sz w:val="26"/>
          <w:szCs w:val="26"/>
        </w:rPr>
        <w:t xml:space="preserve">Section </w:t>
      </w:r>
      <w:r w:rsidR="00A059F0" w:rsidRPr="00742C58">
        <w:rPr>
          <w:rFonts w:cs="Arial"/>
          <w:b/>
          <w:bCs/>
          <w:sz w:val="26"/>
          <w:szCs w:val="26"/>
        </w:rPr>
        <w:t>C</w:t>
      </w:r>
      <w:r w:rsidRPr="00742C58">
        <w:rPr>
          <w:rFonts w:cs="Arial"/>
          <w:b/>
          <w:bCs/>
          <w:sz w:val="26"/>
          <w:szCs w:val="26"/>
        </w:rPr>
        <w:t xml:space="preserve">: </w:t>
      </w:r>
      <w:r w:rsidR="00131275" w:rsidRPr="00742C58">
        <w:rPr>
          <w:rFonts w:cs="Arial"/>
          <w:b/>
          <w:bCs/>
          <w:sz w:val="26"/>
          <w:szCs w:val="26"/>
        </w:rPr>
        <w:t xml:space="preserve">Proposed </w:t>
      </w:r>
      <w:r w:rsidR="00ED1328" w:rsidRPr="00742C58">
        <w:rPr>
          <w:rFonts w:cs="Arial"/>
          <w:b/>
          <w:bCs/>
          <w:sz w:val="26"/>
          <w:szCs w:val="26"/>
        </w:rPr>
        <w:t xml:space="preserve">Future </w:t>
      </w:r>
      <w:r w:rsidR="00131275" w:rsidRPr="00742C58">
        <w:rPr>
          <w:rFonts w:cs="Arial"/>
          <w:b/>
          <w:bCs/>
          <w:sz w:val="26"/>
          <w:szCs w:val="26"/>
        </w:rPr>
        <w:t xml:space="preserve">Service </w:t>
      </w:r>
    </w:p>
    <w:p w14:paraId="44657E14" w14:textId="7D2FCF76" w:rsidR="00744D9A" w:rsidRPr="00742C58" w:rsidRDefault="00576486" w:rsidP="00744D9A">
      <w:pPr>
        <w:spacing w:after="120"/>
        <w:rPr>
          <w:rFonts w:cs="Arial"/>
          <w:b/>
          <w:bCs/>
          <w:sz w:val="24"/>
          <w:szCs w:val="24"/>
        </w:rPr>
      </w:pPr>
      <w:r w:rsidRPr="00742C58">
        <w:rPr>
          <w:rFonts w:cs="Arial"/>
          <w:b/>
          <w:bCs/>
          <w:sz w:val="24"/>
          <w:szCs w:val="24"/>
        </w:rPr>
        <w:t>S</w:t>
      </w:r>
      <w:r w:rsidR="00744D9A" w:rsidRPr="00742C58">
        <w:rPr>
          <w:rFonts w:cs="Arial"/>
          <w:b/>
          <w:bCs/>
          <w:sz w:val="24"/>
          <w:szCs w:val="24"/>
        </w:rPr>
        <w:t>ervice description</w:t>
      </w:r>
    </w:p>
    <w:p w14:paraId="5F940C15" w14:textId="1341DE43" w:rsidR="00131275" w:rsidRPr="009F742C" w:rsidRDefault="00075B86" w:rsidP="00131275">
      <w:pPr>
        <w:pStyle w:val="ListParagraph"/>
        <w:numPr>
          <w:ilvl w:val="0"/>
          <w:numId w:val="16"/>
        </w:numPr>
        <w:spacing w:before="0" w:after="120" w:line="276" w:lineRule="auto"/>
        <w:jc w:val="left"/>
        <w:rPr>
          <w:rFonts w:cs="Arial"/>
          <w:color w:val="ED0000"/>
          <w:sz w:val="24"/>
          <w:szCs w:val="24"/>
        </w:rPr>
      </w:pPr>
      <w:r w:rsidRPr="009F742C">
        <w:rPr>
          <w:rFonts w:cs="Arial"/>
          <w:color w:val="ED0000"/>
          <w:sz w:val="24"/>
          <w:szCs w:val="24"/>
        </w:rPr>
        <w:t>D</w:t>
      </w:r>
      <w:r w:rsidR="00131275" w:rsidRPr="009F742C">
        <w:rPr>
          <w:rFonts w:cs="Arial"/>
          <w:color w:val="ED0000"/>
          <w:sz w:val="24"/>
          <w:szCs w:val="24"/>
        </w:rPr>
        <w:t>escribe the proposed change</w:t>
      </w:r>
      <w:r w:rsidRPr="009F742C">
        <w:rPr>
          <w:rFonts w:cs="Arial"/>
          <w:color w:val="ED0000"/>
          <w:sz w:val="24"/>
          <w:szCs w:val="24"/>
        </w:rPr>
        <w:t xml:space="preserve"> in more detail</w:t>
      </w:r>
      <w:r w:rsidR="00131275" w:rsidRPr="009F742C">
        <w:rPr>
          <w:rFonts w:cs="Arial"/>
          <w:color w:val="ED0000"/>
          <w:sz w:val="24"/>
          <w:szCs w:val="24"/>
        </w:rPr>
        <w:t xml:space="preserve"> including:</w:t>
      </w:r>
    </w:p>
    <w:p w14:paraId="4DA06A9A" w14:textId="1237E664" w:rsidR="00131275" w:rsidRPr="009F742C" w:rsidRDefault="00131275" w:rsidP="00131275">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t>The transformation</w:t>
      </w:r>
      <w:r w:rsidR="00845B3C" w:rsidRPr="009F742C">
        <w:rPr>
          <w:rFonts w:cs="Arial"/>
          <w:color w:val="ED0000"/>
          <w:sz w:val="24"/>
          <w:szCs w:val="24"/>
        </w:rPr>
        <w:t>/</w:t>
      </w:r>
      <w:r w:rsidRPr="009F742C">
        <w:rPr>
          <w:rFonts w:cs="Arial"/>
          <w:color w:val="ED0000"/>
          <w:sz w:val="24"/>
          <w:szCs w:val="24"/>
        </w:rPr>
        <w:t>change to be undertaken. </w:t>
      </w:r>
      <w:r w:rsidR="008D71CE" w:rsidRPr="009F742C">
        <w:rPr>
          <w:rFonts w:cs="Arial"/>
          <w:color w:val="ED0000"/>
          <w:sz w:val="24"/>
          <w:szCs w:val="24"/>
        </w:rPr>
        <w:t>Be clear on</w:t>
      </w:r>
      <w:r w:rsidR="00845B3C" w:rsidRPr="009F742C">
        <w:rPr>
          <w:rFonts w:cs="Arial"/>
          <w:color w:val="ED0000"/>
          <w:sz w:val="24"/>
          <w:szCs w:val="24"/>
        </w:rPr>
        <w:t xml:space="preserve"> what is</w:t>
      </w:r>
      <w:r w:rsidR="008D71CE" w:rsidRPr="009F742C">
        <w:rPr>
          <w:rFonts w:cs="Arial"/>
          <w:color w:val="ED0000"/>
          <w:sz w:val="24"/>
          <w:szCs w:val="24"/>
        </w:rPr>
        <w:t xml:space="preserve"> in scope / out of scope</w:t>
      </w:r>
      <w:r w:rsidR="00845B3C" w:rsidRPr="009F742C">
        <w:rPr>
          <w:rFonts w:cs="Arial"/>
          <w:color w:val="ED0000"/>
          <w:sz w:val="24"/>
          <w:szCs w:val="24"/>
        </w:rPr>
        <w:t xml:space="preserve"> of the proposal</w:t>
      </w:r>
      <w:r w:rsidR="008D71CE" w:rsidRPr="009F742C">
        <w:rPr>
          <w:rFonts w:cs="Arial"/>
          <w:color w:val="ED0000"/>
          <w:sz w:val="24"/>
          <w:szCs w:val="24"/>
        </w:rPr>
        <w:t xml:space="preserve">.  </w:t>
      </w:r>
    </w:p>
    <w:p w14:paraId="1E268225" w14:textId="0DB346F0" w:rsidR="00131275" w:rsidRPr="009F742C" w:rsidRDefault="00131275" w:rsidP="00131275">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t>The future model of provision based on the proposed change</w:t>
      </w:r>
      <w:r w:rsidR="00075B86" w:rsidRPr="009F742C">
        <w:rPr>
          <w:rFonts w:cs="Arial"/>
          <w:color w:val="ED0000"/>
          <w:sz w:val="24"/>
          <w:szCs w:val="24"/>
        </w:rPr>
        <w:t xml:space="preserve"> – the vision for 2030/31.</w:t>
      </w:r>
      <w:r w:rsidRPr="009F742C">
        <w:rPr>
          <w:rFonts w:cs="Arial"/>
          <w:color w:val="ED0000"/>
          <w:sz w:val="24"/>
          <w:szCs w:val="24"/>
        </w:rPr>
        <w:t xml:space="preserve"> </w:t>
      </w:r>
    </w:p>
    <w:p w14:paraId="465B8402" w14:textId="4F77B3ED" w:rsidR="00131275" w:rsidRPr="009F742C" w:rsidRDefault="001A2A77" w:rsidP="00131275">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lastRenderedPageBreak/>
        <w:t>Outline t</w:t>
      </w:r>
      <w:r w:rsidR="00131275" w:rsidRPr="009F742C">
        <w:rPr>
          <w:rFonts w:cs="Arial"/>
          <w:color w:val="ED0000"/>
          <w:sz w:val="24"/>
          <w:szCs w:val="24"/>
        </w:rPr>
        <w:t xml:space="preserve">he </w:t>
      </w:r>
      <w:r w:rsidR="006557E6" w:rsidRPr="009F742C">
        <w:rPr>
          <w:rFonts w:cs="Arial"/>
          <w:color w:val="ED0000"/>
          <w:sz w:val="24"/>
          <w:szCs w:val="24"/>
        </w:rPr>
        <w:t xml:space="preserve">primary </w:t>
      </w:r>
      <w:r w:rsidR="00075B86" w:rsidRPr="009F742C">
        <w:rPr>
          <w:rFonts w:cs="Arial"/>
          <w:color w:val="ED0000"/>
          <w:sz w:val="24"/>
          <w:szCs w:val="24"/>
        </w:rPr>
        <w:t>population</w:t>
      </w:r>
      <w:r w:rsidRPr="009F742C">
        <w:rPr>
          <w:rFonts w:cs="Arial"/>
          <w:color w:val="ED0000"/>
          <w:sz w:val="24"/>
          <w:szCs w:val="24"/>
        </w:rPr>
        <w:t>/cohort</w:t>
      </w:r>
      <w:r w:rsidR="00075B86" w:rsidRPr="009F742C">
        <w:rPr>
          <w:rFonts w:cs="Arial"/>
          <w:color w:val="ED0000"/>
          <w:sz w:val="24"/>
          <w:szCs w:val="24"/>
        </w:rPr>
        <w:t xml:space="preserve"> </w:t>
      </w:r>
      <w:r w:rsidR="00131275" w:rsidRPr="009F742C">
        <w:rPr>
          <w:rFonts w:cs="Arial"/>
          <w:color w:val="ED0000"/>
          <w:sz w:val="24"/>
          <w:szCs w:val="24"/>
          <w:u w:val="single"/>
        </w:rPr>
        <w:t>outcomes</w:t>
      </w:r>
      <w:r w:rsidR="00131275" w:rsidRPr="009F742C">
        <w:rPr>
          <w:rFonts w:cs="Arial"/>
          <w:color w:val="ED0000"/>
          <w:sz w:val="24"/>
          <w:szCs w:val="24"/>
        </w:rPr>
        <w:t xml:space="preserve"> the change is expected to achieve</w:t>
      </w:r>
      <w:r w:rsidRPr="009F742C">
        <w:rPr>
          <w:rFonts w:cs="Arial"/>
          <w:color w:val="ED0000"/>
          <w:sz w:val="24"/>
          <w:szCs w:val="24"/>
        </w:rPr>
        <w:t xml:space="preserve"> and by when</w:t>
      </w:r>
      <w:r w:rsidR="00744D9A" w:rsidRPr="009F742C">
        <w:rPr>
          <w:rFonts w:cs="Arial"/>
          <w:color w:val="ED0000"/>
          <w:sz w:val="24"/>
          <w:szCs w:val="24"/>
        </w:rPr>
        <w:t xml:space="preserve"> e.g.</w:t>
      </w:r>
      <w:r w:rsidR="00E70122" w:rsidRPr="009F742C">
        <w:rPr>
          <w:rFonts w:cs="Arial"/>
          <w:color w:val="ED0000"/>
          <w:sz w:val="24"/>
          <w:szCs w:val="24"/>
        </w:rPr>
        <w:t xml:space="preserve"> impact on health inequalities and inequity, healthy life expectancy</w:t>
      </w:r>
      <w:r w:rsidRPr="009F742C">
        <w:rPr>
          <w:rFonts w:cs="Arial"/>
          <w:color w:val="ED0000"/>
          <w:sz w:val="24"/>
          <w:szCs w:val="24"/>
        </w:rPr>
        <w:t xml:space="preserve">, </w:t>
      </w:r>
      <w:r w:rsidR="006A05B1" w:rsidRPr="009F742C">
        <w:rPr>
          <w:rFonts w:cs="Arial"/>
          <w:color w:val="ED0000"/>
          <w:sz w:val="24"/>
          <w:szCs w:val="24"/>
        </w:rPr>
        <w:t xml:space="preserve">improved </w:t>
      </w:r>
      <w:r w:rsidRPr="009F742C">
        <w:rPr>
          <w:rFonts w:cs="Arial"/>
          <w:color w:val="ED0000"/>
          <w:sz w:val="24"/>
          <w:szCs w:val="24"/>
        </w:rPr>
        <w:t>access, variation reduction</w:t>
      </w:r>
      <w:r w:rsidR="00535278" w:rsidRPr="009F742C">
        <w:rPr>
          <w:rFonts w:cs="Arial"/>
          <w:color w:val="ED0000"/>
          <w:sz w:val="24"/>
          <w:szCs w:val="24"/>
        </w:rPr>
        <w:t>, improvement in avoided mortality and morbidity</w:t>
      </w:r>
      <w:r w:rsidR="0006285D" w:rsidRPr="009F742C">
        <w:rPr>
          <w:rFonts w:cs="Arial"/>
          <w:color w:val="ED0000"/>
          <w:sz w:val="24"/>
          <w:szCs w:val="24"/>
        </w:rPr>
        <w:t xml:space="preserve"> (especially in relation to CORE20+ CYP and adult</w:t>
      </w:r>
      <w:r w:rsidR="00D73D60" w:rsidRPr="009F742C">
        <w:rPr>
          <w:rFonts w:cs="Arial"/>
          <w:color w:val="ED0000"/>
          <w:sz w:val="24"/>
          <w:szCs w:val="24"/>
        </w:rPr>
        <w:t>s)</w:t>
      </w:r>
      <w:r w:rsidR="00D12514" w:rsidRPr="009F742C">
        <w:rPr>
          <w:rFonts w:cs="Arial"/>
          <w:color w:val="ED0000"/>
          <w:sz w:val="24"/>
          <w:szCs w:val="24"/>
        </w:rPr>
        <w:t>.</w:t>
      </w:r>
      <w:r w:rsidR="003C7C07" w:rsidRPr="009F742C">
        <w:rPr>
          <w:rFonts w:cs="Arial"/>
          <w:color w:val="ED0000"/>
          <w:sz w:val="24"/>
          <w:szCs w:val="24"/>
        </w:rPr>
        <w:t xml:space="preserve">  These should align with the ICB Outcomes Framework.</w:t>
      </w:r>
    </w:p>
    <w:p w14:paraId="594FBD37" w14:textId="3740D887" w:rsidR="00B30F83" w:rsidRPr="009F742C" w:rsidRDefault="00B30F83" w:rsidP="00131275">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t>Explain how this proposal supports Integrated Neighbourhood Teams (INTs), reduces variation at PCN level, and contributes to the DLN Neighbourhood Target Operating Model.</w:t>
      </w:r>
    </w:p>
    <w:p w14:paraId="1C150AE4" w14:textId="7F7E8429" w:rsidR="0014289D" w:rsidRPr="009F742C" w:rsidRDefault="00D1113C" w:rsidP="00131275">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t>Briefly o</w:t>
      </w:r>
      <w:r w:rsidR="0014289D" w:rsidRPr="009F742C">
        <w:rPr>
          <w:rFonts w:cs="Arial"/>
          <w:color w:val="ED0000"/>
          <w:sz w:val="24"/>
          <w:szCs w:val="24"/>
        </w:rPr>
        <w:t>utline</w:t>
      </w:r>
      <w:r w:rsidR="009859B3" w:rsidRPr="009F742C">
        <w:rPr>
          <w:rFonts w:cs="Arial"/>
          <w:color w:val="ED0000"/>
          <w:sz w:val="24"/>
          <w:szCs w:val="24"/>
        </w:rPr>
        <w:t xml:space="preserve"> the alternative</w:t>
      </w:r>
      <w:r w:rsidR="00BE67DC" w:rsidRPr="009F742C">
        <w:rPr>
          <w:rFonts w:cs="Arial"/>
          <w:color w:val="ED0000"/>
          <w:sz w:val="24"/>
          <w:szCs w:val="24"/>
        </w:rPr>
        <w:t xml:space="preserve"> </w:t>
      </w:r>
      <w:r w:rsidR="0014289D" w:rsidRPr="009F742C">
        <w:rPr>
          <w:rFonts w:cs="Arial"/>
          <w:color w:val="ED0000"/>
          <w:sz w:val="24"/>
          <w:szCs w:val="24"/>
        </w:rPr>
        <w:t>options considered</w:t>
      </w:r>
      <w:r w:rsidR="00BE67DC" w:rsidRPr="009F742C">
        <w:rPr>
          <w:rFonts w:cs="Arial"/>
          <w:color w:val="ED0000"/>
          <w:sz w:val="24"/>
          <w:szCs w:val="24"/>
        </w:rPr>
        <w:t xml:space="preserve"> </w:t>
      </w:r>
      <w:r w:rsidR="009859B3" w:rsidRPr="009F742C">
        <w:rPr>
          <w:rFonts w:cs="Arial"/>
          <w:color w:val="ED0000"/>
          <w:sz w:val="24"/>
          <w:szCs w:val="24"/>
        </w:rPr>
        <w:t>(</w:t>
      </w:r>
      <w:r w:rsidR="0014289D" w:rsidRPr="009F742C">
        <w:rPr>
          <w:rFonts w:cs="Arial"/>
          <w:color w:val="ED0000"/>
          <w:sz w:val="24"/>
          <w:szCs w:val="24"/>
        </w:rPr>
        <w:t xml:space="preserve">including </w:t>
      </w:r>
      <w:r w:rsidR="00BE67DC" w:rsidRPr="009F742C">
        <w:rPr>
          <w:rFonts w:cs="Arial"/>
          <w:color w:val="ED0000"/>
          <w:sz w:val="24"/>
          <w:szCs w:val="24"/>
        </w:rPr>
        <w:t>‘</w:t>
      </w:r>
      <w:r w:rsidR="0014289D" w:rsidRPr="009F742C">
        <w:rPr>
          <w:rFonts w:cs="Arial"/>
          <w:color w:val="ED0000"/>
          <w:sz w:val="24"/>
          <w:szCs w:val="24"/>
        </w:rPr>
        <w:t>Do Nothing</w:t>
      </w:r>
      <w:r w:rsidR="00BE67DC" w:rsidRPr="009F742C">
        <w:rPr>
          <w:rFonts w:cs="Arial"/>
          <w:color w:val="ED0000"/>
          <w:sz w:val="24"/>
          <w:szCs w:val="24"/>
        </w:rPr>
        <w:t>’</w:t>
      </w:r>
      <w:r w:rsidR="009859B3" w:rsidRPr="009F742C">
        <w:rPr>
          <w:rFonts w:cs="Arial"/>
          <w:color w:val="ED0000"/>
          <w:sz w:val="24"/>
          <w:szCs w:val="24"/>
        </w:rPr>
        <w:t>/Do Minimum</w:t>
      </w:r>
      <w:r w:rsidR="007000B3" w:rsidRPr="009F742C">
        <w:rPr>
          <w:rFonts w:cs="Arial"/>
          <w:color w:val="ED0000"/>
          <w:sz w:val="24"/>
          <w:szCs w:val="24"/>
        </w:rPr>
        <w:t>’</w:t>
      </w:r>
      <w:r w:rsidR="00BE67DC" w:rsidRPr="009F742C">
        <w:rPr>
          <w:rFonts w:cs="Arial"/>
          <w:color w:val="ED0000"/>
          <w:sz w:val="24"/>
          <w:szCs w:val="24"/>
        </w:rPr>
        <w:t>) and</w:t>
      </w:r>
      <w:r w:rsidR="007000B3" w:rsidRPr="009F742C">
        <w:rPr>
          <w:rFonts w:cs="Arial"/>
          <w:color w:val="ED0000"/>
          <w:sz w:val="24"/>
          <w:szCs w:val="24"/>
        </w:rPr>
        <w:t xml:space="preserve"> explain why the proposed option is preferred</w:t>
      </w:r>
      <w:r w:rsidR="00BE67DC" w:rsidRPr="009F742C">
        <w:rPr>
          <w:rFonts w:cs="Arial"/>
          <w:color w:val="ED0000"/>
          <w:sz w:val="24"/>
          <w:szCs w:val="24"/>
        </w:rPr>
        <w:t>.</w:t>
      </w:r>
    </w:p>
    <w:p w14:paraId="0497EEC6" w14:textId="03E678CE" w:rsidR="007000B3" w:rsidRPr="009F742C" w:rsidRDefault="0024351B" w:rsidP="007C413F">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t>What is the plan to exit from the initiative/intervention should funding not become sustainable.</w:t>
      </w:r>
    </w:p>
    <w:p w14:paraId="2D5B25D7" w14:textId="4AE473EC" w:rsidR="00BE2C7F" w:rsidRPr="009F742C" w:rsidRDefault="00BE2C7F" w:rsidP="007C413F">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t>Provide a</w:t>
      </w:r>
      <w:r w:rsidR="00E47D67" w:rsidRPr="009F742C">
        <w:rPr>
          <w:rFonts w:cs="Arial"/>
          <w:color w:val="ED0000"/>
          <w:sz w:val="24"/>
          <w:szCs w:val="24"/>
        </w:rPr>
        <w:t xml:space="preserve"> brief</w:t>
      </w:r>
      <w:r w:rsidRPr="009F742C">
        <w:rPr>
          <w:rFonts w:cs="Arial"/>
          <w:color w:val="ED0000"/>
          <w:sz w:val="24"/>
          <w:szCs w:val="24"/>
        </w:rPr>
        <w:t xml:space="preserve"> </w:t>
      </w:r>
      <w:r w:rsidR="00A55842" w:rsidRPr="009F742C">
        <w:rPr>
          <w:rFonts w:cs="Arial"/>
          <w:color w:val="ED0000"/>
          <w:sz w:val="24"/>
          <w:szCs w:val="24"/>
        </w:rPr>
        <w:t>“</w:t>
      </w:r>
      <w:r w:rsidRPr="009F742C">
        <w:rPr>
          <w:rFonts w:cs="Arial"/>
          <w:color w:val="ED0000"/>
          <w:sz w:val="24"/>
          <w:szCs w:val="24"/>
        </w:rPr>
        <w:t>Expected Benefits</w:t>
      </w:r>
      <w:r w:rsidR="00A55842" w:rsidRPr="009F742C">
        <w:rPr>
          <w:rFonts w:cs="Arial"/>
          <w:color w:val="ED0000"/>
          <w:sz w:val="24"/>
          <w:szCs w:val="24"/>
        </w:rPr>
        <w:t xml:space="preserve">” table which outlines the intended benefits and </w:t>
      </w:r>
      <w:r w:rsidR="00AA1E0B" w:rsidRPr="009F742C">
        <w:rPr>
          <w:rFonts w:cs="Arial"/>
          <w:color w:val="ED0000"/>
          <w:sz w:val="24"/>
          <w:szCs w:val="24"/>
        </w:rPr>
        <w:t>timeline</w:t>
      </w:r>
      <w:r w:rsidR="00A55842" w:rsidRPr="009F742C">
        <w:rPr>
          <w:rFonts w:cs="Arial"/>
          <w:color w:val="ED0000"/>
          <w:sz w:val="24"/>
          <w:szCs w:val="24"/>
        </w:rPr>
        <w:t xml:space="preserve"> of their realisation.</w:t>
      </w:r>
      <w:r w:rsidR="00AA1E0B" w:rsidRPr="009F742C">
        <w:rPr>
          <w:rFonts w:cs="Arial"/>
          <w:color w:val="ED0000"/>
          <w:sz w:val="24"/>
          <w:szCs w:val="24"/>
        </w:rPr>
        <w:t xml:space="preserve">  Include reference to benefit owners.</w:t>
      </w:r>
      <w:r w:rsidR="00E47D67" w:rsidRPr="009F742C">
        <w:rPr>
          <w:rFonts w:cs="Arial"/>
          <w:color w:val="ED0000"/>
          <w:sz w:val="24"/>
          <w:szCs w:val="24"/>
        </w:rPr>
        <w:t xml:space="preserve">  Benefits </w:t>
      </w:r>
      <w:r w:rsidR="0030218F" w:rsidRPr="009F742C">
        <w:rPr>
          <w:rFonts w:cs="Arial"/>
          <w:color w:val="ED0000"/>
          <w:sz w:val="24"/>
          <w:szCs w:val="24"/>
        </w:rPr>
        <w:t>are expected to</w:t>
      </w:r>
      <w:r w:rsidR="00E47D67" w:rsidRPr="009F742C">
        <w:rPr>
          <w:rFonts w:cs="Arial"/>
          <w:color w:val="ED0000"/>
          <w:sz w:val="24"/>
          <w:szCs w:val="24"/>
        </w:rPr>
        <w:t xml:space="preserve"> be financial and non-financial (see </w:t>
      </w:r>
      <w:r w:rsidR="0030218F" w:rsidRPr="009F742C">
        <w:rPr>
          <w:rFonts w:cs="Arial"/>
          <w:color w:val="ED0000"/>
          <w:sz w:val="24"/>
          <w:szCs w:val="24"/>
        </w:rPr>
        <w:t>VFM section below).</w:t>
      </w:r>
      <w:r w:rsidR="0061358E" w:rsidRPr="009F742C">
        <w:rPr>
          <w:rFonts w:cs="Arial"/>
          <w:color w:val="ED0000"/>
          <w:sz w:val="24"/>
          <w:szCs w:val="24"/>
        </w:rPr>
        <w:t xml:space="preserve">  </w:t>
      </w:r>
    </w:p>
    <w:p w14:paraId="6A6618EC" w14:textId="6FDB75B5" w:rsidR="0030218F" w:rsidRPr="009F742C" w:rsidRDefault="0030218F" w:rsidP="007C413F">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t>Outline how the system will be better off when the Transformation Fund support ends.</w:t>
      </w:r>
    </w:p>
    <w:p w14:paraId="1E41CEF1" w14:textId="77777777" w:rsidR="00A55842" w:rsidRPr="009F742C" w:rsidRDefault="00A55842" w:rsidP="00A55842">
      <w:pPr>
        <w:pStyle w:val="ListParagraph"/>
        <w:spacing w:before="0" w:after="120" w:line="276" w:lineRule="auto"/>
        <w:contextualSpacing w:val="0"/>
        <w:jc w:val="left"/>
        <w:rPr>
          <w:rFonts w:cs="Arial"/>
          <w:color w:val="ED0000"/>
          <w:sz w:val="24"/>
          <w:szCs w:val="24"/>
        </w:rPr>
      </w:pPr>
    </w:p>
    <w:p w14:paraId="1BB3D705" w14:textId="118A602A" w:rsidR="00576486" w:rsidRPr="00742C58" w:rsidRDefault="00576486" w:rsidP="00576486">
      <w:pPr>
        <w:spacing w:before="0" w:after="120" w:line="276" w:lineRule="auto"/>
        <w:ind w:left="360"/>
        <w:jc w:val="left"/>
        <w:rPr>
          <w:rFonts w:cs="Arial"/>
          <w:b/>
          <w:bCs/>
          <w:color w:val="000000" w:themeColor="text1"/>
          <w:sz w:val="24"/>
          <w:szCs w:val="24"/>
        </w:rPr>
      </w:pPr>
      <w:r w:rsidRPr="00742C58">
        <w:rPr>
          <w:rFonts w:cs="Arial"/>
          <w:b/>
          <w:bCs/>
          <w:color w:val="000000" w:themeColor="text1"/>
          <w:sz w:val="24"/>
          <w:szCs w:val="24"/>
        </w:rPr>
        <w:t>Commercial Case</w:t>
      </w:r>
    </w:p>
    <w:p w14:paraId="7782A850" w14:textId="085CF1A9" w:rsidR="001F7C22" w:rsidRPr="009F742C" w:rsidRDefault="00483518" w:rsidP="001F7C22">
      <w:pPr>
        <w:pStyle w:val="ListParagraph"/>
        <w:numPr>
          <w:ilvl w:val="0"/>
          <w:numId w:val="19"/>
        </w:numPr>
        <w:spacing w:before="0" w:after="120" w:line="276" w:lineRule="auto"/>
        <w:contextualSpacing w:val="0"/>
        <w:jc w:val="left"/>
        <w:rPr>
          <w:rFonts w:cs="Arial"/>
          <w:b/>
          <w:bCs/>
          <w:color w:val="ED0000"/>
          <w:sz w:val="24"/>
          <w:szCs w:val="24"/>
        </w:rPr>
      </w:pPr>
      <w:r w:rsidRPr="009F742C">
        <w:rPr>
          <w:rFonts w:cs="Arial"/>
          <w:color w:val="ED0000"/>
          <w:sz w:val="24"/>
          <w:szCs w:val="24"/>
        </w:rPr>
        <w:t>H</w:t>
      </w:r>
      <w:r w:rsidR="001A2A77" w:rsidRPr="009F742C">
        <w:rPr>
          <w:rFonts w:cs="Arial"/>
          <w:color w:val="ED0000"/>
          <w:sz w:val="24"/>
          <w:szCs w:val="24"/>
        </w:rPr>
        <w:t>ow will the solution be delivered</w:t>
      </w:r>
      <w:r w:rsidR="001F7C22" w:rsidRPr="009F742C">
        <w:rPr>
          <w:rFonts w:cs="Arial"/>
          <w:color w:val="ED0000"/>
          <w:sz w:val="24"/>
          <w:szCs w:val="24"/>
        </w:rPr>
        <w:t xml:space="preserve"> and what would be the impact of this e.g. supplier/partnership benefits, market capability impact, standardisation and ‘value add’ across the ICB and/or Cluster.</w:t>
      </w:r>
      <w:r w:rsidR="0083400D" w:rsidRPr="009F742C">
        <w:rPr>
          <w:rFonts w:cs="Arial"/>
          <w:color w:val="ED0000"/>
          <w:sz w:val="24"/>
          <w:szCs w:val="24"/>
        </w:rPr>
        <w:t xml:space="preserve">  </w:t>
      </w:r>
    </w:p>
    <w:p w14:paraId="19EE2D84" w14:textId="0F4A3A31" w:rsidR="00677C4E" w:rsidRPr="009F742C" w:rsidRDefault="00677C4E" w:rsidP="001F7C22">
      <w:pPr>
        <w:pStyle w:val="ListParagraph"/>
        <w:numPr>
          <w:ilvl w:val="0"/>
          <w:numId w:val="19"/>
        </w:numPr>
        <w:spacing w:before="0" w:after="120" w:line="276" w:lineRule="auto"/>
        <w:contextualSpacing w:val="0"/>
        <w:jc w:val="left"/>
        <w:rPr>
          <w:rFonts w:cs="Arial"/>
          <w:b/>
          <w:bCs/>
          <w:color w:val="ED0000"/>
          <w:sz w:val="24"/>
          <w:szCs w:val="24"/>
        </w:rPr>
      </w:pPr>
      <w:r w:rsidRPr="009F742C">
        <w:rPr>
          <w:rFonts w:cs="Arial"/>
          <w:color w:val="ED0000"/>
          <w:sz w:val="24"/>
          <w:szCs w:val="24"/>
        </w:rPr>
        <w:t>Explain how this proposal contributes to structural capacity shift (bed base, outpatient capacity, workforce model) rather than additive delivery.</w:t>
      </w:r>
    </w:p>
    <w:p w14:paraId="584607D6" w14:textId="24D2EDCB" w:rsidR="001F7C22" w:rsidRPr="009F742C" w:rsidRDefault="001F7C22" w:rsidP="001F7C22">
      <w:pPr>
        <w:pStyle w:val="ListParagraph"/>
        <w:numPr>
          <w:ilvl w:val="0"/>
          <w:numId w:val="19"/>
        </w:numPr>
        <w:spacing w:before="0" w:after="120" w:line="276" w:lineRule="auto"/>
        <w:contextualSpacing w:val="0"/>
        <w:jc w:val="left"/>
        <w:rPr>
          <w:rFonts w:cs="Arial"/>
          <w:b/>
          <w:bCs/>
          <w:color w:val="ED0000"/>
          <w:sz w:val="24"/>
          <w:szCs w:val="24"/>
        </w:rPr>
      </w:pPr>
      <w:r w:rsidRPr="009F742C">
        <w:rPr>
          <w:rFonts w:cs="Arial"/>
          <w:color w:val="ED0000"/>
          <w:sz w:val="24"/>
          <w:szCs w:val="24"/>
        </w:rPr>
        <w:t xml:space="preserve">What would be the contractual and delivery arrangements, dependencies and assumptions? Include details of the proposed provider(s) (if known), proposed contract length and financial value. </w:t>
      </w:r>
    </w:p>
    <w:p w14:paraId="15525CF1" w14:textId="4ED18E1F" w:rsidR="001F7C22" w:rsidRPr="009F742C" w:rsidRDefault="001F7C22" w:rsidP="001F7C22">
      <w:pPr>
        <w:pStyle w:val="ListParagraph"/>
        <w:numPr>
          <w:ilvl w:val="0"/>
          <w:numId w:val="19"/>
        </w:numPr>
        <w:spacing w:before="0" w:after="120" w:line="276" w:lineRule="auto"/>
        <w:contextualSpacing w:val="0"/>
        <w:jc w:val="left"/>
        <w:rPr>
          <w:rFonts w:cs="Arial"/>
          <w:b/>
          <w:bCs/>
          <w:color w:val="ED0000"/>
          <w:sz w:val="24"/>
          <w:szCs w:val="24"/>
        </w:rPr>
      </w:pPr>
      <w:r w:rsidRPr="009F742C">
        <w:rPr>
          <w:rFonts w:cs="Arial"/>
          <w:color w:val="ED0000"/>
          <w:sz w:val="24"/>
          <w:szCs w:val="24"/>
        </w:rPr>
        <w:t xml:space="preserve">Be clear on all relevant funding sources including the Transformation Fund where applicable e.g. the transformation requires continuation of existing recurrent or non-recurrent commitments/allocations within existing budgets.  Consider requirements to move funding between providers, use ring-fenced allocation etc. </w:t>
      </w:r>
      <w:r w:rsidRPr="009F742C">
        <w:rPr>
          <w:rFonts w:cs="Arial"/>
          <w:b/>
          <w:bCs/>
          <w:color w:val="ED0000"/>
          <w:sz w:val="24"/>
          <w:szCs w:val="24"/>
        </w:rPr>
        <w:t xml:space="preserve">NOTE: proposals will be considered </w:t>
      </w:r>
      <w:proofErr w:type="gramStart"/>
      <w:r w:rsidRPr="009F742C">
        <w:rPr>
          <w:rFonts w:cs="Arial"/>
          <w:b/>
          <w:bCs/>
          <w:color w:val="ED0000"/>
          <w:sz w:val="24"/>
          <w:szCs w:val="24"/>
        </w:rPr>
        <w:t>in light of</w:t>
      </w:r>
      <w:proofErr w:type="gramEnd"/>
      <w:r w:rsidRPr="009F742C">
        <w:rPr>
          <w:rFonts w:cs="Arial"/>
          <w:b/>
          <w:bCs/>
          <w:color w:val="ED0000"/>
          <w:sz w:val="24"/>
          <w:szCs w:val="24"/>
        </w:rPr>
        <w:t xml:space="preserve"> maximising the impact from existing commissioning commitments/allocated resources.</w:t>
      </w:r>
    </w:p>
    <w:p w14:paraId="046B2E91" w14:textId="766EDCC6" w:rsidR="001A2A77" w:rsidRPr="009F742C" w:rsidRDefault="001F7C22" w:rsidP="001F7C22">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t>Confirm if the proposal requires capital funding and whether this has been agreed through decision making processes.</w:t>
      </w:r>
    </w:p>
    <w:p w14:paraId="04C6CE25" w14:textId="40AD98BD" w:rsidR="00D12514" w:rsidRPr="009F742C" w:rsidRDefault="008D71CE" w:rsidP="008D71CE">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t>If a</w:t>
      </w:r>
      <w:r w:rsidR="00FB189D" w:rsidRPr="009F742C">
        <w:rPr>
          <w:rFonts w:cs="Arial"/>
          <w:color w:val="ED0000"/>
          <w:sz w:val="24"/>
          <w:szCs w:val="24"/>
        </w:rPr>
        <w:t xml:space="preserve"> commissioning</w:t>
      </w:r>
      <w:r w:rsidRPr="009F742C">
        <w:rPr>
          <w:rFonts w:cs="Arial"/>
          <w:color w:val="ED0000"/>
          <w:sz w:val="24"/>
          <w:szCs w:val="24"/>
        </w:rPr>
        <w:t xml:space="preserve"> </w:t>
      </w:r>
      <w:r w:rsidR="00FB189D" w:rsidRPr="009F742C">
        <w:rPr>
          <w:rFonts w:cs="Arial"/>
          <w:color w:val="ED0000"/>
          <w:sz w:val="24"/>
          <w:szCs w:val="24"/>
        </w:rPr>
        <w:t xml:space="preserve">decision making </w:t>
      </w:r>
      <w:r w:rsidRPr="009F742C">
        <w:rPr>
          <w:rFonts w:cs="Arial"/>
          <w:color w:val="ED0000"/>
          <w:sz w:val="24"/>
          <w:szCs w:val="24"/>
        </w:rPr>
        <w:t>committee has previously endorsed recommendations relating to the proposed service change, state what the committee agreed and the date this was agreed. Provide a brief update on whether those recommendations have been enacted. If not, provide the rationale.</w:t>
      </w:r>
    </w:p>
    <w:p w14:paraId="5A608DD3" w14:textId="47875554" w:rsidR="008B5FFE" w:rsidRPr="009F742C" w:rsidRDefault="008B5FFE" w:rsidP="008D71CE">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lastRenderedPageBreak/>
        <w:t>Outline any consideration of risk sharing arrangements</w:t>
      </w:r>
      <w:r w:rsidR="00737AA4" w:rsidRPr="009F742C">
        <w:rPr>
          <w:rFonts w:cs="Arial"/>
          <w:color w:val="ED0000"/>
          <w:sz w:val="24"/>
          <w:szCs w:val="24"/>
        </w:rPr>
        <w:t xml:space="preserve"> either with partners and/or commissioners which may support confidence in sustainable delivery.</w:t>
      </w:r>
    </w:p>
    <w:p w14:paraId="2EAA8834" w14:textId="77777777" w:rsidR="00136A22" w:rsidRPr="009F742C" w:rsidRDefault="00136A22" w:rsidP="00136A22">
      <w:pPr>
        <w:pStyle w:val="ListParagraph"/>
        <w:spacing w:before="0" w:after="120" w:line="276" w:lineRule="auto"/>
        <w:contextualSpacing w:val="0"/>
        <w:jc w:val="left"/>
        <w:rPr>
          <w:rFonts w:cs="Arial"/>
          <w:color w:val="ED0000"/>
          <w:sz w:val="24"/>
          <w:szCs w:val="24"/>
        </w:rPr>
      </w:pPr>
    </w:p>
    <w:p w14:paraId="07558347" w14:textId="714C4827" w:rsidR="00576486" w:rsidRPr="00742C58" w:rsidRDefault="00742C58" w:rsidP="00576486">
      <w:pPr>
        <w:spacing w:before="0" w:after="120" w:line="276" w:lineRule="auto"/>
        <w:ind w:left="360"/>
        <w:jc w:val="left"/>
        <w:rPr>
          <w:rFonts w:cs="Arial"/>
          <w:b/>
          <w:bCs/>
          <w:color w:val="000000" w:themeColor="text1"/>
          <w:sz w:val="24"/>
          <w:szCs w:val="24"/>
        </w:rPr>
      </w:pPr>
      <w:r>
        <w:rPr>
          <w:rFonts w:cs="Arial"/>
          <w:b/>
          <w:bCs/>
          <w:color w:val="000000" w:themeColor="text1"/>
          <w:sz w:val="24"/>
          <w:szCs w:val="24"/>
        </w:rPr>
        <w:t>Benefits</w:t>
      </w:r>
      <w:r w:rsidR="00576486" w:rsidRPr="00742C58">
        <w:rPr>
          <w:rFonts w:cs="Arial"/>
          <w:b/>
          <w:bCs/>
          <w:color w:val="000000" w:themeColor="text1"/>
          <w:sz w:val="24"/>
          <w:szCs w:val="24"/>
        </w:rPr>
        <w:t xml:space="preserve"> and VFM Case</w:t>
      </w:r>
    </w:p>
    <w:p w14:paraId="465B2ED3" w14:textId="28F06AB1" w:rsidR="00FA1E94" w:rsidRPr="009F742C" w:rsidRDefault="00FA1E94" w:rsidP="00624374">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t>Describe the financial and non-financial benefits</w:t>
      </w:r>
      <w:r w:rsidR="00742C58" w:rsidRPr="009F742C">
        <w:rPr>
          <w:rFonts w:cs="Arial"/>
          <w:color w:val="ED0000"/>
          <w:sz w:val="24"/>
          <w:szCs w:val="24"/>
        </w:rPr>
        <w:t>*</w:t>
      </w:r>
      <w:r w:rsidRPr="009F742C">
        <w:rPr>
          <w:rFonts w:cs="Arial"/>
          <w:color w:val="ED0000"/>
          <w:sz w:val="24"/>
          <w:szCs w:val="24"/>
        </w:rPr>
        <w:t xml:space="preserve">, how and when they will be realised, and who </w:t>
      </w:r>
      <w:r w:rsidR="00102929" w:rsidRPr="009F742C">
        <w:rPr>
          <w:rFonts w:cs="Arial"/>
          <w:color w:val="ED0000"/>
          <w:sz w:val="24"/>
          <w:szCs w:val="24"/>
        </w:rPr>
        <w:t>will be</w:t>
      </w:r>
      <w:r w:rsidRPr="009F742C">
        <w:rPr>
          <w:rFonts w:cs="Arial"/>
          <w:color w:val="ED0000"/>
          <w:sz w:val="24"/>
          <w:szCs w:val="24"/>
        </w:rPr>
        <w:t xml:space="preserve"> accountable for delivery.</w:t>
      </w:r>
    </w:p>
    <w:p w14:paraId="0A7CF571" w14:textId="5FC508D4" w:rsidR="00B76DF3" w:rsidRPr="009F742C" w:rsidRDefault="00170259" w:rsidP="00624374">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t>As appropriate, e</w:t>
      </w:r>
      <w:r w:rsidR="00B76DF3" w:rsidRPr="009F742C">
        <w:rPr>
          <w:rFonts w:cs="Arial"/>
          <w:color w:val="ED0000"/>
          <w:sz w:val="24"/>
          <w:szCs w:val="24"/>
        </w:rPr>
        <w:t>xplicitly state what activity is expected to reduce</w:t>
      </w:r>
      <w:r w:rsidRPr="009F742C">
        <w:rPr>
          <w:rFonts w:cs="Arial"/>
          <w:color w:val="ED0000"/>
          <w:sz w:val="24"/>
          <w:szCs w:val="24"/>
        </w:rPr>
        <w:t>/</w:t>
      </w:r>
      <w:r w:rsidR="00B76DF3" w:rsidRPr="009F742C">
        <w:rPr>
          <w:rFonts w:cs="Arial"/>
          <w:color w:val="ED0000"/>
          <w:sz w:val="24"/>
          <w:szCs w:val="24"/>
        </w:rPr>
        <w:t>where demand will be abso</w:t>
      </w:r>
      <w:r w:rsidRPr="009F742C">
        <w:rPr>
          <w:rFonts w:cs="Arial"/>
          <w:color w:val="ED0000"/>
          <w:sz w:val="24"/>
          <w:szCs w:val="24"/>
        </w:rPr>
        <w:t>rbed and over what timeframe.</w:t>
      </w:r>
    </w:p>
    <w:p w14:paraId="125F5EBD" w14:textId="77777777" w:rsidR="00343DE5" w:rsidRPr="009F742C" w:rsidRDefault="00624374" w:rsidP="00343DE5">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t>Conf</w:t>
      </w:r>
      <w:r w:rsidR="00386B2A" w:rsidRPr="009F742C">
        <w:rPr>
          <w:rFonts w:cs="Arial"/>
          <w:color w:val="ED0000"/>
          <w:sz w:val="24"/>
          <w:szCs w:val="24"/>
        </w:rPr>
        <w:t>irm the impact on commissioner and provider budgets, including affordability and phasing.</w:t>
      </w:r>
      <w:r w:rsidR="005A5AEC" w:rsidRPr="009F742C">
        <w:rPr>
          <w:rFonts w:cs="Arial"/>
          <w:color w:val="ED0000"/>
          <w:sz w:val="24"/>
          <w:szCs w:val="24"/>
        </w:rPr>
        <w:t xml:space="preserve"> What will be the impact on currently planned recurrent/non-recurrent savings? What are the reinvestment assumptions for sustainability?</w:t>
      </w:r>
      <w:r w:rsidR="000979D2" w:rsidRPr="009F742C">
        <w:rPr>
          <w:rFonts w:cs="Arial"/>
          <w:color w:val="ED0000"/>
          <w:sz w:val="24"/>
          <w:szCs w:val="24"/>
        </w:rPr>
        <w:t xml:space="preserve"> What is the expected impact on </w:t>
      </w:r>
      <w:r w:rsidR="008B5FFE" w:rsidRPr="009F742C">
        <w:rPr>
          <w:rFonts w:cs="Arial"/>
          <w:color w:val="ED0000"/>
          <w:sz w:val="24"/>
          <w:szCs w:val="24"/>
        </w:rPr>
        <w:t>system control totals?</w:t>
      </w:r>
      <w:r w:rsidR="00343DE5" w:rsidRPr="009F742C">
        <w:rPr>
          <w:rFonts w:cs="Arial"/>
          <w:color w:val="ED0000"/>
          <w:sz w:val="24"/>
          <w:szCs w:val="24"/>
        </w:rPr>
        <w:t xml:space="preserve"> </w:t>
      </w:r>
    </w:p>
    <w:p w14:paraId="12F1546E" w14:textId="782A85E3" w:rsidR="00343DE5" w:rsidRPr="009F742C" w:rsidRDefault="00343DE5" w:rsidP="00343DE5">
      <w:pPr>
        <w:spacing w:before="0" w:after="120" w:line="276" w:lineRule="auto"/>
        <w:ind w:left="720"/>
        <w:jc w:val="left"/>
        <w:rPr>
          <w:rFonts w:cs="Arial"/>
          <w:color w:val="ED0000"/>
          <w:sz w:val="24"/>
          <w:szCs w:val="24"/>
        </w:rPr>
      </w:pPr>
      <w:r w:rsidRPr="009F742C">
        <w:rPr>
          <w:rFonts w:cs="Arial"/>
          <w:color w:val="ED0000"/>
          <w:sz w:val="24"/>
          <w:szCs w:val="24"/>
        </w:rPr>
        <w:t>Examples of financial benefits (cash and non-cash equivalents) are:</w:t>
      </w:r>
    </w:p>
    <w:p w14:paraId="4F40AC05" w14:textId="77777777" w:rsidR="00343DE5" w:rsidRPr="009F742C" w:rsidRDefault="00343DE5" w:rsidP="00343DE5">
      <w:pPr>
        <w:pStyle w:val="ListParagraph"/>
        <w:numPr>
          <w:ilvl w:val="0"/>
          <w:numId w:val="29"/>
        </w:numPr>
        <w:spacing w:before="0" w:after="120" w:line="276" w:lineRule="auto"/>
        <w:jc w:val="left"/>
        <w:rPr>
          <w:rFonts w:cs="Arial"/>
          <w:color w:val="ED0000"/>
          <w:sz w:val="24"/>
          <w:szCs w:val="24"/>
        </w:rPr>
      </w:pPr>
      <w:r w:rsidRPr="009F742C">
        <w:rPr>
          <w:rFonts w:cs="Arial"/>
          <w:color w:val="ED0000"/>
          <w:sz w:val="24"/>
          <w:szCs w:val="24"/>
        </w:rPr>
        <w:t>Cost reduction (staffing, estates, procurement)</w:t>
      </w:r>
    </w:p>
    <w:p w14:paraId="7F140E29" w14:textId="77777777" w:rsidR="00343DE5" w:rsidRPr="009F742C" w:rsidRDefault="00343DE5" w:rsidP="00343DE5">
      <w:pPr>
        <w:pStyle w:val="ListParagraph"/>
        <w:numPr>
          <w:ilvl w:val="0"/>
          <w:numId w:val="29"/>
        </w:numPr>
        <w:spacing w:before="0" w:after="120" w:line="276" w:lineRule="auto"/>
        <w:jc w:val="left"/>
        <w:rPr>
          <w:rFonts w:cs="Arial"/>
          <w:color w:val="ED0000"/>
          <w:sz w:val="24"/>
          <w:szCs w:val="24"/>
        </w:rPr>
      </w:pPr>
      <w:r w:rsidRPr="009F742C">
        <w:rPr>
          <w:rFonts w:cs="Arial"/>
          <w:color w:val="ED0000"/>
          <w:sz w:val="24"/>
          <w:szCs w:val="24"/>
        </w:rPr>
        <w:t>Cost avoidance (future spend or escalation)</w:t>
      </w:r>
    </w:p>
    <w:p w14:paraId="3F702CA3" w14:textId="77777777" w:rsidR="00343DE5" w:rsidRPr="009F742C" w:rsidRDefault="00343DE5" w:rsidP="00343DE5">
      <w:pPr>
        <w:pStyle w:val="ListParagraph"/>
        <w:numPr>
          <w:ilvl w:val="0"/>
          <w:numId w:val="29"/>
        </w:numPr>
        <w:spacing w:before="0" w:after="120" w:line="276" w:lineRule="auto"/>
        <w:jc w:val="left"/>
        <w:rPr>
          <w:rFonts w:cs="Arial"/>
          <w:color w:val="ED0000"/>
          <w:sz w:val="24"/>
          <w:szCs w:val="24"/>
        </w:rPr>
      </w:pPr>
      <w:r w:rsidRPr="009F742C">
        <w:rPr>
          <w:rFonts w:cs="Arial"/>
          <w:color w:val="ED0000"/>
          <w:sz w:val="24"/>
          <w:szCs w:val="24"/>
        </w:rPr>
        <w:t>Productivity gains (same output with fewer resources)</w:t>
      </w:r>
    </w:p>
    <w:p w14:paraId="4D6D38DD" w14:textId="77777777" w:rsidR="00343DE5" w:rsidRPr="009F742C" w:rsidRDefault="00343DE5" w:rsidP="00343DE5">
      <w:pPr>
        <w:pStyle w:val="ListParagraph"/>
        <w:numPr>
          <w:ilvl w:val="0"/>
          <w:numId w:val="29"/>
        </w:numPr>
        <w:spacing w:before="0" w:after="120" w:line="276" w:lineRule="auto"/>
        <w:jc w:val="left"/>
        <w:rPr>
          <w:rFonts w:cs="Arial"/>
          <w:color w:val="ED0000"/>
          <w:sz w:val="24"/>
          <w:szCs w:val="24"/>
        </w:rPr>
      </w:pPr>
      <w:r w:rsidRPr="009F742C">
        <w:rPr>
          <w:rFonts w:cs="Arial"/>
          <w:color w:val="ED0000"/>
          <w:sz w:val="24"/>
          <w:szCs w:val="24"/>
        </w:rPr>
        <w:t>Increased income/funding</w:t>
      </w:r>
    </w:p>
    <w:p w14:paraId="722B5358" w14:textId="77777777" w:rsidR="00343DE5" w:rsidRPr="009F742C" w:rsidRDefault="00343DE5" w:rsidP="00343DE5">
      <w:pPr>
        <w:pStyle w:val="ListParagraph"/>
        <w:numPr>
          <w:ilvl w:val="0"/>
          <w:numId w:val="29"/>
        </w:numPr>
        <w:spacing w:before="0" w:after="120" w:line="276" w:lineRule="auto"/>
        <w:jc w:val="left"/>
        <w:rPr>
          <w:rFonts w:cs="Arial"/>
          <w:color w:val="ED0000"/>
          <w:sz w:val="24"/>
          <w:szCs w:val="24"/>
        </w:rPr>
      </w:pPr>
      <w:r w:rsidRPr="009F742C">
        <w:rPr>
          <w:rFonts w:cs="Arial"/>
          <w:color w:val="ED0000"/>
          <w:sz w:val="24"/>
          <w:szCs w:val="24"/>
        </w:rPr>
        <w:t xml:space="preserve">Reduced waste, duplication, time saved </w:t>
      </w:r>
      <w:proofErr w:type="gramStart"/>
      <w:r w:rsidRPr="009F742C">
        <w:rPr>
          <w:rFonts w:cs="Arial"/>
          <w:color w:val="ED0000"/>
          <w:sz w:val="24"/>
          <w:szCs w:val="24"/>
        </w:rPr>
        <w:t>( monetised</w:t>
      </w:r>
      <w:proofErr w:type="gramEnd"/>
      <w:r w:rsidRPr="009F742C">
        <w:rPr>
          <w:rFonts w:cs="Arial"/>
          <w:color w:val="ED0000"/>
          <w:sz w:val="24"/>
          <w:szCs w:val="24"/>
        </w:rPr>
        <w:t>)</w:t>
      </w:r>
    </w:p>
    <w:p w14:paraId="032947BD" w14:textId="77777777" w:rsidR="00343DE5" w:rsidRPr="009F742C" w:rsidRDefault="00343DE5" w:rsidP="00343DE5">
      <w:pPr>
        <w:pStyle w:val="ListParagraph"/>
        <w:numPr>
          <w:ilvl w:val="0"/>
          <w:numId w:val="29"/>
        </w:numPr>
        <w:spacing w:before="0" w:after="120" w:line="276" w:lineRule="auto"/>
        <w:jc w:val="left"/>
        <w:rPr>
          <w:rFonts w:cs="Arial"/>
          <w:color w:val="ED0000"/>
          <w:sz w:val="24"/>
          <w:szCs w:val="24"/>
        </w:rPr>
      </w:pPr>
      <w:r w:rsidRPr="009F742C">
        <w:rPr>
          <w:rFonts w:cs="Arial"/>
          <w:color w:val="ED0000"/>
          <w:sz w:val="24"/>
          <w:szCs w:val="24"/>
        </w:rPr>
        <w:t xml:space="preserve">Quality improvements (where </w:t>
      </w:r>
      <w:proofErr w:type="spellStart"/>
      <w:r w:rsidRPr="009F742C">
        <w:rPr>
          <w:rFonts w:cs="Arial"/>
          <w:color w:val="ED0000"/>
          <w:sz w:val="24"/>
          <w:szCs w:val="24"/>
        </w:rPr>
        <w:t>monetisable</w:t>
      </w:r>
      <w:proofErr w:type="spellEnd"/>
      <w:r w:rsidRPr="009F742C">
        <w:rPr>
          <w:rFonts w:cs="Arial"/>
          <w:color w:val="ED0000"/>
          <w:sz w:val="24"/>
          <w:szCs w:val="24"/>
        </w:rPr>
        <w:t>)</w:t>
      </w:r>
    </w:p>
    <w:p w14:paraId="61B1DF5F" w14:textId="77777777" w:rsidR="00343DE5" w:rsidRPr="009F742C" w:rsidRDefault="00343DE5" w:rsidP="00343DE5">
      <w:pPr>
        <w:pStyle w:val="ListParagraph"/>
        <w:spacing w:before="0" w:after="120" w:line="276" w:lineRule="auto"/>
        <w:ind w:left="1440"/>
        <w:jc w:val="left"/>
        <w:rPr>
          <w:rFonts w:cs="Arial"/>
          <w:color w:val="ED0000"/>
          <w:sz w:val="24"/>
          <w:szCs w:val="24"/>
        </w:rPr>
      </w:pPr>
    </w:p>
    <w:p w14:paraId="7FD324D0" w14:textId="77777777" w:rsidR="00343DE5" w:rsidRPr="009F742C" w:rsidRDefault="00343DE5" w:rsidP="00343DE5">
      <w:pPr>
        <w:pStyle w:val="ListParagraph"/>
        <w:spacing w:before="0" w:after="120" w:line="276" w:lineRule="auto"/>
        <w:ind w:left="1440"/>
        <w:jc w:val="left"/>
        <w:rPr>
          <w:rFonts w:cs="Arial"/>
          <w:color w:val="ED0000"/>
          <w:sz w:val="24"/>
          <w:szCs w:val="24"/>
        </w:rPr>
      </w:pPr>
      <w:r w:rsidRPr="009F742C">
        <w:rPr>
          <w:rFonts w:cs="Arial"/>
          <w:color w:val="ED0000"/>
          <w:sz w:val="24"/>
          <w:szCs w:val="24"/>
        </w:rPr>
        <w:t>Typical measures would be £ saved per annum, ROI, Net Present value.</w:t>
      </w:r>
    </w:p>
    <w:p w14:paraId="62384695" w14:textId="77777777" w:rsidR="00343DE5" w:rsidRPr="009F742C" w:rsidRDefault="00343DE5" w:rsidP="00343DE5">
      <w:pPr>
        <w:pStyle w:val="ListParagraph"/>
        <w:spacing w:before="0" w:after="120" w:line="276" w:lineRule="auto"/>
        <w:jc w:val="left"/>
        <w:rPr>
          <w:rFonts w:cs="Arial"/>
          <w:color w:val="ED0000"/>
          <w:sz w:val="24"/>
          <w:szCs w:val="24"/>
        </w:rPr>
      </w:pPr>
    </w:p>
    <w:p w14:paraId="48FDE303" w14:textId="24D1A0BE" w:rsidR="00D6056B" w:rsidRPr="009F742C" w:rsidRDefault="00343DE5" w:rsidP="00D6056B">
      <w:pPr>
        <w:pStyle w:val="ListParagraph"/>
        <w:spacing w:before="0" w:after="120" w:line="276" w:lineRule="auto"/>
        <w:jc w:val="left"/>
        <w:rPr>
          <w:rFonts w:cs="Arial"/>
          <w:color w:val="ED0000"/>
          <w:sz w:val="24"/>
          <w:szCs w:val="24"/>
        </w:rPr>
      </w:pPr>
      <w:r w:rsidRPr="009F742C">
        <w:rPr>
          <w:rFonts w:cs="Arial"/>
          <w:color w:val="ED0000"/>
          <w:sz w:val="24"/>
          <w:szCs w:val="24"/>
        </w:rPr>
        <w:t xml:space="preserve">Examples of non-financial benefits may </w:t>
      </w:r>
      <w:proofErr w:type="gramStart"/>
      <w:r w:rsidRPr="009F742C">
        <w:rPr>
          <w:rFonts w:cs="Arial"/>
          <w:color w:val="ED0000"/>
          <w:sz w:val="24"/>
          <w:szCs w:val="24"/>
        </w:rPr>
        <w:t>include:</w:t>
      </w:r>
      <w:proofErr w:type="gramEnd"/>
      <w:r w:rsidRPr="009F742C">
        <w:rPr>
          <w:rFonts w:cs="Arial"/>
          <w:color w:val="ED0000"/>
          <w:sz w:val="24"/>
          <w:szCs w:val="24"/>
        </w:rPr>
        <w:t xml:space="preserve"> operational efficiency, quality or effectiveness, staff capability and sustainability, patient experience, strategic alignment and delivery of outcomes, reduced risk/improved assurance.  These can often enable financial benefits but are not always cash-releasing.</w:t>
      </w:r>
    </w:p>
    <w:p w14:paraId="2208B407" w14:textId="77777777" w:rsidR="00D6056B" w:rsidRPr="009F742C" w:rsidRDefault="00D6056B" w:rsidP="00D6056B">
      <w:pPr>
        <w:pStyle w:val="ListParagraph"/>
        <w:spacing w:before="0" w:after="120" w:line="276" w:lineRule="auto"/>
        <w:jc w:val="left"/>
        <w:rPr>
          <w:rFonts w:cs="Arial"/>
          <w:color w:val="ED0000"/>
          <w:sz w:val="24"/>
          <w:szCs w:val="24"/>
        </w:rPr>
      </w:pPr>
    </w:p>
    <w:p w14:paraId="32B4F713" w14:textId="77777777" w:rsidR="00343DE5" w:rsidRPr="009F742C" w:rsidRDefault="00343DE5" w:rsidP="00343DE5">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t>Who bears financial risk and what happens if anticipated financial benefits are not realised?</w:t>
      </w:r>
    </w:p>
    <w:p w14:paraId="09B8BF1E" w14:textId="739D0CB9" w:rsidR="00D6056B" w:rsidRPr="009F742C" w:rsidRDefault="00D6056B" w:rsidP="00343DE5">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t>Has</w:t>
      </w:r>
      <w:r w:rsidR="0065364F" w:rsidRPr="009F742C">
        <w:rPr>
          <w:rFonts w:cs="Arial"/>
          <w:color w:val="ED0000"/>
          <w:sz w:val="24"/>
          <w:szCs w:val="24"/>
        </w:rPr>
        <w:t xml:space="preserve"> sensitivity testing been undertaken and</w:t>
      </w:r>
      <w:r w:rsidRPr="009F742C">
        <w:rPr>
          <w:rFonts w:cs="Arial"/>
          <w:color w:val="ED0000"/>
          <w:sz w:val="24"/>
          <w:szCs w:val="24"/>
        </w:rPr>
        <w:t xml:space="preserve"> optimism bias considered</w:t>
      </w:r>
      <w:r w:rsidR="0065364F" w:rsidRPr="009F742C">
        <w:rPr>
          <w:rFonts w:cs="Arial"/>
          <w:color w:val="ED0000"/>
          <w:sz w:val="24"/>
          <w:szCs w:val="24"/>
        </w:rPr>
        <w:t xml:space="preserve"> in developing your response</w:t>
      </w:r>
      <w:r w:rsidRPr="009F742C">
        <w:rPr>
          <w:rFonts w:cs="Arial"/>
          <w:color w:val="ED0000"/>
          <w:sz w:val="24"/>
          <w:szCs w:val="24"/>
        </w:rPr>
        <w:t>?</w:t>
      </w:r>
    </w:p>
    <w:p w14:paraId="3A1A7818" w14:textId="7C022F13" w:rsidR="008F2677" w:rsidRPr="009F742C" w:rsidRDefault="008F2677" w:rsidP="00343DE5">
      <w:pPr>
        <w:pStyle w:val="ListParagraph"/>
        <w:numPr>
          <w:ilvl w:val="0"/>
          <w:numId w:val="19"/>
        </w:numPr>
        <w:spacing w:before="0" w:after="120" w:line="276" w:lineRule="auto"/>
        <w:contextualSpacing w:val="0"/>
        <w:jc w:val="left"/>
        <w:rPr>
          <w:rFonts w:cs="Arial"/>
          <w:color w:val="ED0000"/>
          <w:sz w:val="24"/>
          <w:szCs w:val="24"/>
        </w:rPr>
      </w:pPr>
      <w:r w:rsidRPr="009F742C">
        <w:rPr>
          <w:rFonts w:cs="Arial"/>
          <w:color w:val="ED0000"/>
          <w:sz w:val="24"/>
          <w:szCs w:val="24"/>
        </w:rPr>
        <w:t>Be clear of working assumptions made in development of the financial and VFM case</w:t>
      </w:r>
      <w:r w:rsidR="00571B54" w:rsidRPr="009F742C">
        <w:rPr>
          <w:rFonts w:cs="Arial"/>
          <w:color w:val="ED0000"/>
          <w:sz w:val="24"/>
          <w:szCs w:val="24"/>
        </w:rPr>
        <w:t xml:space="preserve"> including any opportunity costs.</w:t>
      </w:r>
    </w:p>
    <w:p w14:paraId="6325FF61" w14:textId="77777777" w:rsidR="00343DE5" w:rsidRPr="009F742C" w:rsidRDefault="00343DE5" w:rsidP="00343DE5">
      <w:pPr>
        <w:pStyle w:val="ListParagraph"/>
        <w:spacing w:before="0" w:after="120" w:line="276" w:lineRule="auto"/>
        <w:ind w:left="0"/>
        <w:jc w:val="left"/>
        <w:rPr>
          <w:rFonts w:cs="Arial"/>
          <w:color w:val="ED0000"/>
          <w:sz w:val="24"/>
          <w:szCs w:val="24"/>
        </w:rPr>
      </w:pPr>
    </w:p>
    <w:p w14:paraId="5B1FBBDC" w14:textId="7C766CA4" w:rsidR="0048277B" w:rsidRPr="00742C58" w:rsidRDefault="00576486" w:rsidP="0048277B">
      <w:pPr>
        <w:spacing w:after="120"/>
        <w:rPr>
          <w:rFonts w:cs="Arial"/>
          <w:b/>
          <w:bCs/>
          <w:sz w:val="24"/>
          <w:szCs w:val="24"/>
        </w:rPr>
      </w:pPr>
      <w:r w:rsidRPr="00742C58">
        <w:rPr>
          <w:rFonts w:cs="Arial"/>
          <w:b/>
          <w:bCs/>
          <w:sz w:val="24"/>
          <w:szCs w:val="24"/>
        </w:rPr>
        <w:t>Management Case</w:t>
      </w:r>
      <w:r w:rsidR="001F7C22" w:rsidRPr="00742C58">
        <w:rPr>
          <w:rFonts w:cs="Arial"/>
          <w:b/>
          <w:bCs/>
          <w:sz w:val="24"/>
          <w:szCs w:val="24"/>
        </w:rPr>
        <w:t xml:space="preserve"> – how will we know we are successful?</w:t>
      </w:r>
    </w:p>
    <w:p w14:paraId="0A4CCB67" w14:textId="617B10CB" w:rsidR="001B4F94" w:rsidRPr="009F742C" w:rsidRDefault="001B4F94" w:rsidP="00576486">
      <w:pPr>
        <w:pStyle w:val="ListParagraph"/>
        <w:numPr>
          <w:ilvl w:val="0"/>
          <w:numId w:val="19"/>
        </w:numPr>
        <w:spacing w:before="0" w:after="120" w:line="276" w:lineRule="auto"/>
        <w:jc w:val="left"/>
        <w:rPr>
          <w:rFonts w:cs="Arial"/>
          <w:color w:val="ED0000"/>
          <w:sz w:val="24"/>
          <w:szCs w:val="24"/>
        </w:rPr>
      </w:pPr>
      <w:r w:rsidRPr="009F742C">
        <w:rPr>
          <w:rFonts w:cs="Arial"/>
          <w:color w:val="ED0000"/>
          <w:sz w:val="24"/>
          <w:szCs w:val="24"/>
        </w:rPr>
        <w:t xml:space="preserve">This section should demonstrate </w:t>
      </w:r>
      <w:r w:rsidR="00815523" w:rsidRPr="009F742C">
        <w:rPr>
          <w:rFonts w:cs="Arial"/>
          <w:color w:val="ED0000"/>
          <w:sz w:val="24"/>
          <w:szCs w:val="24"/>
        </w:rPr>
        <w:t>how delivery and benefits realisation will be actively managed and assured.</w:t>
      </w:r>
    </w:p>
    <w:p w14:paraId="6B76D4B1" w14:textId="180B7323" w:rsidR="0048277B" w:rsidRPr="009F742C" w:rsidRDefault="0048277B" w:rsidP="00576486">
      <w:pPr>
        <w:pStyle w:val="ListParagraph"/>
        <w:numPr>
          <w:ilvl w:val="0"/>
          <w:numId w:val="19"/>
        </w:numPr>
        <w:spacing w:before="0" w:after="120" w:line="276" w:lineRule="auto"/>
        <w:jc w:val="left"/>
        <w:rPr>
          <w:rFonts w:cs="Arial"/>
          <w:color w:val="ED0000"/>
          <w:sz w:val="24"/>
          <w:szCs w:val="24"/>
        </w:rPr>
      </w:pPr>
      <w:r w:rsidRPr="009F742C">
        <w:rPr>
          <w:rFonts w:cs="Arial"/>
          <w:color w:val="ED0000"/>
          <w:sz w:val="24"/>
          <w:szCs w:val="24"/>
        </w:rPr>
        <w:t>How will you evaluate the impact of the proposal in relation to population outcomes, performance, and financial impact?</w:t>
      </w:r>
      <w:r w:rsidR="003C7C07" w:rsidRPr="009F742C">
        <w:rPr>
          <w:rFonts w:cs="Arial"/>
          <w:color w:val="ED0000"/>
          <w:sz w:val="24"/>
          <w:szCs w:val="24"/>
        </w:rPr>
        <w:t xml:space="preserve">  Outline the </w:t>
      </w:r>
      <w:r w:rsidR="003C7C07" w:rsidRPr="009F742C">
        <w:rPr>
          <w:rFonts w:cs="Arial"/>
          <w:b/>
          <w:bCs/>
          <w:color w:val="ED0000"/>
          <w:sz w:val="24"/>
          <w:szCs w:val="24"/>
        </w:rPr>
        <w:t>key</w:t>
      </w:r>
      <w:r w:rsidR="003C7C07" w:rsidRPr="009F742C">
        <w:rPr>
          <w:rFonts w:cs="Arial"/>
          <w:color w:val="ED0000"/>
          <w:sz w:val="24"/>
          <w:szCs w:val="24"/>
        </w:rPr>
        <w:t xml:space="preserve"> m</w:t>
      </w:r>
      <w:r w:rsidR="001F7C22" w:rsidRPr="009F742C">
        <w:rPr>
          <w:rFonts w:cs="Arial"/>
          <w:color w:val="ED0000"/>
          <w:sz w:val="24"/>
          <w:szCs w:val="24"/>
        </w:rPr>
        <w:t xml:space="preserve">onitoring </w:t>
      </w:r>
      <w:r w:rsidR="001F7C22" w:rsidRPr="009F742C">
        <w:rPr>
          <w:rFonts w:cs="Arial"/>
          <w:color w:val="ED0000"/>
          <w:sz w:val="24"/>
          <w:szCs w:val="24"/>
        </w:rPr>
        <w:lastRenderedPageBreak/>
        <w:t>metrics (KPIs, baselines, targets)</w:t>
      </w:r>
      <w:r w:rsidR="00576486" w:rsidRPr="009F742C">
        <w:rPr>
          <w:rFonts w:cs="Arial"/>
          <w:color w:val="ED0000"/>
          <w:sz w:val="24"/>
          <w:szCs w:val="24"/>
        </w:rPr>
        <w:t xml:space="preserve"> or proxy measures</w:t>
      </w:r>
      <w:r w:rsidR="001F7C22" w:rsidRPr="009F742C">
        <w:rPr>
          <w:rFonts w:cs="Arial"/>
          <w:color w:val="ED0000"/>
          <w:sz w:val="24"/>
          <w:szCs w:val="24"/>
        </w:rPr>
        <w:t xml:space="preserve"> </w:t>
      </w:r>
      <w:r w:rsidR="003C7C07" w:rsidRPr="009F742C">
        <w:rPr>
          <w:rFonts w:cs="Arial"/>
          <w:color w:val="ED0000"/>
          <w:sz w:val="24"/>
          <w:szCs w:val="24"/>
        </w:rPr>
        <w:t>that will be used to assess the impact.</w:t>
      </w:r>
    </w:p>
    <w:p w14:paraId="4ED135CC" w14:textId="700EEF9A" w:rsidR="001F7C22" w:rsidRPr="009F742C" w:rsidRDefault="001F7C22" w:rsidP="00576486">
      <w:pPr>
        <w:pStyle w:val="ListParagraph"/>
        <w:numPr>
          <w:ilvl w:val="0"/>
          <w:numId w:val="19"/>
        </w:numPr>
        <w:spacing w:before="0" w:after="120" w:line="276" w:lineRule="auto"/>
        <w:jc w:val="left"/>
        <w:rPr>
          <w:rFonts w:cs="Arial"/>
          <w:color w:val="ED0000"/>
          <w:sz w:val="24"/>
          <w:szCs w:val="24"/>
        </w:rPr>
      </w:pPr>
      <w:r w:rsidRPr="009F742C">
        <w:rPr>
          <w:rFonts w:cs="Arial"/>
          <w:color w:val="ED0000"/>
          <w:sz w:val="24"/>
          <w:szCs w:val="24"/>
        </w:rPr>
        <w:t>What is your proposed approach to ensure ownership, tracking and governance in relation to delivery of the transformation initiative?</w:t>
      </w:r>
      <w:r w:rsidR="00576486" w:rsidRPr="009F742C">
        <w:rPr>
          <w:rFonts w:cs="Arial"/>
          <w:color w:val="ED0000"/>
          <w:sz w:val="24"/>
          <w:szCs w:val="24"/>
        </w:rPr>
        <w:t xml:space="preserve">  What is the proposed review and reporting cadence?</w:t>
      </w:r>
    </w:p>
    <w:p w14:paraId="67058DD9" w14:textId="3C095D03" w:rsidR="0048277B" w:rsidRPr="009F742C" w:rsidRDefault="00576486" w:rsidP="00576486">
      <w:pPr>
        <w:pStyle w:val="ListParagraph"/>
        <w:numPr>
          <w:ilvl w:val="0"/>
          <w:numId w:val="19"/>
        </w:numPr>
        <w:spacing w:before="0" w:after="120" w:line="276" w:lineRule="auto"/>
        <w:jc w:val="left"/>
        <w:rPr>
          <w:rFonts w:cs="Arial"/>
          <w:color w:val="ED0000"/>
          <w:sz w:val="24"/>
          <w:szCs w:val="24"/>
        </w:rPr>
      </w:pPr>
      <w:r w:rsidRPr="009F742C">
        <w:rPr>
          <w:rFonts w:cs="Arial"/>
          <w:color w:val="ED0000"/>
          <w:sz w:val="24"/>
          <w:szCs w:val="24"/>
        </w:rPr>
        <w:t>What are the key risks and dependencies affecting delivery of the transformation initiative and how are they going to be mitigated?</w:t>
      </w:r>
    </w:p>
    <w:p w14:paraId="2AF63435" w14:textId="03F6A774" w:rsidR="00131275" w:rsidRPr="00742C58" w:rsidRDefault="0048277B" w:rsidP="00131275">
      <w:pPr>
        <w:spacing w:after="120"/>
        <w:rPr>
          <w:rFonts w:cs="Arial"/>
          <w:b/>
          <w:bCs/>
          <w:sz w:val="26"/>
          <w:szCs w:val="26"/>
        </w:rPr>
      </w:pPr>
      <w:r w:rsidRPr="00742C58">
        <w:rPr>
          <w:rFonts w:cs="Arial"/>
          <w:b/>
          <w:bCs/>
          <w:sz w:val="26"/>
          <w:szCs w:val="26"/>
        </w:rPr>
        <w:t xml:space="preserve">Section </w:t>
      </w:r>
      <w:r w:rsidR="00DF5BEF" w:rsidRPr="00742C58">
        <w:rPr>
          <w:rFonts w:cs="Arial"/>
          <w:b/>
          <w:bCs/>
          <w:sz w:val="26"/>
          <w:szCs w:val="26"/>
        </w:rPr>
        <w:t>D</w:t>
      </w:r>
      <w:r w:rsidRPr="00742C58">
        <w:rPr>
          <w:rFonts w:cs="Arial"/>
          <w:b/>
          <w:bCs/>
          <w:sz w:val="26"/>
          <w:szCs w:val="26"/>
        </w:rPr>
        <w:t xml:space="preserve">: </w:t>
      </w:r>
      <w:r w:rsidR="00131275" w:rsidRPr="00742C58">
        <w:rPr>
          <w:rFonts w:cs="Arial"/>
          <w:b/>
          <w:bCs/>
          <w:sz w:val="26"/>
          <w:szCs w:val="26"/>
        </w:rPr>
        <w:t xml:space="preserve">Statutory Duties </w:t>
      </w:r>
    </w:p>
    <w:p w14:paraId="423D8E33" w14:textId="77777777" w:rsidR="00131275" w:rsidRPr="00742C58" w:rsidRDefault="00131275" w:rsidP="00131275">
      <w:pPr>
        <w:spacing w:after="120"/>
        <w:rPr>
          <w:rFonts w:cs="Arial"/>
          <w:b/>
          <w:bCs/>
          <w:sz w:val="24"/>
          <w:szCs w:val="24"/>
        </w:rPr>
      </w:pPr>
      <w:r w:rsidRPr="00742C58">
        <w:rPr>
          <w:rFonts w:cs="Arial"/>
          <w:b/>
          <w:bCs/>
          <w:sz w:val="24"/>
          <w:szCs w:val="24"/>
        </w:rPr>
        <w:t xml:space="preserve">Equalities and Health Inequalities </w:t>
      </w:r>
    </w:p>
    <w:p w14:paraId="4E85162A" w14:textId="77777777" w:rsidR="00131275" w:rsidRPr="009F742C" w:rsidRDefault="00131275" w:rsidP="00131275">
      <w:pPr>
        <w:pStyle w:val="ListParagraph"/>
        <w:numPr>
          <w:ilvl w:val="0"/>
          <w:numId w:val="16"/>
        </w:numPr>
        <w:spacing w:before="0" w:after="120" w:line="276" w:lineRule="auto"/>
        <w:jc w:val="left"/>
        <w:rPr>
          <w:rFonts w:cs="Arial"/>
          <w:color w:val="ED0000"/>
          <w:sz w:val="24"/>
          <w:szCs w:val="24"/>
        </w:rPr>
      </w:pPr>
      <w:r w:rsidRPr="009F742C">
        <w:rPr>
          <w:rFonts w:cs="Arial"/>
          <w:color w:val="ED0000"/>
          <w:sz w:val="24"/>
          <w:szCs w:val="24"/>
        </w:rPr>
        <w:t xml:space="preserve">Include a </w:t>
      </w:r>
      <w:r w:rsidRPr="009F742C">
        <w:rPr>
          <w:rFonts w:cs="Arial"/>
          <w:b/>
          <w:bCs/>
          <w:color w:val="ED0000"/>
          <w:sz w:val="24"/>
          <w:szCs w:val="24"/>
        </w:rPr>
        <w:t>short</w:t>
      </w:r>
      <w:r w:rsidRPr="009F742C">
        <w:rPr>
          <w:rFonts w:cs="Arial"/>
          <w:color w:val="ED0000"/>
          <w:sz w:val="24"/>
          <w:szCs w:val="24"/>
        </w:rPr>
        <w:t xml:space="preserve"> summary of the EQIA including:</w:t>
      </w:r>
    </w:p>
    <w:p w14:paraId="62B028B7" w14:textId="77777777" w:rsidR="00131275" w:rsidRPr="009F742C" w:rsidRDefault="00131275" w:rsidP="00131275">
      <w:pPr>
        <w:pStyle w:val="ListParagraph"/>
        <w:numPr>
          <w:ilvl w:val="1"/>
          <w:numId w:val="16"/>
        </w:numPr>
        <w:spacing w:before="0" w:after="120" w:line="276" w:lineRule="auto"/>
        <w:jc w:val="left"/>
        <w:rPr>
          <w:rFonts w:cs="Arial"/>
          <w:color w:val="ED0000"/>
        </w:rPr>
      </w:pPr>
      <w:r w:rsidRPr="009F742C">
        <w:rPr>
          <w:rFonts w:cs="Arial"/>
          <w:color w:val="ED0000"/>
          <w:sz w:val="24"/>
          <w:szCs w:val="24"/>
        </w:rPr>
        <w:t>Description of the population impacted by the proposal.</w:t>
      </w:r>
    </w:p>
    <w:p w14:paraId="1B16DE0F" w14:textId="6E3750EE" w:rsidR="00131275" w:rsidRPr="009F742C" w:rsidRDefault="00131275" w:rsidP="00131275">
      <w:pPr>
        <w:pStyle w:val="ListParagraph"/>
        <w:numPr>
          <w:ilvl w:val="1"/>
          <w:numId w:val="16"/>
        </w:numPr>
        <w:spacing w:before="0" w:after="120" w:line="276" w:lineRule="auto"/>
        <w:jc w:val="left"/>
        <w:rPr>
          <w:rFonts w:cs="Arial"/>
          <w:color w:val="ED0000"/>
          <w:sz w:val="24"/>
          <w:szCs w:val="24"/>
        </w:rPr>
      </w:pPr>
      <w:r w:rsidRPr="009F742C">
        <w:rPr>
          <w:rFonts w:cs="Arial"/>
          <w:color w:val="ED0000"/>
          <w:sz w:val="24"/>
          <w:szCs w:val="24"/>
        </w:rPr>
        <w:t>The impact on health inequalities with respect to access to health services and outcomes achieved.</w:t>
      </w:r>
      <w:r w:rsidR="007F0B60" w:rsidRPr="009F742C">
        <w:rPr>
          <w:rFonts w:cs="Arial"/>
          <w:color w:val="ED0000"/>
          <w:sz w:val="24"/>
          <w:szCs w:val="24"/>
        </w:rPr>
        <w:t xml:space="preserve">  Include baseline inequality data</w:t>
      </w:r>
      <w:r w:rsidR="00344220" w:rsidRPr="009F742C">
        <w:rPr>
          <w:rFonts w:cs="Arial"/>
          <w:color w:val="ED0000"/>
          <w:sz w:val="24"/>
          <w:szCs w:val="24"/>
        </w:rPr>
        <w:t>, the gap trajectory and named measurable inequality metric</w:t>
      </w:r>
      <w:r w:rsidR="003E428C" w:rsidRPr="009F742C">
        <w:rPr>
          <w:rFonts w:cs="Arial"/>
          <w:color w:val="ED0000"/>
          <w:sz w:val="24"/>
          <w:szCs w:val="24"/>
        </w:rPr>
        <w:t>(s) to improve.</w:t>
      </w:r>
    </w:p>
    <w:p w14:paraId="5751964D" w14:textId="11A4A634" w:rsidR="00131275" w:rsidRPr="009F742C" w:rsidRDefault="00131275" w:rsidP="00131275">
      <w:pPr>
        <w:pStyle w:val="ListParagraph"/>
        <w:numPr>
          <w:ilvl w:val="1"/>
          <w:numId w:val="16"/>
        </w:numPr>
        <w:spacing w:before="0" w:after="120" w:line="276" w:lineRule="auto"/>
        <w:jc w:val="left"/>
        <w:rPr>
          <w:rFonts w:cs="Arial"/>
          <w:color w:val="ED0000"/>
          <w:sz w:val="24"/>
          <w:szCs w:val="24"/>
        </w:rPr>
      </w:pPr>
      <w:r w:rsidRPr="009F742C">
        <w:rPr>
          <w:rFonts w:cs="Arial"/>
          <w:color w:val="ED0000"/>
          <w:sz w:val="24"/>
          <w:szCs w:val="24"/>
        </w:rPr>
        <w:t xml:space="preserve">Details of any worsening of impact </w:t>
      </w:r>
      <w:proofErr w:type="gramStart"/>
      <w:r w:rsidRPr="009F742C">
        <w:rPr>
          <w:rFonts w:cs="Arial"/>
          <w:color w:val="ED0000"/>
          <w:sz w:val="24"/>
          <w:szCs w:val="24"/>
        </w:rPr>
        <w:t>as a result of</w:t>
      </w:r>
      <w:proofErr w:type="gramEnd"/>
      <w:r w:rsidRPr="009F742C">
        <w:rPr>
          <w:rFonts w:cs="Arial"/>
          <w:color w:val="ED0000"/>
          <w:sz w:val="24"/>
          <w:szCs w:val="24"/>
        </w:rPr>
        <w:t xml:space="preserve"> the proposal. </w:t>
      </w:r>
    </w:p>
    <w:p w14:paraId="4801F8E2" w14:textId="2920C803" w:rsidR="00742C58" w:rsidRPr="009F742C" w:rsidRDefault="00742C58" w:rsidP="001D20AC">
      <w:pPr>
        <w:pStyle w:val="ListParagraph"/>
        <w:spacing w:before="0" w:after="120" w:line="276" w:lineRule="auto"/>
        <w:ind w:left="1080"/>
        <w:jc w:val="left"/>
        <w:rPr>
          <w:rFonts w:cs="Arial"/>
          <w:i/>
          <w:iCs/>
          <w:color w:val="ED0000"/>
          <w:sz w:val="20"/>
          <w:szCs w:val="20"/>
        </w:rPr>
      </w:pPr>
      <w:r w:rsidRPr="009F742C">
        <w:rPr>
          <w:rFonts w:cs="Arial"/>
          <w:i/>
          <w:iCs/>
          <w:color w:val="ED0000"/>
          <w:sz w:val="20"/>
          <w:szCs w:val="20"/>
        </w:rPr>
        <w:t>(*A template for applicants to capture numerical monthly data including benefits is available from ICB PMO.)</w:t>
      </w:r>
    </w:p>
    <w:p w14:paraId="6FFFF24B" w14:textId="77777777" w:rsidR="00131275" w:rsidRPr="00742C58" w:rsidRDefault="00131275" w:rsidP="0048277B">
      <w:pPr>
        <w:spacing w:after="120"/>
        <w:rPr>
          <w:rFonts w:cs="Arial"/>
          <w:b/>
          <w:bCs/>
          <w:sz w:val="24"/>
          <w:szCs w:val="24"/>
        </w:rPr>
      </w:pPr>
      <w:r w:rsidRPr="00742C58">
        <w:rPr>
          <w:rFonts w:cs="Arial"/>
          <w:b/>
          <w:bCs/>
          <w:sz w:val="24"/>
          <w:szCs w:val="24"/>
        </w:rPr>
        <w:t xml:space="preserve">Patient and Citizen Involvement </w:t>
      </w:r>
    </w:p>
    <w:p w14:paraId="48FF1DC8" w14:textId="62E45CA3" w:rsidR="00131275" w:rsidRPr="009F742C" w:rsidRDefault="0048277B" w:rsidP="00131275">
      <w:pPr>
        <w:pStyle w:val="Default"/>
        <w:spacing w:after="120" w:line="276" w:lineRule="auto"/>
        <w:rPr>
          <w:rFonts w:eastAsia="Times New Roman"/>
          <w:color w:val="ED0000"/>
          <w:lang w:eastAsia="en-GB"/>
        </w:rPr>
      </w:pPr>
      <w:bookmarkStart w:id="3" w:name="_Hlk184396237"/>
      <w:r w:rsidRPr="009F742C">
        <w:rPr>
          <w:rFonts w:eastAsia="Times New Roman"/>
          <w:color w:val="ED0000"/>
          <w:lang w:eastAsia="en-GB"/>
        </w:rPr>
        <w:t xml:space="preserve">Note: </w:t>
      </w:r>
      <w:r w:rsidR="00131275" w:rsidRPr="009F742C">
        <w:rPr>
          <w:rFonts w:eastAsia="Times New Roman"/>
          <w:color w:val="ED0000"/>
          <w:lang w:eastAsia="en-GB"/>
        </w:rPr>
        <w:t>The ICB has two duties – a general duty to involve where changes are being proposed and a specific duty to consult if ‘substantial’ variation is proposed</w:t>
      </w:r>
      <w:bookmarkEnd w:id="3"/>
      <w:r w:rsidR="00131275" w:rsidRPr="009F742C">
        <w:rPr>
          <w:rFonts w:eastAsia="Times New Roman"/>
          <w:color w:val="ED0000"/>
          <w:lang w:eastAsia="en-GB"/>
        </w:rPr>
        <w:t xml:space="preserve">. </w:t>
      </w:r>
    </w:p>
    <w:p w14:paraId="7E266947" w14:textId="77777777" w:rsidR="00131275" w:rsidRPr="009F742C" w:rsidRDefault="00131275" w:rsidP="00131275">
      <w:pPr>
        <w:pStyle w:val="Default"/>
        <w:spacing w:after="120" w:line="276" w:lineRule="auto"/>
        <w:rPr>
          <w:i/>
          <w:iCs/>
          <w:color w:val="ED0000"/>
        </w:rPr>
      </w:pPr>
      <w:r w:rsidRPr="009F742C">
        <w:rPr>
          <w:rFonts w:eastAsia="Times New Roman"/>
          <w:color w:val="ED0000"/>
          <w:lang w:eastAsia="en-GB"/>
        </w:rPr>
        <w:t>Involvement should be undertaken where changes are being considered for:</w:t>
      </w:r>
    </w:p>
    <w:p w14:paraId="22A1D104" w14:textId="77777777" w:rsidR="00131275" w:rsidRPr="009F742C" w:rsidRDefault="00131275" w:rsidP="0048277B">
      <w:pPr>
        <w:shd w:val="clear" w:color="auto" w:fill="FFFFFF"/>
        <w:spacing w:line="240" w:lineRule="auto"/>
        <w:ind w:left="720"/>
        <w:outlineLvl w:val="5"/>
        <w:rPr>
          <w:rFonts w:eastAsia="Calibri" w:cs="Arial"/>
          <w:color w:val="ED0000"/>
          <w:sz w:val="24"/>
          <w:szCs w:val="24"/>
        </w:rPr>
      </w:pPr>
      <w:r w:rsidRPr="009F742C">
        <w:rPr>
          <w:rFonts w:eastAsia="Calibri" w:cs="Arial"/>
          <w:color w:val="ED0000"/>
          <w:sz w:val="24"/>
          <w:szCs w:val="24"/>
        </w:rPr>
        <w:t xml:space="preserve">(i) the </w:t>
      </w:r>
      <w:proofErr w:type="gramStart"/>
      <w:r w:rsidRPr="009F742C">
        <w:rPr>
          <w:rFonts w:eastAsia="Calibri" w:cs="Arial"/>
          <w:color w:val="ED0000"/>
          <w:sz w:val="24"/>
          <w:szCs w:val="24"/>
        </w:rPr>
        <w:t>manner in which</w:t>
      </w:r>
      <w:proofErr w:type="gramEnd"/>
      <w:r w:rsidRPr="009F742C">
        <w:rPr>
          <w:rFonts w:eastAsia="Calibri" w:cs="Arial"/>
          <w:color w:val="ED0000"/>
          <w:sz w:val="24"/>
          <w:szCs w:val="24"/>
        </w:rPr>
        <w:t xml:space="preserve"> the services are delivered to the individuals (at the point when the service is received by them), or</w:t>
      </w:r>
    </w:p>
    <w:p w14:paraId="34DC429F" w14:textId="77777777" w:rsidR="00131275" w:rsidRPr="009F742C" w:rsidRDefault="00131275" w:rsidP="0048277B">
      <w:pPr>
        <w:shd w:val="clear" w:color="auto" w:fill="FFFFFF"/>
        <w:spacing w:line="240" w:lineRule="auto"/>
        <w:ind w:left="720" w:hanging="11"/>
        <w:outlineLvl w:val="5"/>
        <w:rPr>
          <w:rFonts w:eastAsia="Calibri" w:cs="Arial"/>
          <w:color w:val="ED0000"/>
          <w:sz w:val="24"/>
          <w:szCs w:val="24"/>
        </w:rPr>
      </w:pPr>
      <w:r w:rsidRPr="009F742C">
        <w:rPr>
          <w:rFonts w:eastAsia="Calibri" w:cs="Arial"/>
          <w:color w:val="ED0000"/>
          <w:sz w:val="24"/>
          <w:szCs w:val="24"/>
        </w:rPr>
        <w:t>(ii) the range of health services available to them.</w:t>
      </w:r>
    </w:p>
    <w:p w14:paraId="00F4A223" w14:textId="77777777" w:rsidR="00131275" w:rsidRPr="009F742C" w:rsidRDefault="00131275" w:rsidP="00131275">
      <w:pPr>
        <w:shd w:val="clear" w:color="auto" w:fill="FFFFFF"/>
        <w:spacing w:line="240" w:lineRule="auto"/>
        <w:ind w:hanging="11"/>
        <w:outlineLvl w:val="5"/>
        <w:rPr>
          <w:rFonts w:eastAsia="Calibri" w:cs="Arial"/>
          <w:color w:val="ED0000"/>
          <w:sz w:val="24"/>
          <w:szCs w:val="24"/>
        </w:rPr>
      </w:pPr>
    </w:p>
    <w:p w14:paraId="517AA4C5" w14:textId="54337F09" w:rsidR="00131275" w:rsidRPr="009F742C" w:rsidRDefault="00131275" w:rsidP="000D7DFB">
      <w:pPr>
        <w:pStyle w:val="ListParagraph"/>
        <w:numPr>
          <w:ilvl w:val="0"/>
          <w:numId w:val="16"/>
        </w:numPr>
        <w:spacing w:before="0" w:after="120" w:line="276" w:lineRule="auto"/>
        <w:jc w:val="left"/>
        <w:rPr>
          <w:rFonts w:cs="Arial"/>
          <w:color w:val="ED0000"/>
          <w:sz w:val="24"/>
          <w:szCs w:val="24"/>
        </w:rPr>
      </w:pPr>
      <w:r w:rsidRPr="009F742C">
        <w:rPr>
          <w:rFonts w:cs="Arial"/>
          <w:color w:val="ED0000"/>
          <w:sz w:val="24"/>
          <w:szCs w:val="24"/>
        </w:rPr>
        <w:t>Provide details of any involvement activities undertaken and a summary of the outcome.</w:t>
      </w:r>
      <w:r w:rsidR="00CB5110" w:rsidRPr="009F742C">
        <w:rPr>
          <w:rFonts w:cs="Arial"/>
          <w:color w:val="ED0000"/>
          <w:sz w:val="24"/>
          <w:szCs w:val="24"/>
        </w:rPr>
        <w:t xml:space="preserve"> </w:t>
      </w:r>
      <w:r w:rsidRPr="009F742C">
        <w:rPr>
          <w:rFonts w:cs="Arial"/>
          <w:color w:val="ED0000"/>
          <w:sz w:val="24"/>
          <w:szCs w:val="24"/>
        </w:rPr>
        <w:t>You may wish to make use of the system Insights Hub</w:t>
      </w:r>
      <w:r w:rsidR="0048277B" w:rsidRPr="009F742C">
        <w:rPr>
          <w:rFonts w:cs="Arial"/>
          <w:color w:val="ED0000"/>
          <w:sz w:val="24"/>
          <w:szCs w:val="24"/>
        </w:rPr>
        <w:t xml:space="preserve">, </w:t>
      </w:r>
      <w:r w:rsidRPr="009F742C">
        <w:rPr>
          <w:rFonts w:cs="Arial"/>
          <w:color w:val="ED0000"/>
          <w:sz w:val="24"/>
          <w:szCs w:val="24"/>
        </w:rPr>
        <w:t>annual reports to the Integrated Care Partnership</w:t>
      </w:r>
      <w:r w:rsidR="0048277B" w:rsidRPr="009F742C">
        <w:rPr>
          <w:rFonts w:cs="Arial"/>
          <w:color w:val="ED0000"/>
          <w:sz w:val="24"/>
          <w:szCs w:val="24"/>
        </w:rPr>
        <w:t xml:space="preserve"> and other existing material</w:t>
      </w:r>
      <w:r w:rsidRPr="009F742C">
        <w:rPr>
          <w:rFonts w:cs="Arial"/>
          <w:color w:val="ED0000"/>
          <w:sz w:val="24"/>
          <w:szCs w:val="24"/>
        </w:rPr>
        <w:t>.</w:t>
      </w:r>
    </w:p>
    <w:p w14:paraId="259A7BB4" w14:textId="6EAA9C4F" w:rsidR="00131275" w:rsidRPr="009F742C" w:rsidRDefault="00131275" w:rsidP="00CB5110">
      <w:pPr>
        <w:pStyle w:val="ListParagraph"/>
        <w:numPr>
          <w:ilvl w:val="0"/>
          <w:numId w:val="16"/>
        </w:numPr>
        <w:spacing w:before="0" w:after="120" w:line="276" w:lineRule="auto"/>
        <w:jc w:val="left"/>
        <w:rPr>
          <w:rFonts w:cs="Arial"/>
          <w:color w:val="ED0000"/>
          <w:sz w:val="24"/>
          <w:szCs w:val="24"/>
        </w:rPr>
      </w:pPr>
      <w:r w:rsidRPr="009F742C">
        <w:rPr>
          <w:rFonts w:cs="Arial"/>
          <w:color w:val="ED0000"/>
          <w:sz w:val="24"/>
          <w:szCs w:val="24"/>
        </w:rPr>
        <w:t xml:space="preserve">If </w:t>
      </w:r>
      <w:r w:rsidR="003C7C07" w:rsidRPr="009F742C">
        <w:rPr>
          <w:rFonts w:cs="Arial"/>
          <w:color w:val="ED0000"/>
          <w:sz w:val="24"/>
          <w:szCs w:val="24"/>
        </w:rPr>
        <w:t xml:space="preserve">involvement </w:t>
      </w:r>
      <w:r w:rsidRPr="009F742C">
        <w:rPr>
          <w:rFonts w:cs="Arial"/>
          <w:color w:val="ED0000"/>
          <w:sz w:val="24"/>
          <w:szCs w:val="24"/>
        </w:rPr>
        <w:t>has not been undertaken,</w:t>
      </w:r>
      <w:r w:rsidR="0048277B" w:rsidRPr="009F742C">
        <w:rPr>
          <w:rFonts w:cs="Arial"/>
          <w:color w:val="ED0000"/>
          <w:sz w:val="24"/>
          <w:szCs w:val="24"/>
        </w:rPr>
        <w:t xml:space="preserve"> please</w:t>
      </w:r>
      <w:r w:rsidRPr="009F742C">
        <w:rPr>
          <w:rFonts w:cs="Arial"/>
          <w:color w:val="ED0000"/>
          <w:sz w:val="24"/>
          <w:szCs w:val="24"/>
        </w:rPr>
        <w:t xml:space="preserve"> provide a brief rationale. </w:t>
      </w:r>
    </w:p>
    <w:p w14:paraId="32886BAD" w14:textId="7A955496" w:rsidR="00131275" w:rsidRPr="009F742C" w:rsidRDefault="003C7C07" w:rsidP="00CB5110">
      <w:pPr>
        <w:pStyle w:val="ListParagraph"/>
        <w:numPr>
          <w:ilvl w:val="0"/>
          <w:numId w:val="16"/>
        </w:numPr>
        <w:spacing w:before="0" w:after="120" w:line="276" w:lineRule="auto"/>
        <w:jc w:val="left"/>
        <w:rPr>
          <w:rFonts w:cs="Arial"/>
          <w:color w:val="ED0000"/>
          <w:sz w:val="24"/>
          <w:szCs w:val="24"/>
        </w:rPr>
      </w:pPr>
      <w:r w:rsidRPr="009F742C">
        <w:rPr>
          <w:rFonts w:cs="Arial"/>
          <w:color w:val="ED0000"/>
          <w:sz w:val="24"/>
          <w:szCs w:val="24"/>
        </w:rPr>
        <w:t>Have you considered whether</w:t>
      </w:r>
      <w:r w:rsidR="00131275" w:rsidRPr="009F742C">
        <w:rPr>
          <w:rFonts w:cs="Arial"/>
          <w:color w:val="ED0000"/>
          <w:sz w:val="24"/>
          <w:szCs w:val="24"/>
        </w:rPr>
        <w:t xml:space="preserve"> the proposal meet</w:t>
      </w:r>
      <w:r w:rsidRPr="009F742C">
        <w:rPr>
          <w:rFonts w:cs="Arial"/>
          <w:color w:val="ED0000"/>
          <w:sz w:val="24"/>
          <w:szCs w:val="24"/>
        </w:rPr>
        <w:t>s</w:t>
      </w:r>
      <w:r w:rsidR="00131275" w:rsidRPr="009F742C">
        <w:rPr>
          <w:rFonts w:cs="Arial"/>
          <w:color w:val="ED0000"/>
          <w:sz w:val="24"/>
          <w:szCs w:val="24"/>
        </w:rPr>
        <w:t xml:space="preserve"> the requirements for public consultation i.e. substantial development or variation? If so, have you considered the time required for this in your plan, including when a financial benefit may be realised?</w:t>
      </w:r>
      <w:r w:rsidRPr="009F742C">
        <w:rPr>
          <w:rFonts w:cs="Arial"/>
          <w:color w:val="ED0000"/>
          <w:sz w:val="24"/>
          <w:szCs w:val="24"/>
        </w:rPr>
        <w:t xml:space="preserve">  For example</w:t>
      </w:r>
      <w:r w:rsidR="00C86743" w:rsidRPr="009F742C">
        <w:rPr>
          <w:rFonts w:cs="Arial"/>
          <w:color w:val="ED0000"/>
          <w:sz w:val="24"/>
          <w:szCs w:val="24"/>
        </w:rPr>
        <w:t>,</w:t>
      </w:r>
      <w:r w:rsidRPr="009F742C">
        <w:rPr>
          <w:rFonts w:cs="Arial"/>
          <w:color w:val="ED0000"/>
          <w:sz w:val="24"/>
          <w:szCs w:val="24"/>
        </w:rPr>
        <w:t xml:space="preserve"> have you taken advice on the need to work with Health Scrutiny Committees as part of this process and if so</w:t>
      </w:r>
      <w:r w:rsidR="00C86743" w:rsidRPr="009F742C">
        <w:rPr>
          <w:rFonts w:cs="Arial"/>
          <w:color w:val="ED0000"/>
          <w:sz w:val="24"/>
          <w:szCs w:val="24"/>
        </w:rPr>
        <w:t>,</w:t>
      </w:r>
      <w:r w:rsidRPr="009F742C">
        <w:rPr>
          <w:rFonts w:cs="Arial"/>
          <w:color w:val="ED0000"/>
          <w:sz w:val="24"/>
          <w:szCs w:val="24"/>
        </w:rPr>
        <w:t xml:space="preserve"> what are the intentions in this respect</w:t>
      </w:r>
      <w:r w:rsidR="00C86743" w:rsidRPr="009F742C">
        <w:rPr>
          <w:rFonts w:cs="Arial"/>
          <w:color w:val="ED0000"/>
          <w:sz w:val="24"/>
          <w:szCs w:val="24"/>
        </w:rPr>
        <w:t>?</w:t>
      </w:r>
    </w:p>
    <w:p w14:paraId="3697AA09" w14:textId="38DF9932" w:rsidR="00131275" w:rsidRPr="00742C58" w:rsidRDefault="0048277B" w:rsidP="00131275">
      <w:pPr>
        <w:spacing w:after="120"/>
        <w:rPr>
          <w:rFonts w:cs="Arial"/>
          <w:b/>
          <w:bCs/>
          <w:sz w:val="26"/>
          <w:szCs w:val="26"/>
        </w:rPr>
      </w:pPr>
      <w:r w:rsidRPr="00742C58">
        <w:rPr>
          <w:rFonts w:cs="Arial"/>
          <w:b/>
          <w:bCs/>
          <w:sz w:val="26"/>
          <w:szCs w:val="26"/>
        </w:rPr>
        <w:t xml:space="preserve">Section </w:t>
      </w:r>
      <w:r w:rsidR="00DF5BEF" w:rsidRPr="00742C58">
        <w:rPr>
          <w:rFonts w:cs="Arial"/>
          <w:b/>
          <w:bCs/>
          <w:sz w:val="26"/>
          <w:szCs w:val="26"/>
        </w:rPr>
        <w:t>E</w:t>
      </w:r>
      <w:r w:rsidRPr="00742C58">
        <w:rPr>
          <w:rFonts w:cs="Arial"/>
          <w:b/>
          <w:bCs/>
          <w:sz w:val="26"/>
          <w:szCs w:val="26"/>
        </w:rPr>
        <w:t xml:space="preserve">: </w:t>
      </w:r>
      <w:r w:rsidR="00131275" w:rsidRPr="00742C58">
        <w:rPr>
          <w:rFonts w:cs="Arial"/>
          <w:b/>
          <w:bCs/>
          <w:sz w:val="26"/>
          <w:szCs w:val="26"/>
        </w:rPr>
        <w:t>System Engagement</w:t>
      </w:r>
    </w:p>
    <w:p w14:paraId="7362DB1B" w14:textId="14FB898F" w:rsidR="00131275" w:rsidRPr="009F742C" w:rsidRDefault="00131275" w:rsidP="00131275">
      <w:pPr>
        <w:pStyle w:val="ListParagraph"/>
        <w:numPr>
          <w:ilvl w:val="0"/>
          <w:numId w:val="16"/>
        </w:numPr>
        <w:spacing w:before="0" w:after="120" w:line="276" w:lineRule="auto"/>
        <w:jc w:val="left"/>
        <w:rPr>
          <w:rFonts w:cs="Arial"/>
          <w:color w:val="ED0000"/>
          <w:sz w:val="24"/>
          <w:szCs w:val="24"/>
        </w:rPr>
      </w:pPr>
      <w:r w:rsidRPr="009F742C">
        <w:rPr>
          <w:rFonts w:cs="Arial"/>
          <w:color w:val="ED0000"/>
          <w:sz w:val="24"/>
          <w:szCs w:val="24"/>
        </w:rPr>
        <w:t>Provide details of any engagement with system partners</w:t>
      </w:r>
      <w:r w:rsidR="003C7C07" w:rsidRPr="009F742C">
        <w:rPr>
          <w:rFonts w:cs="Arial"/>
          <w:color w:val="ED0000"/>
          <w:sz w:val="24"/>
          <w:szCs w:val="24"/>
        </w:rPr>
        <w:t xml:space="preserve"> in the development of this proposal</w:t>
      </w:r>
      <w:r w:rsidRPr="009F742C">
        <w:rPr>
          <w:rFonts w:cs="Arial"/>
          <w:color w:val="ED0000"/>
          <w:sz w:val="24"/>
          <w:szCs w:val="24"/>
        </w:rPr>
        <w:t xml:space="preserve"> e.g. existing providers, potential providers, local authorities, voluntary and community sector, Place Based Partnerships, Primary Care Networks.</w:t>
      </w:r>
    </w:p>
    <w:p w14:paraId="6FEF23DF" w14:textId="37B14636" w:rsidR="00131275" w:rsidRPr="009F742C" w:rsidRDefault="00131275" w:rsidP="00131275">
      <w:pPr>
        <w:pStyle w:val="ListParagraph"/>
        <w:numPr>
          <w:ilvl w:val="0"/>
          <w:numId w:val="16"/>
        </w:numPr>
        <w:spacing w:before="0" w:after="120" w:line="276" w:lineRule="auto"/>
        <w:jc w:val="left"/>
        <w:rPr>
          <w:rFonts w:cs="Arial"/>
          <w:color w:val="ED0000"/>
          <w:sz w:val="24"/>
          <w:szCs w:val="24"/>
        </w:rPr>
      </w:pPr>
      <w:r w:rsidRPr="009F742C">
        <w:rPr>
          <w:rFonts w:cs="Arial"/>
          <w:color w:val="ED0000"/>
          <w:sz w:val="24"/>
          <w:szCs w:val="24"/>
        </w:rPr>
        <w:t>Is the current provider</w:t>
      </w:r>
      <w:r w:rsidR="003C7C07" w:rsidRPr="009F742C">
        <w:rPr>
          <w:rFonts w:cs="Arial"/>
          <w:color w:val="ED0000"/>
          <w:sz w:val="24"/>
          <w:szCs w:val="24"/>
        </w:rPr>
        <w:t>(s)</w:t>
      </w:r>
      <w:r w:rsidRPr="009F742C">
        <w:rPr>
          <w:rFonts w:cs="Arial"/>
          <w:color w:val="ED0000"/>
          <w:sz w:val="24"/>
          <w:szCs w:val="24"/>
        </w:rPr>
        <w:t xml:space="preserve"> aware of the potential for change?</w:t>
      </w:r>
      <w:bookmarkStart w:id="4" w:name="_Hlk217982977"/>
    </w:p>
    <w:bookmarkEnd w:id="4"/>
    <w:p w14:paraId="71B6CF55" w14:textId="573925BA" w:rsidR="00131275" w:rsidRPr="00742C58" w:rsidRDefault="0048277B" w:rsidP="00131275">
      <w:pPr>
        <w:spacing w:after="120"/>
        <w:rPr>
          <w:rFonts w:cs="Arial"/>
          <w:b/>
          <w:bCs/>
          <w:sz w:val="26"/>
          <w:szCs w:val="26"/>
        </w:rPr>
      </w:pPr>
      <w:r w:rsidRPr="00742C58">
        <w:rPr>
          <w:rFonts w:cs="Arial"/>
          <w:b/>
          <w:bCs/>
          <w:sz w:val="26"/>
          <w:szCs w:val="26"/>
        </w:rPr>
        <w:t xml:space="preserve">Section </w:t>
      </w:r>
      <w:r w:rsidR="00DF5BEF" w:rsidRPr="00742C58">
        <w:rPr>
          <w:rFonts w:cs="Arial"/>
          <w:b/>
          <w:bCs/>
          <w:sz w:val="26"/>
          <w:szCs w:val="26"/>
        </w:rPr>
        <w:t>F</w:t>
      </w:r>
      <w:r w:rsidRPr="00742C58">
        <w:rPr>
          <w:rFonts w:cs="Arial"/>
          <w:b/>
          <w:bCs/>
          <w:sz w:val="26"/>
          <w:szCs w:val="26"/>
        </w:rPr>
        <w:t xml:space="preserve">: </w:t>
      </w:r>
      <w:r w:rsidR="00131275" w:rsidRPr="00742C58">
        <w:rPr>
          <w:rFonts w:cs="Arial"/>
          <w:b/>
          <w:bCs/>
          <w:sz w:val="26"/>
          <w:szCs w:val="26"/>
        </w:rPr>
        <w:t>Risks and mitigations</w:t>
      </w:r>
    </w:p>
    <w:p w14:paraId="0D3CED89" w14:textId="239EF918" w:rsidR="00131275" w:rsidRPr="009F742C" w:rsidRDefault="00131275" w:rsidP="00131275">
      <w:pPr>
        <w:pStyle w:val="ListParagraph"/>
        <w:numPr>
          <w:ilvl w:val="0"/>
          <w:numId w:val="16"/>
        </w:numPr>
        <w:spacing w:before="0" w:after="120" w:line="276" w:lineRule="auto"/>
        <w:jc w:val="left"/>
        <w:rPr>
          <w:rFonts w:cs="Arial"/>
          <w:color w:val="ED0000"/>
          <w:sz w:val="24"/>
          <w:szCs w:val="24"/>
        </w:rPr>
      </w:pPr>
      <w:r w:rsidRPr="009F742C">
        <w:rPr>
          <w:rFonts w:cs="Arial"/>
          <w:color w:val="ED0000"/>
          <w:sz w:val="24"/>
          <w:szCs w:val="24"/>
        </w:rPr>
        <w:lastRenderedPageBreak/>
        <w:t>Provide a summary of any significant risks and planned mitigations.</w:t>
      </w:r>
      <w:r w:rsidR="007B52E7" w:rsidRPr="009F742C">
        <w:rPr>
          <w:rFonts w:cs="Arial"/>
          <w:color w:val="ED0000"/>
          <w:sz w:val="24"/>
          <w:szCs w:val="24"/>
        </w:rPr>
        <w:t xml:space="preserve"> Consider risk across </w:t>
      </w:r>
      <w:r w:rsidR="00264491" w:rsidRPr="009F742C">
        <w:rPr>
          <w:rFonts w:cs="Arial"/>
          <w:color w:val="ED0000"/>
          <w:sz w:val="24"/>
          <w:szCs w:val="24"/>
        </w:rPr>
        <w:t>domains of financial, delivery, strategic, equity, reputational, governance.</w:t>
      </w:r>
    </w:p>
    <w:p w14:paraId="75716BC5" w14:textId="717C9F37" w:rsidR="00131275" w:rsidRPr="009F742C" w:rsidRDefault="00611FCC" w:rsidP="00131275">
      <w:pPr>
        <w:pStyle w:val="ListParagraph"/>
        <w:numPr>
          <w:ilvl w:val="0"/>
          <w:numId w:val="16"/>
        </w:numPr>
        <w:spacing w:before="0" w:after="120" w:line="276" w:lineRule="auto"/>
        <w:jc w:val="left"/>
        <w:rPr>
          <w:rFonts w:cs="Arial"/>
          <w:color w:val="ED0000"/>
          <w:sz w:val="24"/>
          <w:szCs w:val="24"/>
        </w:rPr>
      </w:pPr>
      <w:r w:rsidRPr="009F742C">
        <w:rPr>
          <w:rFonts w:cs="Arial"/>
          <w:color w:val="ED0000"/>
          <w:sz w:val="24"/>
          <w:szCs w:val="24"/>
        </w:rPr>
        <w:t>Where appropriate, c</w:t>
      </w:r>
      <w:r w:rsidR="00131275" w:rsidRPr="009F742C">
        <w:rPr>
          <w:rFonts w:cs="Arial"/>
          <w:color w:val="ED0000"/>
          <w:sz w:val="24"/>
          <w:szCs w:val="24"/>
        </w:rPr>
        <w:t>onsider risks identified in the EQIA (refer to relevant section in th</w:t>
      </w:r>
      <w:r w:rsidR="0048277B" w:rsidRPr="009F742C">
        <w:rPr>
          <w:rFonts w:cs="Arial"/>
          <w:color w:val="ED0000"/>
          <w:sz w:val="24"/>
          <w:szCs w:val="24"/>
        </w:rPr>
        <w:t>is</w:t>
      </w:r>
      <w:r w:rsidR="00131275" w:rsidRPr="009F742C">
        <w:rPr>
          <w:rFonts w:cs="Arial"/>
          <w:color w:val="ED0000"/>
          <w:sz w:val="24"/>
          <w:szCs w:val="24"/>
        </w:rPr>
        <w:t xml:space="preserve"> report). This includes any risk to impact on specific population groups or people with protected characteristics. </w:t>
      </w:r>
    </w:p>
    <w:p w14:paraId="1B405DF4" w14:textId="270B7BF9" w:rsidR="00131275" w:rsidRPr="009F742C" w:rsidRDefault="00131275" w:rsidP="00131275">
      <w:pPr>
        <w:pStyle w:val="ListParagraph"/>
        <w:numPr>
          <w:ilvl w:val="0"/>
          <w:numId w:val="16"/>
        </w:numPr>
        <w:spacing w:before="0" w:after="120" w:line="276" w:lineRule="auto"/>
        <w:jc w:val="left"/>
        <w:rPr>
          <w:rFonts w:cs="Arial"/>
          <w:color w:val="ED0000"/>
          <w:sz w:val="24"/>
          <w:szCs w:val="24"/>
        </w:rPr>
      </w:pPr>
      <w:r w:rsidRPr="009F742C">
        <w:rPr>
          <w:rFonts w:cs="Arial"/>
          <w:color w:val="ED0000"/>
          <w:sz w:val="24"/>
          <w:szCs w:val="24"/>
        </w:rPr>
        <w:t xml:space="preserve">Consider </w:t>
      </w:r>
      <w:r w:rsidR="0048277B" w:rsidRPr="009F742C">
        <w:rPr>
          <w:rFonts w:cs="Arial"/>
          <w:color w:val="ED0000"/>
          <w:sz w:val="24"/>
          <w:szCs w:val="24"/>
        </w:rPr>
        <w:t xml:space="preserve">any constraints, dependencies and /or assumptions relating to the proposal and provide a </w:t>
      </w:r>
      <w:r w:rsidRPr="009F742C">
        <w:rPr>
          <w:rFonts w:cs="Arial"/>
          <w:color w:val="ED0000"/>
          <w:sz w:val="24"/>
          <w:szCs w:val="24"/>
        </w:rPr>
        <w:t xml:space="preserve">summary of </w:t>
      </w:r>
      <w:r w:rsidR="0048277B" w:rsidRPr="009F742C">
        <w:rPr>
          <w:rFonts w:cs="Arial"/>
          <w:color w:val="ED0000"/>
          <w:sz w:val="24"/>
          <w:szCs w:val="24"/>
        </w:rPr>
        <w:t xml:space="preserve">key </w:t>
      </w:r>
      <w:r w:rsidRPr="009F742C">
        <w:rPr>
          <w:rFonts w:cs="Arial"/>
          <w:color w:val="ED0000"/>
          <w:sz w:val="24"/>
          <w:szCs w:val="24"/>
        </w:rPr>
        <w:t>risks including:</w:t>
      </w:r>
    </w:p>
    <w:p w14:paraId="0F611703" w14:textId="367DF639" w:rsidR="00131275" w:rsidRPr="009F742C" w:rsidRDefault="00131275" w:rsidP="00131275">
      <w:pPr>
        <w:pStyle w:val="ListParagraph"/>
        <w:numPr>
          <w:ilvl w:val="1"/>
          <w:numId w:val="20"/>
        </w:numPr>
        <w:spacing w:before="0" w:after="120" w:line="276" w:lineRule="auto"/>
        <w:jc w:val="left"/>
        <w:rPr>
          <w:rFonts w:cs="Arial"/>
          <w:color w:val="ED0000"/>
          <w:sz w:val="24"/>
          <w:szCs w:val="24"/>
        </w:rPr>
      </w:pPr>
      <w:r w:rsidRPr="009F742C">
        <w:rPr>
          <w:rFonts w:cs="Arial"/>
          <w:color w:val="ED0000"/>
          <w:sz w:val="24"/>
          <w:szCs w:val="24"/>
        </w:rPr>
        <w:t>Impact on provider</w:t>
      </w:r>
      <w:r w:rsidR="00904BD6" w:rsidRPr="009F742C">
        <w:rPr>
          <w:rFonts w:cs="Arial"/>
          <w:color w:val="ED0000"/>
          <w:sz w:val="24"/>
          <w:szCs w:val="24"/>
        </w:rPr>
        <w:t>(</w:t>
      </w:r>
      <w:r w:rsidRPr="009F742C">
        <w:rPr>
          <w:rFonts w:cs="Arial"/>
          <w:color w:val="ED0000"/>
          <w:sz w:val="24"/>
          <w:szCs w:val="24"/>
        </w:rPr>
        <w:t>s</w:t>
      </w:r>
      <w:r w:rsidR="00904BD6" w:rsidRPr="009F742C">
        <w:rPr>
          <w:rFonts w:cs="Arial"/>
          <w:color w:val="ED0000"/>
          <w:sz w:val="24"/>
          <w:szCs w:val="24"/>
        </w:rPr>
        <w:t>)</w:t>
      </w:r>
      <w:r w:rsidRPr="009F742C">
        <w:rPr>
          <w:rFonts w:cs="Arial"/>
          <w:color w:val="ED0000"/>
          <w:sz w:val="24"/>
          <w:szCs w:val="24"/>
        </w:rPr>
        <w:t xml:space="preserve"> e.g. resilience / sustainability of provider; shift in activity; ability to enact change.</w:t>
      </w:r>
    </w:p>
    <w:p w14:paraId="1ABC7880" w14:textId="77777777" w:rsidR="00131275" w:rsidRPr="009F742C" w:rsidRDefault="00131275" w:rsidP="00131275">
      <w:pPr>
        <w:pStyle w:val="ListParagraph"/>
        <w:numPr>
          <w:ilvl w:val="1"/>
          <w:numId w:val="20"/>
        </w:numPr>
        <w:spacing w:before="0" w:after="120" w:line="276" w:lineRule="auto"/>
        <w:jc w:val="left"/>
        <w:rPr>
          <w:rFonts w:cs="Arial"/>
          <w:color w:val="ED0000"/>
          <w:sz w:val="24"/>
          <w:szCs w:val="24"/>
        </w:rPr>
      </w:pPr>
      <w:r w:rsidRPr="009F742C">
        <w:rPr>
          <w:rFonts w:cs="Arial"/>
          <w:color w:val="ED0000"/>
          <w:sz w:val="24"/>
          <w:szCs w:val="24"/>
        </w:rPr>
        <w:t xml:space="preserve">Impact on partnership relationships i.e. impact on relationship with provider(s), local authorities. </w:t>
      </w:r>
    </w:p>
    <w:p w14:paraId="4B6798FF" w14:textId="77777777" w:rsidR="00131275" w:rsidRPr="009F742C" w:rsidRDefault="00131275" w:rsidP="00131275">
      <w:pPr>
        <w:pStyle w:val="ListParagraph"/>
        <w:numPr>
          <w:ilvl w:val="1"/>
          <w:numId w:val="20"/>
        </w:numPr>
        <w:spacing w:before="0" w:after="120" w:line="276" w:lineRule="auto"/>
        <w:jc w:val="left"/>
        <w:rPr>
          <w:rFonts w:cs="Arial"/>
          <w:color w:val="ED0000"/>
          <w:sz w:val="24"/>
          <w:szCs w:val="24"/>
        </w:rPr>
      </w:pPr>
      <w:r w:rsidRPr="009F742C">
        <w:rPr>
          <w:rFonts w:cs="Arial"/>
          <w:color w:val="ED0000"/>
          <w:sz w:val="24"/>
          <w:szCs w:val="24"/>
        </w:rPr>
        <w:t>Impact on delivery of financial efficiency programme.</w:t>
      </w:r>
    </w:p>
    <w:p w14:paraId="39B7A9A2" w14:textId="04FBE712" w:rsidR="00904BD6" w:rsidRPr="009F742C" w:rsidRDefault="00904BD6" w:rsidP="00904BD6">
      <w:pPr>
        <w:pStyle w:val="ListParagraph"/>
        <w:spacing w:before="0" w:after="120" w:line="276" w:lineRule="auto"/>
        <w:ind w:left="360"/>
        <w:jc w:val="left"/>
        <w:rPr>
          <w:rFonts w:cs="Arial"/>
          <w:color w:val="ED0000"/>
          <w:sz w:val="24"/>
          <w:szCs w:val="24"/>
        </w:rPr>
      </w:pPr>
      <w:r w:rsidRPr="009F742C">
        <w:rPr>
          <w:rFonts w:cs="Arial"/>
          <w:color w:val="ED0000"/>
          <w:sz w:val="24"/>
          <w:szCs w:val="24"/>
        </w:rPr>
        <w:t xml:space="preserve">Use the decision support tool to indicate the anticipated response from stakeholders to this proposal. </w:t>
      </w:r>
    </w:p>
    <w:p w14:paraId="606547F3" w14:textId="77777777" w:rsidR="00131275" w:rsidRPr="009F742C" w:rsidRDefault="00131275" w:rsidP="00131275">
      <w:pPr>
        <w:pStyle w:val="ListParagraph"/>
        <w:numPr>
          <w:ilvl w:val="0"/>
          <w:numId w:val="16"/>
        </w:numPr>
        <w:spacing w:before="0" w:after="120" w:line="276" w:lineRule="auto"/>
        <w:jc w:val="left"/>
        <w:rPr>
          <w:rFonts w:cs="Arial"/>
          <w:color w:val="ED0000"/>
          <w:sz w:val="24"/>
          <w:szCs w:val="24"/>
        </w:rPr>
      </w:pPr>
      <w:r w:rsidRPr="009F742C">
        <w:rPr>
          <w:rFonts w:cs="Arial"/>
          <w:color w:val="ED0000"/>
          <w:sz w:val="24"/>
          <w:szCs w:val="24"/>
        </w:rPr>
        <w:t>Consider any risks the recommendation presents in relation to interdependencies with other commissioned services.</w:t>
      </w:r>
    </w:p>
    <w:p w14:paraId="288622E6" w14:textId="77777777" w:rsidR="00131275" w:rsidRPr="009F742C" w:rsidRDefault="00131275" w:rsidP="00131275">
      <w:pPr>
        <w:pStyle w:val="ListParagraph"/>
        <w:numPr>
          <w:ilvl w:val="0"/>
          <w:numId w:val="16"/>
        </w:numPr>
        <w:spacing w:before="0" w:after="120" w:line="276" w:lineRule="auto"/>
        <w:jc w:val="left"/>
        <w:rPr>
          <w:rFonts w:cs="Arial"/>
          <w:color w:val="ED0000"/>
          <w:sz w:val="24"/>
          <w:szCs w:val="24"/>
        </w:rPr>
      </w:pPr>
      <w:r w:rsidRPr="009F742C">
        <w:rPr>
          <w:rFonts w:cs="Arial"/>
          <w:color w:val="ED0000"/>
          <w:sz w:val="24"/>
          <w:szCs w:val="24"/>
        </w:rPr>
        <w:t xml:space="preserve">Consider any significant risks to delivery of the recommendation in the timeframe proposed. </w:t>
      </w:r>
    </w:p>
    <w:p w14:paraId="3CF5A16E" w14:textId="4C9543EB" w:rsidR="00131275" w:rsidRPr="00742C58" w:rsidRDefault="0048277B" w:rsidP="00131275">
      <w:pPr>
        <w:spacing w:after="120"/>
        <w:rPr>
          <w:rFonts w:cs="Arial"/>
          <w:b/>
          <w:bCs/>
          <w:sz w:val="26"/>
          <w:szCs w:val="26"/>
        </w:rPr>
      </w:pPr>
      <w:r w:rsidRPr="00742C58">
        <w:rPr>
          <w:rFonts w:cs="Arial"/>
          <w:b/>
          <w:bCs/>
          <w:sz w:val="26"/>
          <w:szCs w:val="26"/>
        </w:rPr>
        <w:t xml:space="preserve">Section </w:t>
      </w:r>
      <w:r w:rsidR="00DF5BEF" w:rsidRPr="00742C58">
        <w:rPr>
          <w:rFonts w:cs="Arial"/>
          <w:b/>
          <w:bCs/>
          <w:sz w:val="26"/>
          <w:szCs w:val="26"/>
        </w:rPr>
        <w:t>G</w:t>
      </w:r>
      <w:r w:rsidRPr="00742C58">
        <w:rPr>
          <w:rFonts w:cs="Arial"/>
          <w:b/>
          <w:bCs/>
          <w:sz w:val="26"/>
          <w:szCs w:val="26"/>
        </w:rPr>
        <w:t xml:space="preserve">: </w:t>
      </w:r>
      <w:r w:rsidR="00131275" w:rsidRPr="00742C58">
        <w:rPr>
          <w:rFonts w:cs="Arial"/>
          <w:b/>
          <w:bCs/>
          <w:sz w:val="26"/>
          <w:szCs w:val="26"/>
        </w:rPr>
        <w:t>Provider Selection Regime</w:t>
      </w:r>
      <w:r w:rsidR="00576486" w:rsidRPr="00742C58">
        <w:rPr>
          <w:rFonts w:cs="Arial"/>
          <w:b/>
          <w:bCs/>
          <w:sz w:val="26"/>
          <w:szCs w:val="26"/>
        </w:rPr>
        <w:t xml:space="preserve"> considerations</w:t>
      </w:r>
    </w:p>
    <w:p w14:paraId="363EC491" w14:textId="198D0B5D" w:rsidR="00131275" w:rsidRPr="009F742C" w:rsidRDefault="00576486" w:rsidP="00576486">
      <w:pPr>
        <w:pStyle w:val="ListParagraph"/>
        <w:numPr>
          <w:ilvl w:val="0"/>
          <w:numId w:val="16"/>
        </w:numPr>
        <w:spacing w:before="0" w:after="120" w:line="276" w:lineRule="auto"/>
        <w:jc w:val="left"/>
        <w:rPr>
          <w:rFonts w:cs="Arial"/>
          <w:color w:val="ED0000"/>
          <w:sz w:val="24"/>
          <w:szCs w:val="24"/>
        </w:rPr>
      </w:pPr>
      <w:r w:rsidRPr="009F742C">
        <w:rPr>
          <w:rFonts w:cs="Arial"/>
          <w:color w:val="ED0000"/>
          <w:sz w:val="24"/>
          <w:szCs w:val="24"/>
        </w:rPr>
        <w:t xml:space="preserve">This section should consider any implications of the proposal for the commissioner in respect to the </w:t>
      </w:r>
      <w:r w:rsidR="00131275" w:rsidRPr="009F742C">
        <w:rPr>
          <w:rFonts w:cs="Arial"/>
          <w:color w:val="ED0000"/>
          <w:sz w:val="24"/>
          <w:szCs w:val="24"/>
        </w:rPr>
        <w:t>PSR decisions</w:t>
      </w:r>
      <w:r w:rsidRPr="009F742C">
        <w:rPr>
          <w:rFonts w:cs="Arial"/>
          <w:color w:val="ED0000"/>
          <w:sz w:val="24"/>
          <w:szCs w:val="24"/>
        </w:rPr>
        <w:t xml:space="preserve">. </w:t>
      </w:r>
      <w:r w:rsidR="00131275" w:rsidRPr="009F742C">
        <w:rPr>
          <w:rFonts w:cs="Arial"/>
          <w:color w:val="ED0000"/>
          <w:sz w:val="24"/>
          <w:szCs w:val="24"/>
        </w:rPr>
        <w:t xml:space="preserve"> </w:t>
      </w:r>
      <w:hyperlink r:id="rId17" w:history="1">
        <w:r w:rsidR="00131275" w:rsidRPr="00742C58">
          <w:rPr>
            <w:rStyle w:val="Hyperlink"/>
            <w:rFonts w:cs="Arial"/>
            <w:sz w:val="24"/>
            <w:szCs w:val="24"/>
          </w:rPr>
          <w:t>NHS England » Provider Selection Regime: getting to the right decision</w:t>
        </w:r>
      </w:hyperlink>
      <w:r w:rsidR="00131275" w:rsidRPr="00742C58">
        <w:rPr>
          <w:rFonts w:cs="Arial"/>
          <w:sz w:val="24"/>
          <w:szCs w:val="24"/>
        </w:rPr>
        <w:t>)</w:t>
      </w:r>
    </w:p>
    <w:p w14:paraId="3DEEABED" w14:textId="19B41EA9" w:rsidR="00131275" w:rsidRPr="009F742C" w:rsidRDefault="00131275" w:rsidP="00131275">
      <w:pPr>
        <w:spacing w:after="120"/>
        <w:rPr>
          <w:rFonts w:cs="Arial"/>
          <w:i/>
          <w:iCs/>
          <w:color w:val="ED0000"/>
          <w:sz w:val="24"/>
          <w:szCs w:val="24"/>
        </w:rPr>
      </w:pPr>
      <w:r w:rsidRPr="009F742C">
        <w:rPr>
          <w:rFonts w:cs="Arial"/>
          <w:i/>
          <w:iCs/>
          <w:color w:val="ED0000"/>
          <w:sz w:val="24"/>
          <w:szCs w:val="24"/>
        </w:rPr>
        <w:t xml:space="preserve">Further Information is available to download (this includes a guide, process map, an example of a service and provider assessment (For Direct Award Process C and MSP) and the type of information that will be recorded: </w:t>
      </w:r>
    </w:p>
    <w:p w14:paraId="08467526" w14:textId="77777777" w:rsidR="00131275" w:rsidRPr="00742C58" w:rsidRDefault="00131275" w:rsidP="00131275">
      <w:pPr>
        <w:spacing w:after="120"/>
        <w:rPr>
          <w:rFonts w:cs="Arial"/>
          <w:sz w:val="24"/>
          <w:szCs w:val="24"/>
        </w:rPr>
      </w:pPr>
      <w:r w:rsidRPr="009F742C">
        <w:rPr>
          <w:rFonts w:cs="Arial"/>
          <w:color w:val="ED0000"/>
          <w:sz w:val="24"/>
          <w:szCs w:val="24"/>
        </w:rPr>
        <w:t xml:space="preserve">Direct Award Process A Guide - </w:t>
      </w:r>
      <w:hyperlink r:id="rId18" w:history="1">
        <w:r w:rsidRPr="00742C58">
          <w:rPr>
            <w:rStyle w:val="Hyperlink"/>
            <w:rFonts w:cs="Arial"/>
            <w:sz w:val="24"/>
            <w:szCs w:val="24"/>
          </w:rPr>
          <w:t>PRN00853-Provider-Selection-Regime-direct-award-process-A-end-to-end-process-map-October-2023.xlsx (live.com)</w:t>
        </w:r>
      </w:hyperlink>
    </w:p>
    <w:p w14:paraId="1208E250" w14:textId="77777777" w:rsidR="00131275" w:rsidRPr="009F742C" w:rsidRDefault="00131275" w:rsidP="00131275">
      <w:pPr>
        <w:spacing w:after="120"/>
        <w:rPr>
          <w:rFonts w:cs="Arial"/>
          <w:color w:val="ED0000"/>
          <w:sz w:val="24"/>
          <w:szCs w:val="24"/>
        </w:rPr>
      </w:pPr>
      <w:r w:rsidRPr="00742C58">
        <w:rPr>
          <w:rFonts w:cs="Arial"/>
          <w:color w:val="C00000"/>
          <w:sz w:val="24"/>
          <w:szCs w:val="24"/>
        </w:rPr>
        <w:t xml:space="preserve">Direct Award Process B Guide - </w:t>
      </w:r>
      <w:hyperlink r:id="rId19" w:history="1">
        <w:r w:rsidRPr="00742C58">
          <w:rPr>
            <w:rStyle w:val="Hyperlink"/>
            <w:rFonts w:cs="Arial"/>
            <w:sz w:val="24"/>
            <w:szCs w:val="24"/>
          </w:rPr>
          <w:t>PRN00853-Provider-Selection-Regime-direct-award-process-B-end-to-end-process-map-October-2023.xlsx (live.com)</w:t>
        </w:r>
      </w:hyperlink>
    </w:p>
    <w:p w14:paraId="79DED0AE" w14:textId="77777777" w:rsidR="00131275" w:rsidRPr="00742C58" w:rsidRDefault="00131275" w:rsidP="00131275">
      <w:pPr>
        <w:spacing w:after="120"/>
        <w:rPr>
          <w:rFonts w:cs="Arial"/>
          <w:sz w:val="24"/>
          <w:szCs w:val="24"/>
        </w:rPr>
      </w:pPr>
      <w:r w:rsidRPr="009F742C">
        <w:rPr>
          <w:rFonts w:cs="Arial"/>
          <w:color w:val="ED0000"/>
          <w:sz w:val="24"/>
          <w:szCs w:val="24"/>
        </w:rPr>
        <w:t xml:space="preserve">Direct Award Process C Guide - </w:t>
      </w:r>
      <w:hyperlink r:id="rId20" w:history="1">
        <w:r w:rsidRPr="00742C58">
          <w:rPr>
            <w:rStyle w:val="Hyperlink"/>
            <w:rFonts w:cs="Arial"/>
            <w:sz w:val="24"/>
            <w:szCs w:val="24"/>
          </w:rPr>
          <w:t>PRN00853-Provider-Selection-Regime-direct-award-process-C-end-to-end-process-map-October-2023.xlsx (live.com)</w:t>
        </w:r>
      </w:hyperlink>
    </w:p>
    <w:p w14:paraId="73F89732" w14:textId="77777777" w:rsidR="00131275" w:rsidRPr="00742C58" w:rsidRDefault="00131275" w:rsidP="00131275">
      <w:pPr>
        <w:spacing w:after="120"/>
        <w:rPr>
          <w:rFonts w:cs="Arial"/>
          <w:sz w:val="24"/>
          <w:szCs w:val="24"/>
        </w:rPr>
      </w:pPr>
      <w:r w:rsidRPr="00742C58">
        <w:rPr>
          <w:rFonts w:cs="Arial"/>
          <w:color w:val="C00000"/>
          <w:sz w:val="24"/>
          <w:szCs w:val="24"/>
        </w:rPr>
        <w:t xml:space="preserve">Most Suitable Provider Guide - </w:t>
      </w:r>
      <w:hyperlink r:id="rId21" w:history="1">
        <w:r w:rsidRPr="00742C58">
          <w:rPr>
            <w:rStyle w:val="Hyperlink"/>
            <w:rFonts w:cs="Arial"/>
            <w:sz w:val="24"/>
            <w:szCs w:val="24"/>
          </w:rPr>
          <w:t>PRN00853-Provider-Selection-Regime-most-suitable-provider-process-end-to-end-process-map-October-2023.xlsx (live.com)</w:t>
        </w:r>
      </w:hyperlink>
    </w:p>
    <w:p w14:paraId="22CD6043" w14:textId="77777777" w:rsidR="00131275" w:rsidRPr="00742C58" w:rsidRDefault="00131275" w:rsidP="00131275">
      <w:pPr>
        <w:spacing w:after="120"/>
        <w:rPr>
          <w:rFonts w:cs="Arial"/>
          <w:sz w:val="24"/>
          <w:szCs w:val="24"/>
        </w:rPr>
      </w:pPr>
      <w:r w:rsidRPr="009F742C">
        <w:rPr>
          <w:rFonts w:cs="Arial"/>
          <w:color w:val="ED0000"/>
          <w:sz w:val="24"/>
          <w:szCs w:val="24"/>
        </w:rPr>
        <w:t xml:space="preserve">Contract Modifications - </w:t>
      </w:r>
      <w:hyperlink r:id="rId22" w:history="1">
        <w:r w:rsidRPr="00742C58">
          <w:rPr>
            <w:rStyle w:val="Hyperlink"/>
            <w:rFonts w:cs="Arial"/>
            <w:sz w:val="24"/>
            <w:szCs w:val="24"/>
          </w:rPr>
          <w:t>PRN00853-Provider-Selection-Regime-contract-modifications-end-to-end-process-map-October-2023.xlsx (live.com)</w:t>
        </w:r>
      </w:hyperlink>
    </w:p>
    <w:p w14:paraId="687D0B7D" w14:textId="2E08FC4F" w:rsidR="00131275" w:rsidRPr="00742C58" w:rsidRDefault="00131275" w:rsidP="00131275">
      <w:pPr>
        <w:spacing w:after="120"/>
        <w:rPr>
          <w:rFonts w:cs="Arial"/>
          <w:sz w:val="24"/>
          <w:szCs w:val="24"/>
        </w:rPr>
      </w:pPr>
      <w:r w:rsidRPr="009F742C">
        <w:rPr>
          <w:rFonts w:cs="Arial"/>
          <w:color w:val="ED0000"/>
          <w:sz w:val="24"/>
          <w:szCs w:val="24"/>
        </w:rPr>
        <w:t xml:space="preserve">Urgent Decisions - </w:t>
      </w:r>
      <w:hyperlink r:id="rId23" w:history="1">
        <w:r w:rsidRPr="00742C58">
          <w:rPr>
            <w:rStyle w:val="Hyperlink"/>
            <w:rFonts w:cs="Arial"/>
            <w:sz w:val="24"/>
            <w:szCs w:val="24"/>
          </w:rPr>
          <w:t>PRN00853-Provider-Selection-Regime-urgent-awards-and-urgent-contract-modifications-end-to-end-process-map-Octo.xlsx (live.com)</w:t>
        </w:r>
      </w:hyperlink>
    </w:p>
    <w:p w14:paraId="5F306D3D" w14:textId="15D63582" w:rsidR="00904BD6" w:rsidRPr="00742C58" w:rsidRDefault="006103AF" w:rsidP="00131275">
      <w:pPr>
        <w:spacing w:after="120"/>
        <w:rPr>
          <w:rFonts w:eastAsia="Times New Roman" w:cs="Arial"/>
          <w:b/>
          <w:bCs/>
          <w:color w:val="EE0000"/>
          <w:sz w:val="24"/>
          <w:szCs w:val="24"/>
          <w:lang w:eastAsia="en-GB"/>
        </w:rPr>
      </w:pPr>
      <w:r w:rsidRPr="00742C58">
        <w:rPr>
          <w:rFonts w:eastAsia="Times New Roman" w:cs="Arial"/>
          <w:b/>
          <w:bCs/>
          <w:color w:val="EE0000"/>
          <w:sz w:val="24"/>
          <w:szCs w:val="24"/>
          <w:lang w:eastAsia="en-GB"/>
        </w:rPr>
        <w:t>T</w:t>
      </w:r>
      <w:r w:rsidR="00904BD6" w:rsidRPr="00742C58">
        <w:rPr>
          <w:rFonts w:eastAsia="Times New Roman" w:cs="Arial"/>
          <w:b/>
          <w:bCs/>
          <w:color w:val="EE0000"/>
          <w:sz w:val="24"/>
          <w:szCs w:val="24"/>
          <w:lang w:eastAsia="en-GB"/>
        </w:rPr>
        <w:t xml:space="preserve">his section </w:t>
      </w:r>
      <w:r w:rsidRPr="00742C58">
        <w:rPr>
          <w:rFonts w:eastAsia="Times New Roman" w:cs="Arial"/>
          <w:b/>
          <w:bCs/>
          <w:color w:val="EE0000"/>
          <w:sz w:val="24"/>
          <w:szCs w:val="24"/>
          <w:lang w:eastAsia="en-GB"/>
        </w:rPr>
        <w:t>MUST be</w:t>
      </w:r>
      <w:r w:rsidR="00904BD6" w:rsidRPr="00742C58">
        <w:rPr>
          <w:rFonts w:eastAsia="Times New Roman" w:cs="Arial"/>
          <w:b/>
          <w:bCs/>
          <w:color w:val="EE0000"/>
          <w:sz w:val="24"/>
          <w:szCs w:val="24"/>
          <w:lang w:eastAsia="en-GB"/>
        </w:rPr>
        <w:t xml:space="preserve"> completed with the support of the ICB procurement lead.</w:t>
      </w:r>
    </w:p>
    <w:p w14:paraId="63C995F3" w14:textId="6F54EA4E" w:rsidR="00AA0441" w:rsidRPr="00742C58" w:rsidRDefault="00AA0441" w:rsidP="00AA0441">
      <w:pPr>
        <w:spacing w:after="120"/>
        <w:rPr>
          <w:rFonts w:cs="Arial"/>
          <w:b/>
          <w:bCs/>
          <w:sz w:val="26"/>
          <w:szCs w:val="26"/>
        </w:rPr>
      </w:pPr>
      <w:r w:rsidRPr="00742C58">
        <w:rPr>
          <w:rFonts w:cs="Arial"/>
          <w:b/>
          <w:bCs/>
          <w:sz w:val="26"/>
          <w:szCs w:val="26"/>
        </w:rPr>
        <w:t xml:space="preserve">Section </w:t>
      </w:r>
      <w:r w:rsidR="00DF5BEF" w:rsidRPr="00742C58">
        <w:rPr>
          <w:rFonts w:cs="Arial"/>
          <w:b/>
          <w:bCs/>
          <w:sz w:val="26"/>
          <w:szCs w:val="26"/>
        </w:rPr>
        <w:t>H</w:t>
      </w:r>
      <w:r w:rsidRPr="00742C58">
        <w:rPr>
          <w:rFonts w:cs="Arial"/>
          <w:b/>
          <w:bCs/>
          <w:sz w:val="26"/>
          <w:szCs w:val="26"/>
        </w:rPr>
        <w:t xml:space="preserve">: Decision Support Framework </w:t>
      </w:r>
    </w:p>
    <w:p w14:paraId="478A75E6" w14:textId="60BEF905" w:rsidR="00AA0441" w:rsidRPr="009F742C" w:rsidRDefault="00AA0441" w:rsidP="002767FA">
      <w:pPr>
        <w:pStyle w:val="ListParagraph"/>
        <w:numPr>
          <w:ilvl w:val="0"/>
          <w:numId w:val="16"/>
        </w:numPr>
        <w:spacing w:after="160" w:line="259" w:lineRule="auto"/>
        <w:rPr>
          <w:rFonts w:eastAsia="Calibri" w:cs="Arial"/>
          <w:color w:val="ED0000"/>
          <w:kern w:val="2"/>
          <w:sz w:val="24"/>
          <w:szCs w:val="24"/>
          <w14:ligatures w14:val="standardContextual"/>
        </w:rPr>
      </w:pPr>
      <w:r w:rsidRPr="009F742C">
        <w:rPr>
          <w:rFonts w:eastAsia="Calibri" w:cs="Arial"/>
          <w:color w:val="ED0000"/>
          <w:kern w:val="2"/>
          <w:sz w:val="24"/>
          <w:szCs w:val="24"/>
          <w14:ligatures w14:val="standardContextual"/>
        </w:rPr>
        <w:t xml:space="preserve">The Framework provides a summary of the key factors that need to be considered when </w:t>
      </w:r>
      <w:proofErr w:type="gramStart"/>
      <w:r w:rsidRPr="009F742C">
        <w:rPr>
          <w:rFonts w:eastAsia="Calibri" w:cs="Arial"/>
          <w:color w:val="ED0000"/>
          <w:kern w:val="2"/>
          <w:sz w:val="24"/>
          <w:szCs w:val="24"/>
          <w14:ligatures w14:val="standardContextual"/>
        </w:rPr>
        <w:t>making a decision</w:t>
      </w:r>
      <w:proofErr w:type="gramEnd"/>
      <w:r w:rsidRPr="009F742C">
        <w:rPr>
          <w:rFonts w:eastAsia="Calibri" w:cs="Arial"/>
          <w:color w:val="ED0000"/>
          <w:kern w:val="2"/>
          <w:sz w:val="24"/>
          <w:szCs w:val="24"/>
          <w14:ligatures w14:val="standardContextual"/>
        </w:rPr>
        <w:t xml:space="preserve"> about an investment / disinvestment. </w:t>
      </w:r>
    </w:p>
    <w:p w14:paraId="25D9E49A" w14:textId="77777777" w:rsidR="00AA0441" w:rsidRPr="009F742C" w:rsidRDefault="00AA0441" w:rsidP="00AA0441">
      <w:pPr>
        <w:spacing w:after="160" w:line="259" w:lineRule="auto"/>
        <w:contextualSpacing/>
        <w:rPr>
          <w:rFonts w:eastAsia="Calibri" w:cs="Arial"/>
          <w:color w:val="ED0000"/>
          <w:kern w:val="2"/>
          <w:sz w:val="24"/>
          <w:szCs w:val="24"/>
          <w14:ligatures w14:val="standardContextual"/>
        </w:rPr>
      </w:pPr>
      <w:r w:rsidRPr="009F742C">
        <w:rPr>
          <w:rFonts w:eastAsia="Calibri" w:cs="Arial"/>
          <w:color w:val="ED0000"/>
          <w:kern w:val="2"/>
          <w:sz w:val="24"/>
          <w:szCs w:val="24"/>
          <w14:ligatures w14:val="standardContextual"/>
        </w:rPr>
        <w:t xml:space="preserve">Consider the domains described in the Key below. </w:t>
      </w:r>
    </w:p>
    <w:p w14:paraId="3323BEF0" w14:textId="77777777" w:rsidR="00AA0441" w:rsidRPr="009F742C" w:rsidRDefault="00AA0441" w:rsidP="00AA0441">
      <w:pPr>
        <w:numPr>
          <w:ilvl w:val="0"/>
          <w:numId w:val="25"/>
        </w:numPr>
        <w:spacing w:before="0" w:after="160" w:line="259" w:lineRule="auto"/>
        <w:contextualSpacing/>
        <w:jc w:val="left"/>
        <w:rPr>
          <w:rFonts w:eastAsia="Calibri" w:cs="Arial"/>
          <w:color w:val="ED0000"/>
          <w:kern w:val="2"/>
          <w:sz w:val="24"/>
          <w:szCs w:val="24"/>
          <w14:ligatures w14:val="standardContextual"/>
        </w:rPr>
      </w:pPr>
      <w:r w:rsidRPr="009F742C">
        <w:rPr>
          <w:rFonts w:eastAsia="Calibri" w:cs="Arial"/>
          <w:color w:val="ED0000"/>
          <w:kern w:val="2"/>
          <w:sz w:val="24"/>
          <w:szCs w:val="24"/>
          <w14:ligatures w14:val="standardContextual"/>
        </w:rPr>
        <w:lastRenderedPageBreak/>
        <w:t>Determine the overall annual value of the (a) investment or (b) savings for the proposals. Select the circle size representing the financial value.</w:t>
      </w:r>
    </w:p>
    <w:p w14:paraId="7D60D29A" w14:textId="77777777" w:rsidR="00AA0441" w:rsidRPr="009F742C" w:rsidRDefault="00AA0441" w:rsidP="00AA0441">
      <w:pPr>
        <w:numPr>
          <w:ilvl w:val="0"/>
          <w:numId w:val="25"/>
        </w:numPr>
        <w:spacing w:before="0" w:after="160" w:line="259" w:lineRule="auto"/>
        <w:contextualSpacing/>
        <w:jc w:val="left"/>
        <w:rPr>
          <w:rFonts w:eastAsia="Calibri" w:cs="Arial"/>
          <w:color w:val="ED0000"/>
          <w:kern w:val="2"/>
          <w:sz w:val="24"/>
          <w:szCs w:val="24"/>
          <w14:ligatures w14:val="standardContextual"/>
        </w:rPr>
      </w:pPr>
      <w:r w:rsidRPr="009F742C">
        <w:rPr>
          <w:rFonts w:eastAsia="Calibri" w:cs="Arial"/>
          <w:color w:val="ED0000"/>
          <w:kern w:val="2"/>
          <w:sz w:val="24"/>
          <w:szCs w:val="24"/>
          <w14:ligatures w14:val="standardContextual"/>
        </w:rPr>
        <w:t xml:space="preserve">Consider the potential impact on partner relationships e.g. providers, local authorities, voluntary and community sector organisations. Select the colour of the circle based on your view of the impact the proposal will have on relationships.  </w:t>
      </w:r>
    </w:p>
    <w:p w14:paraId="067C60D9" w14:textId="77777777" w:rsidR="00AA0441" w:rsidRPr="009F742C" w:rsidRDefault="00AA0441" w:rsidP="00AA0441">
      <w:pPr>
        <w:numPr>
          <w:ilvl w:val="0"/>
          <w:numId w:val="25"/>
        </w:numPr>
        <w:spacing w:before="0" w:after="160" w:line="259" w:lineRule="auto"/>
        <w:contextualSpacing/>
        <w:jc w:val="left"/>
        <w:rPr>
          <w:rFonts w:eastAsia="Calibri" w:cs="Arial"/>
          <w:color w:val="ED0000"/>
          <w:kern w:val="2"/>
          <w:sz w:val="24"/>
          <w:szCs w:val="24"/>
          <w14:ligatures w14:val="standardContextual"/>
        </w:rPr>
      </w:pPr>
      <w:r w:rsidRPr="009F742C">
        <w:rPr>
          <w:rFonts w:eastAsia="Calibri" w:cs="Arial"/>
          <w:color w:val="ED0000"/>
          <w:kern w:val="2"/>
          <w:sz w:val="24"/>
          <w:szCs w:val="24"/>
          <w14:ligatures w14:val="standardContextual"/>
        </w:rPr>
        <w:t xml:space="preserve">Right click on the circle matching your assessment of the two domains. Click copy. Move the cursor to a blank line on the document. Right click, select paste. </w:t>
      </w:r>
    </w:p>
    <w:p w14:paraId="6C9C24E5" w14:textId="77777777" w:rsidR="00AA0441" w:rsidRPr="009F742C" w:rsidRDefault="00AA0441" w:rsidP="00AA0441">
      <w:pPr>
        <w:numPr>
          <w:ilvl w:val="0"/>
          <w:numId w:val="25"/>
        </w:numPr>
        <w:spacing w:before="0" w:after="160" w:line="259" w:lineRule="auto"/>
        <w:contextualSpacing/>
        <w:jc w:val="left"/>
        <w:rPr>
          <w:rFonts w:eastAsia="Calibri" w:cs="Arial"/>
          <w:color w:val="ED0000"/>
          <w:kern w:val="2"/>
          <w:sz w:val="24"/>
          <w:szCs w:val="24"/>
          <w14:ligatures w14:val="standardContextual"/>
        </w:rPr>
      </w:pPr>
      <w:r w:rsidRPr="009F742C">
        <w:rPr>
          <w:rFonts w:eastAsia="Calibri" w:cs="Arial"/>
          <w:color w:val="ED0000"/>
          <w:kern w:val="2"/>
          <w:sz w:val="24"/>
          <w:szCs w:val="24"/>
          <w14:ligatures w14:val="standardContextual"/>
        </w:rPr>
        <w:t xml:space="preserve">Consider the impact on people who live in Derby City, Derbyshire, Lincolnshire, Nottingham City, and Nottinghamshire. This includes alignment with strategies and plans, and the impact on quality and outcomes. </w:t>
      </w:r>
    </w:p>
    <w:p w14:paraId="3D404AA5" w14:textId="77777777" w:rsidR="00AA0441" w:rsidRPr="009F742C" w:rsidRDefault="00AA0441" w:rsidP="00AA0441">
      <w:pPr>
        <w:numPr>
          <w:ilvl w:val="0"/>
          <w:numId w:val="25"/>
        </w:numPr>
        <w:spacing w:before="0" w:after="160" w:line="259" w:lineRule="auto"/>
        <w:contextualSpacing/>
        <w:jc w:val="left"/>
        <w:rPr>
          <w:rFonts w:eastAsia="Calibri" w:cs="Arial"/>
          <w:color w:val="ED0000"/>
          <w:kern w:val="2"/>
          <w:sz w:val="24"/>
          <w:szCs w:val="24"/>
          <w14:ligatures w14:val="standardContextual"/>
        </w:rPr>
      </w:pPr>
      <w:r w:rsidRPr="009F742C">
        <w:rPr>
          <w:rFonts w:eastAsia="Calibri" w:cs="Arial"/>
          <w:color w:val="ED0000"/>
          <w:kern w:val="2"/>
          <w:sz w:val="24"/>
          <w:szCs w:val="24"/>
          <w14:ligatures w14:val="standardContextual"/>
        </w:rPr>
        <w:t>Consider the potential or actual patient and public feedback on the proposed change.</w:t>
      </w:r>
    </w:p>
    <w:p w14:paraId="667C73AE" w14:textId="77777777" w:rsidR="00AA0441" w:rsidRPr="009F742C" w:rsidRDefault="00AA0441" w:rsidP="00AA0441">
      <w:pPr>
        <w:numPr>
          <w:ilvl w:val="0"/>
          <w:numId w:val="25"/>
        </w:numPr>
        <w:spacing w:before="0" w:after="160" w:line="259" w:lineRule="auto"/>
        <w:contextualSpacing/>
        <w:jc w:val="left"/>
        <w:rPr>
          <w:rFonts w:eastAsia="Calibri" w:cs="Arial"/>
          <w:color w:val="ED0000"/>
          <w:kern w:val="2"/>
          <w:sz w:val="24"/>
          <w:szCs w:val="24"/>
          <w14:ligatures w14:val="standardContextual"/>
        </w:rPr>
      </w:pPr>
      <w:r w:rsidRPr="009F742C">
        <w:rPr>
          <w:rFonts w:eastAsia="Calibri" w:cs="Arial"/>
          <w:color w:val="ED0000"/>
          <w:kern w:val="2"/>
          <w:sz w:val="24"/>
          <w:szCs w:val="24"/>
          <w14:ligatures w14:val="standardContextual"/>
        </w:rPr>
        <w:t xml:space="preserve">Move the coloured circle to the position on the grid that reflects your assessment of impact on people and public and patient feedback. </w:t>
      </w:r>
    </w:p>
    <w:p w14:paraId="45FC8602" w14:textId="77777777" w:rsidR="00E2126C" w:rsidRPr="009F742C" w:rsidRDefault="00E2126C" w:rsidP="00AA0441">
      <w:pPr>
        <w:spacing w:after="160" w:line="259" w:lineRule="auto"/>
        <w:rPr>
          <w:rFonts w:eastAsia="Calibri" w:cs="Arial"/>
          <w:color w:val="ED0000"/>
          <w:kern w:val="2"/>
          <w14:ligatures w14:val="standardContextual"/>
        </w:rPr>
      </w:pPr>
    </w:p>
    <w:p w14:paraId="3F6468FA" w14:textId="77777777" w:rsidR="00E2126C" w:rsidRPr="009F742C" w:rsidRDefault="00E2126C" w:rsidP="00AA0441">
      <w:pPr>
        <w:spacing w:after="160" w:line="259" w:lineRule="auto"/>
        <w:rPr>
          <w:rFonts w:eastAsia="Calibri" w:cs="Arial"/>
          <w:color w:val="ED0000"/>
          <w:kern w:val="2"/>
          <w14:ligatures w14:val="standardContextual"/>
        </w:rPr>
      </w:pPr>
    </w:p>
    <w:p w14:paraId="6FAE9F3D" w14:textId="7040C30A" w:rsidR="4D782C37" w:rsidRDefault="4D782C37">
      <w:r>
        <w:br w:type="page"/>
      </w:r>
    </w:p>
    <w:p w14:paraId="07AE34E8" w14:textId="6A0D4821" w:rsidR="4D782C37" w:rsidRDefault="4D782C37" w:rsidP="4D782C37">
      <w:pPr>
        <w:spacing w:after="160" w:line="259" w:lineRule="auto"/>
        <w:rPr>
          <w:rFonts w:eastAsia="Calibri" w:cs="Arial"/>
          <w:color w:val="FF0000"/>
        </w:rPr>
      </w:pPr>
    </w:p>
    <w:p w14:paraId="690619F7" w14:textId="77777777" w:rsidR="00AA0441" w:rsidRPr="00742C58" w:rsidRDefault="00AA0441" w:rsidP="00AA0441">
      <w:pPr>
        <w:spacing w:after="160" w:line="259" w:lineRule="auto"/>
        <w:rPr>
          <w:rFonts w:eastAsia="Calibri" w:cs="Arial"/>
          <w:kern w:val="2"/>
          <w14:ligatures w14:val="standardContextual"/>
        </w:rPr>
      </w:pPr>
      <w:r w:rsidRPr="00742C58">
        <w:rPr>
          <w:rFonts w:eastAsia="Calibri" w:cs="Arial"/>
          <w:noProof/>
          <w:kern w:val="2"/>
          <w14:ligatures w14:val="standardContextual"/>
        </w:rPr>
        <mc:AlternateContent>
          <mc:Choice Requires="wps">
            <w:drawing>
              <wp:anchor distT="0" distB="0" distL="114300" distR="114300" simplePos="0" relativeHeight="251658247" behindDoc="0" locked="0" layoutInCell="1" allowOverlap="1" wp14:anchorId="41529167" wp14:editId="17A0F848">
                <wp:simplePos x="0" y="0"/>
                <wp:positionH relativeFrom="column">
                  <wp:posOffset>1315085</wp:posOffset>
                </wp:positionH>
                <wp:positionV relativeFrom="paragraph">
                  <wp:posOffset>31750</wp:posOffset>
                </wp:positionV>
                <wp:extent cx="1439545" cy="1439545"/>
                <wp:effectExtent l="0" t="0" r="27305" b="27305"/>
                <wp:wrapNone/>
                <wp:docPr id="562394732" name="Rectangle 1"/>
                <wp:cNvGraphicFramePr/>
                <a:graphic xmlns:a="http://schemas.openxmlformats.org/drawingml/2006/main">
                  <a:graphicData uri="http://schemas.microsoft.com/office/word/2010/wordprocessingShape">
                    <wps:wsp>
                      <wps:cNvSpPr/>
                      <wps:spPr>
                        <a:xfrm>
                          <a:off x="0" y="0"/>
                          <a:ext cx="1439545" cy="1439545"/>
                        </a:xfrm>
                        <a:prstGeom prst="rect">
                          <a:avLst/>
                        </a:prstGeom>
                        <a:solidFill>
                          <a:sysClr val="window" lastClr="FFFFFF"/>
                        </a:solidFill>
                        <a:ln w="12700" cap="flat" cmpd="sng" algn="ctr">
                          <a:solidFill>
                            <a:srgbClr val="A5A5A5"/>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D42E7D" id="Rectangle 1" o:spid="_x0000_s1026" style="position:absolute;margin-left:103.55pt;margin-top:2.5pt;width:113.35pt;height:113.3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" fillcolor="window" strokecolor="#a5a5a5" strokeweight="1pt"/>
            </w:pict>
          </mc:Fallback>
        </mc:AlternateContent>
      </w:r>
      <w:r w:rsidRPr="00742C58">
        <w:rPr>
          <w:rFonts w:eastAsia="Calibri" w:cs="Arial"/>
          <w:noProof/>
          <w:kern w:val="2"/>
          <w14:ligatures w14:val="standardContextual"/>
        </w:rPr>
        <mc:AlternateContent>
          <mc:Choice Requires="wps">
            <w:drawing>
              <wp:anchor distT="0" distB="0" distL="114300" distR="114300" simplePos="0" relativeHeight="251658249" behindDoc="0" locked="0" layoutInCell="1" allowOverlap="1" wp14:anchorId="1561B029" wp14:editId="5FAFCBBE">
                <wp:simplePos x="0" y="0"/>
                <wp:positionH relativeFrom="column">
                  <wp:posOffset>2830195</wp:posOffset>
                </wp:positionH>
                <wp:positionV relativeFrom="paragraph">
                  <wp:posOffset>32054</wp:posOffset>
                </wp:positionV>
                <wp:extent cx="1439545" cy="1439545"/>
                <wp:effectExtent l="0" t="0" r="27305" b="27305"/>
                <wp:wrapNone/>
                <wp:docPr id="1359800218" name="Rectangle 1"/>
                <wp:cNvGraphicFramePr/>
                <a:graphic xmlns:a="http://schemas.openxmlformats.org/drawingml/2006/main">
                  <a:graphicData uri="http://schemas.microsoft.com/office/word/2010/wordprocessingShape">
                    <wps:wsp>
                      <wps:cNvSpPr/>
                      <wps:spPr>
                        <a:xfrm>
                          <a:off x="0" y="0"/>
                          <a:ext cx="1439545" cy="1439545"/>
                        </a:xfrm>
                        <a:prstGeom prst="rect">
                          <a:avLst/>
                        </a:prstGeom>
                        <a:solidFill>
                          <a:sysClr val="window" lastClr="FFFFFF"/>
                        </a:solidFill>
                        <a:ln w="12700" cap="flat" cmpd="sng" algn="ctr">
                          <a:solidFill>
                            <a:srgbClr val="A5A5A5"/>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C26DFF" id="Rectangle 1" o:spid="_x0000_s1026" style="position:absolute;margin-left:222.85pt;margin-top:2.5pt;width:113.35pt;height:113.3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" fillcolor="window" strokecolor="#a5a5a5" strokeweight="1pt"/>
            </w:pict>
          </mc:Fallback>
        </mc:AlternateContent>
      </w:r>
      <w:r w:rsidRPr="00742C58">
        <w:rPr>
          <w:rFonts w:eastAsia="Calibri" w:cs="Arial"/>
          <w:b/>
          <w:bCs/>
          <w:noProof/>
          <w:kern w:val="2"/>
          <w14:ligatures w14:val="standardContextual"/>
        </w:rPr>
        <mc:AlternateContent>
          <mc:Choice Requires="wps">
            <w:drawing>
              <wp:anchor distT="45720" distB="45720" distL="114300" distR="114300" simplePos="0" relativeHeight="251658253" behindDoc="0" locked="0" layoutInCell="1" allowOverlap="1" wp14:anchorId="7628105C" wp14:editId="7A089F8A">
                <wp:simplePos x="0" y="0"/>
                <wp:positionH relativeFrom="margin">
                  <wp:posOffset>114300</wp:posOffset>
                </wp:positionH>
                <wp:positionV relativeFrom="paragraph">
                  <wp:posOffset>219379</wp:posOffset>
                </wp:positionV>
                <wp:extent cx="1033145" cy="1404620"/>
                <wp:effectExtent l="0" t="0" r="0" b="3810"/>
                <wp:wrapSquare wrapText="bothSides"/>
                <wp:docPr id="7549008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3145" cy="1404620"/>
                        </a:xfrm>
                        <a:prstGeom prst="rect">
                          <a:avLst/>
                        </a:prstGeom>
                        <a:solidFill>
                          <a:srgbClr val="FFFFFF"/>
                        </a:solidFill>
                        <a:ln w="9525">
                          <a:noFill/>
                          <a:miter lim="800000"/>
                          <a:headEnd/>
                          <a:tailEnd/>
                        </a:ln>
                      </wps:spPr>
                      <wps:txbx>
                        <w:txbxContent>
                          <w:p w14:paraId="20A128B9" w14:textId="77777777" w:rsidR="00AA0441" w:rsidRPr="00C4005D" w:rsidRDefault="00AA0441" w:rsidP="00AA0441">
                            <w:pPr>
                              <w:jc w:val="center"/>
                              <w:rPr>
                                <w:rFonts w:cs="Arial"/>
                              </w:rPr>
                            </w:pPr>
                            <w:r w:rsidRPr="00C4005D">
                              <w:rPr>
                                <w:rFonts w:cs="Arial"/>
                              </w:rPr>
                              <w:t>Negative impact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628105C" id="Text Box 2" o:spid="_x0000_s1027" type="#_x0000_t202" style="position:absolute;left:0;text-align:left;margin-left:9pt;margin-top:17.25pt;width:81.35pt;height:110.6pt;z-index:251658253;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" stroked="f">
                <v:textbox style="mso-fit-shape-to-text:t">
                  <w:txbxContent>
                    <w:p w14:paraId="20A128B9" w14:textId="77777777" w:rsidR="00AA0441" w:rsidRPr="00C4005D" w:rsidRDefault="00AA0441" w:rsidP="00AA0441">
                      <w:pPr>
                        <w:jc w:val="center"/>
                        <w:rPr>
                          <w:rFonts w:cs="Arial"/>
                        </w:rPr>
                      </w:pPr>
                      <w:r w:rsidRPr="00C4005D">
                        <w:rPr>
                          <w:rFonts w:cs="Arial"/>
                        </w:rPr>
                        <w:t>Negative impact</w:t>
                      </w:r>
                    </w:p>
                  </w:txbxContent>
                </v:textbox>
                <w10:wrap type="square" anchorx="margin"/>
              </v:shape>
            </w:pict>
          </mc:Fallback>
        </mc:AlternateContent>
      </w:r>
      <w:r w:rsidRPr="00742C58">
        <w:rPr>
          <w:rFonts w:eastAsia="Calibri" w:cs="Arial"/>
          <w:noProof/>
          <w:kern w:val="2"/>
          <w14:ligatures w14:val="standardContextual"/>
        </w:rPr>
        <mc:AlternateContent>
          <mc:Choice Requires="wps">
            <w:drawing>
              <wp:anchor distT="0" distB="0" distL="114300" distR="114300" simplePos="0" relativeHeight="251658250" behindDoc="0" locked="0" layoutInCell="1" allowOverlap="1" wp14:anchorId="37DD76BB" wp14:editId="4620B8AD">
                <wp:simplePos x="0" y="0"/>
                <wp:positionH relativeFrom="column">
                  <wp:posOffset>1199846</wp:posOffset>
                </wp:positionH>
                <wp:positionV relativeFrom="paragraph">
                  <wp:posOffset>137795</wp:posOffset>
                </wp:positionV>
                <wp:extent cx="15902" cy="2798859"/>
                <wp:effectExtent l="57150" t="38100" r="60325" b="1905"/>
                <wp:wrapNone/>
                <wp:docPr id="672950521" name="Straight Arrow Connector 5"/>
                <wp:cNvGraphicFramePr/>
                <a:graphic xmlns:a="http://schemas.openxmlformats.org/drawingml/2006/main">
                  <a:graphicData uri="http://schemas.microsoft.com/office/word/2010/wordprocessingShape">
                    <wps:wsp>
                      <wps:cNvCnPr/>
                      <wps:spPr>
                        <a:xfrm flipV="1">
                          <a:off x="0" y="0"/>
                          <a:ext cx="15902" cy="2798859"/>
                        </a:xfrm>
                        <a:prstGeom prst="straightConnector1">
                          <a:avLst/>
                        </a:prstGeom>
                        <a:noFill/>
                        <a:ln w="28575" cap="flat" cmpd="sng" algn="ctr">
                          <a:solidFill>
                            <a:sysClr val="windowText" lastClr="000000"/>
                          </a:solidFill>
                          <a:prstDash val="solid"/>
                          <a:miter lim="800000"/>
                          <a:tailEnd type="triangle"/>
                        </a:ln>
                        <a:effectLst/>
                      </wps:spPr>
                      <wps:bodyPr/>
                    </wps:wsp>
                  </a:graphicData>
                </a:graphic>
              </wp:anchor>
            </w:drawing>
          </mc:Choice>
          <mc:Fallback>
            <w:pict>
              <v:shapetype w14:anchorId="29650E25" id="_x0000_t32" coordsize="21600,21600" o:spt="32" o:oned="t" path="m,l21600,21600e" filled="f">
                <v:path arrowok="t" fillok="f" o:connecttype="none"/>
                <o:lock v:ext="edit" shapetype="t"/>
              </v:shapetype>
              <v:shape id="Straight Arrow Connector 5" o:spid="_x0000_s1026" type="#_x0000_t32" style="position:absolute;margin-left:94.5pt;margin-top:10.85pt;width:1.25pt;height:220.4pt;flip:y;z-index:25165825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" strokecolor="windowText" strokeweight="2.25pt">
                <v:stroke endarrow="block" joinstyle="miter"/>
              </v:shape>
            </w:pict>
          </mc:Fallback>
        </mc:AlternateContent>
      </w:r>
    </w:p>
    <w:p w14:paraId="2A1F02D5" w14:textId="77777777" w:rsidR="00AA0441" w:rsidRPr="00742C58" w:rsidRDefault="00AA0441" w:rsidP="00AA0441">
      <w:pPr>
        <w:spacing w:after="160" w:line="259" w:lineRule="auto"/>
        <w:rPr>
          <w:rFonts w:eastAsia="Calibri" w:cs="Arial"/>
          <w:kern w:val="2"/>
          <w14:ligatures w14:val="standardContextual"/>
        </w:rPr>
      </w:pPr>
    </w:p>
    <w:p w14:paraId="02BC60A7" w14:textId="77777777" w:rsidR="00AA0441" w:rsidRPr="00742C58" w:rsidRDefault="00AA0441" w:rsidP="00AA0441">
      <w:pPr>
        <w:spacing w:after="160" w:line="259" w:lineRule="auto"/>
        <w:rPr>
          <w:rFonts w:eastAsia="Calibri" w:cs="Arial"/>
          <w:kern w:val="2"/>
          <w14:ligatures w14:val="standardContextual"/>
        </w:rPr>
      </w:pPr>
    </w:p>
    <w:p w14:paraId="0FD48DC9" w14:textId="77777777" w:rsidR="00AA0441" w:rsidRPr="00742C58" w:rsidRDefault="00AA0441" w:rsidP="00AA0441">
      <w:pPr>
        <w:spacing w:after="160" w:line="259" w:lineRule="auto"/>
        <w:rPr>
          <w:rFonts w:eastAsia="Calibri" w:cs="Arial"/>
          <w:kern w:val="2"/>
          <w14:ligatures w14:val="standardContextual"/>
        </w:rPr>
      </w:pPr>
    </w:p>
    <w:p w14:paraId="68500474" w14:textId="77777777" w:rsidR="00AA0441" w:rsidRPr="00742C58" w:rsidRDefault="00AA0441" w:rsidP="00AA0441">
      <w:pPr>
        <w:spacing w:after="160" w:line="259" w:lineRule="auto"/>
        <w:rPr>
          <w:rFonts w:eastAsia="Calibri" w:cs="Arial"/>
          <w:kern w:val="2"/>
          <w14:ligatures w14:val="standardContextual"/>
        </w:rPr>
      </w:pPr>
      <w:r w:rsidRPr="00742C58">
        <w:rPr>
          <w:rFonts w:eastAsia="Calibri" w:cs="Arial"/>
          <w:noProof/>
          <w:kern w:val="2"/>
          <w14:ligatures w14:val="standardContextual"/>
        </w:rPr>
        <mc:AlternateContent>
          <mc:Choice Requires="wps">
            <w:drawing>
              <wp:anchor distT="45720" distB="45720" distL="114300" distR="114300" simplePos="0" relativeHeight="251658245" behindDoc="0" locked="0" layoutInCell="1" allowOverlap="1" wp14:anchorId="7059AF65" wp14:editId="3BAA9AC5">
                <wp:simplePos x="0" y="0"/>
                <wp:positionH relativeFrom="margin">
                  <wp:posOffset>-63500</wp:posOffset>
                </wp:positionH>
                <wp:positionV relativeFrom="paragraph">
                  <wp:posOffset>153035</wp:posOffset>
                </wp:positionV>
                <wp:extent cx="1256030" cy="1404620"/>
                <wp:effectExtent l="0" t="0" r="127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6030" cy="1404620"/>
                        </a:xfrm>
                        <a:prstGeom prst="rect">
                          <a:avLst/>
                        </a:prstGeom>
                        <a:solidFill>
                          <a:srgbClr val="FFFFFF"/>
                        </a:solidFill>
                        <a:ln w="9525">
                          <a:noFill/>
                          <a:miter lim="800000"/>
                          <a:headEnd/>
                          <a:tailEnd/>
                        </a:ln>
                      </wps:spPr>
                      <wps:txbx>
                        <w:txbxContent>
                          <w:p w14:paraId="61A3F6EE" w14:textId="77777777" w:rsidR="00AA0441" w:rsidRPr="00C4005D" w:rsidRDefault="00AA0441" w:rsidP="00AA0441">
                            <w:pPr>
                              <w:jc w:val="center"/>
                              <w:rPr>
                                <w:rFonts w:cs="Arial"/>
                                <w:b/>
                                <w:bCs/>
                                <w:sz w:val="24"/>
                                <w:szCs w:val="24"/>
                              </w:rPr>
                            </w:pPr>
                            <w:r w:rsidRPr="00C4005D">
                              <w:rPr>
                                <w:rFonts w:cs="Arial"/>
                                <w:b/>
                                <w:bCs/>
                                <w:sz w:val="24"/>
                                <w:szCs w:val="24"/>
                              </w:rPr>
                              <w:t>Impact on people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059AF65" id="_x0000_s1028" type="#_x0000_t202" style="position:absolute;left:0;text-align:left;margin-left:-5pt;margin-top:12.05pt;width:98.9pt;height:110.6pt;z-index:251658245;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" stroked="f">
                <v:textbox style="mso-fit-shape-to-text:t">
                  <w:txbxContent>
                    <w:p w14:paraId="61A3F6EE" w14:textId="77777777" w:rsidR="00AA0441" w:rsidRPr="00C4005D" w:rsidRDefault="00AA0441" w:rsidP="00AA0441">
                      <w:pPr>
                        <w:jc w:val="center"/>
                        <w:rPr>
                          <w:rFonts w:cs="Arial"/>
                          <w:b/>
                          <w:bCs/>
                          <w:sz w:val="24"/>
                          <w:szCs w:val="24"/>
                        </w:rPr>
                      </w:pPr>
                      <w:r w:rsidRPr="00C4005D">
                        <w:rPr>
                          <w:rFonts w:cs="Arial"/>
                          <w:b/>
                          <w:bCs/>
                          <w:sz w:val="24"/>
                          <w:szCs w:val="24"/>
                        </w:rPr>
                        <w:t>Impact on people</w:t>
                      </w:r>
                    </w:p>
                  </w:txbxContent>
                </v:textbox>
                <w10:wrap type="square" anchorx="margin"/>
              </v:shape>
            </w:pict>
          </mc:Fallback>
        </mc:AlternateContent>
      </w:r>
    </w:p>
    <w:p w14:paraId="60C7BBF7" w14:textId="77777777" w:rsidR="00AA0441" w:rsidRPr="00742C58" w:rsidRDefault="00AA0441" w:rsidP="00AA0441">
      <w:pPr>
        <w:spacing w:after="160" w:line="259" w:lineRule="auto"/>
        <w:rPr>
          <w:rFonts w:eastAsia="Calibri" w:cs="Arial"/>
          <w:kern w:val="2"/>
          <w14:ligatures w14:val="standardContextual"/>
        </w:rPr>
      </w:pPr>
      <w:r w:rsidRPr="00742C58">
        <w:rPr>
          <w:rFonts w:eastAsia="Calibri" w:cs="Arial"/>
          <w:noProof/>
          <w:kern w:val="2"/>
          <w14:ligatures w14:val="standardContextual"/>
        </w:rPr>
        <mc:AlternateContent>
          <mc:Choice Requires="wps">
            <w:drawing>
              <wp:anchor distT="0" distB="0" distL="114300" distR="114300" simplePos="0" relativeHeight="251658244" behindDoc="0" locked="0" layoutInCell="1" allowOverlap="1" wp14:anchorId="1B0052C2" wp14:editId="7673921F">
                <wp:simplePos x="0" y="0"/>
                <wp:positionH relativeFrom="column">
                  <wp:posOffset>1314063</wp:posOffset>
                </wp:positionH>
                <wp:positionV relativeFrom="paragraph">
                  <wp:posOffset>161787</wp:posOffset>
                </wp:positionV>
                <wp:extent cx="1440000" cy="1440000"/>
                <wp:effectExtent l="0" t="0" r="27305" b="27305"/>
                <wp:wrapNone/>
                <wp:docPr id="306832276" name="Rectangle 1"/>
                <wp:cNvGraphicFramePr/>
                <a:graphic xmlns:a="http://schemas.openxmlformats.org/drawingml/2006/main">
                  <a:graphicData uri="http://schemas.microsoft.com/office/word/2010/wordprocessingShape">
                    <wps:wsp>
                      <wps:cNvSpPr/>
                      <wps:spPr>
                        <a:xfrm>
                          <a:off x="0" y="0"/>
                          <a:ext cx="1440000" cy="1440000"/>
                        </a:xfrm>
                        <a:prstGeom prst="rect">
                          <a:avLst/>
                        </a:prstGeom>
                        <a:solidFill>
                          <a:sysClr val="window" lastClr="FFFFFF"/>
                        </a:solidFill>
                        <a:ln w="12700" cap="flat" cmpd="sng" algn="ctr">
                          <a:solidFill>
                            <a:srgbClr val="A5A5A5"/>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2C58AC" id="Rectangle 1" o:spid="_x0000_s1026" style="position:absolute;margin-left:103.45pt;margin-top:12.75pt;width:113.4pt;height:113.4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" fillcolor="window" strokecolor="#a5a5a5" strokeweight="1pt"/>
            </w:pict>
          </mc:Fallback>
        </mc:AlternateContent>
      </w:r>
      <w:r w:rsidRPr="00742C58">
        <w:rPr>
          <w:rFonts w:eastAsia="Calibri" w:cs="Arial"/>
          <w:noProof/>
          <w:kern w:val="2"/>
          <w14:ligatures w14:val="standardContextual"/>
        </w:rPr>
        <mc:AlternateContent>
          <mc:Choice Requires="wps">
            <w:drawing>
              <wp:anchor distT="0" distB="0" distL="114300" distR="114300" simplePos="0" relativeHeight="251658248" behindDoc="0" locked="0" layoutInCell="1" allowOverlap="1" wp14:anchorId="4AB9B190" wp14:editId="50DDB65B">
                <wp:simplePos x="0" y="0"/>
                <wp:positionH relativeFrom="column">
                  <wp:posOffset>2828593</wp:posOffset>
                </wp:positionH>
                <wp:positionV relativeFrom="paragraph">
                  <wp:posOffset>164327</wp:posOffset>
                </wp:positionV>
                <wp:extent cx="1440000" cy="1440000"/>
                <wp:effectExtent l="0" t="0" r="27305" b="27305"/>
                <wp:wrapNone/>
                <wp:docPr id="447297778" name="Rectangle 1"/>
                <wp:cNvGraphicFramePr/>
                <a:graphic xmlns:a="http://schemas.openxmlformats.org/drawingml/2006/main">
                  <a:graphicData uri="http://schemas.microsoft.com/office/word/2010/wordprocessingShape">
                    <wps:wsp>
                      <wps:cNvSpPr/>
                      <wps:spPr>
                        <a:xfrm>
                          <a:off x="0" y="0"/>
                          <a:ext cx="1440000" cy="1440000"/>
                        </a:xfrm>
                        <a:prstGeom prst="rect">
                          <a:avLst/>
                        </a:prstGeom>
                        <a:solidFill>
                          <a:sysClr val="window" lastClr="FFFFFF"/>
                        </a:solidFill>
                        <a:ln w="12700" cap="flat" cmpd="sng" algn="ctr">
                          <a:solidFill>
                            <a:srgbClr val="A5A5A5"/>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337307" id="Rectangle 1" o:spid="_x0000_s1026" style="position:absolute;margin-left:222.7pt;margin-top:12.95pt;width:113.4pt;height:113.4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" fillcolor="window" strokecolor="#a5a5a5" strokeweight="1pt"/>
            </w:pict>
          </mc:Fallback>
        </mc:AlternateContent>
      </w:r>
    </w:p>
    <w:p w14:paraId="6982ED29" w14:textId="77777777" w:rsidR="00AA0441" w:rsidRPr="00742C58" w:rsidRDefault="00AA0441" w:rsidP="00AA0441">
      <w:pPr>
        <w:spacing w:after="160" w:line="259" w:lineRule="auto"/>
        <w:rPr>
          <w:rFonts w:eastAsia="Calibri" w:cs="Arial"/>
          <w:kern w:val="2"/>
          <w14:ligatures w14:val="standardContextual"/>
        </w:rPr>
      </w:pPr>
    </w:p>
    <w:p w14:paraId="5ED13674" w14:textId="77777777" w:rsidR="00AA0441" w:rsidRPr="00742C58" w:rsidRDefault="00AA0441" w:rsidP="00AA0441">
      <w:pPr>
        <w:spacing w:after="160" w:line="259" w:lineRule="auto"/>
        <w:rPr>
          <w:rFonts w:eastAsia="Calibri" w:cs="Arial"/>
          <w:kern w:val="2"/>
          <w14:ligatures w14:val="standardContextual"/>
        </w:rPr>
      </w:pPr>
    </w:p>
    <w:p w14:paraId="1B22E3F3" w14:textId="77777777" w:rsidR="00AA0441" w:rsidRPr="00742C58" w:rsidRDefault="00AA0441" w:rsidP="00AA0441">
      <w:pPr>
        <w:spacing w:after="160" w:line="259" w:lineRule="auto"/>
        <w:rPr>
          <w:rFonts w:eastAsia="Calibri" w:cs="Arial"/>
          <w:kern w:val="2"/>
          <w14:ligatures w14:val="standardContextual"/>
        </w:rPr>
      </w:pPr>
    </w:p>
    <w:p w14:paraId="248F92A8" w14:textId="77777777" w:rsidR="00AA0441" w:rsidRPr="00742C58" w:rsidRDefault="00AA0441" w:rsidP="00AA0441">
      <w:pPr>
        <w:spacing w:after="160" w:line="259" w:lineRule="auto"/>
        <w:rPr>
          <w:rFonts w:eastAsia="Calibri" w:cs="Arial"/>
          <w:kern w:val="2"/>
          <w14:ligatures w14:val="standardContextual"/>
        </w:rPr>
      </w:pPr>
      <w:r w:rsidRPr="00742C58">
        <w:rPr>
          <w:rFonts w:eastAsia="Calibri" w:cs="Arial"/>
          <w:b/>
          <w:bCs/>
          <w:noProof/>
          <w:kern w:val="2"/>
          <w14:ligatures w14:val="standardContextual"/>
        </w:rPr>
        <mc:AlternateContent>
          <mc:Choice Requires="wps">
            <w:drawing>
              <wp:anchor distT="45720" distB="45720" distL="114300" distR="114300" simplePos="0" relativeHeight="251658252" behindDoc="0" locked="0" layoutInCell="1" allowOverlap="1" wp14:anchorId="64A9A11D" wp14:editId="5A96D07E">
                <wp:simplePos x="0" y="0"/>
                <wp:positionH relativeFrom="margin">
                  <wp:posOffset>201626</wp:posOffset>
                </wp:positionH>
                <wp:positionV relativeFrom="paragraph">
                  <wp:posOffset>46990</wp:posOffset>
                </wp:positionV>
                <wp:extent cx="946150" cy="1404620"/>
                <wp:effectExtent l="0" t="0" r="6350" b="3810"/>
                <wp:wrapSquare wrapText="bothSides"/>
                <wp:docPr id="7378655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6150" cy="1404620"/>
                        </a:xfrm>
                        <a:prstGeom prst="rect">
                          <a:avLst/>
                        </a:prstGeom>
                        <a:solidFill>
                          <a:srgbClr val="FFFFFF"/>
                        </a:solidFill>
                        <a:ln w="9525">
                          <a:noFill/>
                          <a:miter lim="800000"/>
                          <a:headEnd/>
                          <a:tailEnd/>
                        </a:ln>
                      </wps:spPr>
                      <wps:txbx>
                        <w:txbxContent>
                          <w:p w14:paraId="6A44EB5D" w14:textId="77777777" w:rsidR="00AA0441" w:rsidRPr="00C4005D" w:rsidRDefault="00AA0441" w:rsidP="00AA0441">
                            <w:pPr>
                              <w:jc w:val="center"/>
                              <w:rPr>
                                <w:rFonts w:cs="Arial"/>
                              </w:rPr>
                            </w:pPr>
                            <w:r w:rsidRPr="00C4005D">
                              <w:rPr>
                                <w:rFonts w:cs="Arial"/>
                              </w:rPr>
                              <w:t>Positive impact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4A9A11D" id="_x0000_s1029" type="#_x0000_t202" style="position:absolute;left:0;text-align:left;margin-left:15.9pt;margin-top:3.7pt;width:74.5pt;height:110.6pt;z-index:25165825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" stroked="f">
                <v:textbox style="mso-fit-shape-to-text:t">
                  <w:txbxContent>
                    <w:p w14:paraId="6A44EB5D" w14:textId="77777777" w:rsidR="00AA0441" w:rsidRPr="00C4005D" w:rsidRDefault="00AA0441" w:rsidP="00AA0441">
                      <w:pPr>
                        <w:jc w:val="center"/>
                        <w:rPr>
                          <w:rFonts w:cs="Arial"/>
                        </w:rPr>
                      </w:pPr>
                      <w:r w:rsidRPr="00C4005D">
                        <w:rPr>
                          <w:rFonts w:cs="Arial"/>
                        </w:rPr>
                        <w:t>Positive impact</w:t>
                      </w:r>
                    </w:p>
                  </w:txbxContent>
                </v:textbox>
                <w10:wrap type="square" anchorx="margin"/>
              </v:shape>
            </w:pict>
          </mc:Fallback>
        </mc:AlternateContent>
      </w:r>
    </w:p>
    <w:p w14:paraId="32FA0568" w14:textId="77777777" w:rsidR="00AA0441" w:rsidRPr="00742C58" w:rsidRDefault="00AA0441" w:rsidP="00AA0441">
      <w:pPr>
        <w:spacing w:after="160" w:line="259" w:lineRule="auto"/>
        <w:rPr>
          <w:rFonts w:eastAsia="Calibri" w:cs="Arial"/>
          <w:b/>
          <w:bCs/>
          <w:kern w:val="2"/>
          <w14:ligatures w14:val="standardContextual"/>
        </w:rPr>
      </w:pPr>
    </w:p>
    <w:p w14:paraId="3CAE4079" w14:textId="77777777" w:rsidR="00AA0441" w:rsidRPr="00742C58" w:rsidRDefault="00AA0441" w:rsidP="00AA0441">
      <w:pPr>
        <w:spacing w:after="160" w:line="259" w:lineRule="auto"/>
        <w:rPr>
          <w:rFonts w:eastAsia="Calibri" w:cs="Arial"/>
          <w:b/>
          <w:bCs/>
          <w:kern w:val="2"/>
          <w14:ligatures w14:val="standardContextual"/>
        </w:rPr>
      </w:pPr>
      <w:r w:rsidRPr="00742C58">
        <w:rPr>
          <w:rFonts w:eastAsia="Calibri" w:cs="Arial"/>
          <w:b/>
          <w:bCs/>
          <w:noProof/>
          <w:kern w:val="2"/>
          <w14:ligatures w14:val="standardContextual"/>
        </w:rPr>
        <mc:AlternateContent>
          <mc:Choice Requires="wps">
            <w:drawing>
              <wp:anchor distT="0" distB="0" distL="114300" distR="114300" simplePos="0" relativeHeight="251658251" behindDoc="0" locked="0" layoutInCell="1" allowOverlap="1" wp14:anchorId="66C94E62" wp14:editId="53D0F2EC">
                <wp:simplePos x="0" y="0"/>
                <wp:positionH relativeFrom="column">
                  <wp:posOffset>1348740</wp:posOffset>
                </wp:positionH>
                <wp:positionV relativeFrom="paragraph">
                  <wp:posOffset>34621</wp:posOffset>
                </wp:positionV>
                <wp:extent cx="2918460" cy="0"/>
                <wp:effectExtent l="0" t="76200" r="34290" b="76200"/>
                <wp:wrapNone/>
                <wp:docPr id="1382265533" name="Straight Arrow Connector 6"/>
                <wp:cNvGraphicFramePr/>
                <a:graphic xmlns:a="http://schemas.openxmlformats.org/drawingml/2006/main">
                  <a:graphicData uri="http://schemas.microsoft.com/office/word/2010/wordprocessingShape">
                    <wps:wsp>
                      <wps:cNvCnPr/>
                      <wps:spPr>
                        <a:xfrm>
                          <a:off x="0" y="0"/>
                          <a:ext cx="2918460" cy="0"/>
                        </a:xfrm>
                        <a:prstGeom prst="straightConnector1">
                          <a:avLst/>
                        </a:prstGeom>
                        <a:noFill/>
                        <a:ln w="28575" cap="flat" cmpd="sng" algn="ctr">
                          <a:solidFill>
                            <a:sysClr val="windowText" lastClr="000000"/>
                          </a:solidFill>
                          <a:prstDash val="solid"/>
                          <a:miter lim="800000"/>
                          <a:tailEnd type="triangle"/>
                        </a:ln>
                        <a:effectLst/>
                      </wps:spPr>
                      <wps:bodyPr/>
                    </wps:wsp>
                  </a:graphicData>
                </a:graphic>
              </wp:anchor>
            </w:drawing>
          </mc:Choice>
          <mc:Fallback>
            <w:pict>
              <v:shape w14:anchorId="1F60D8D7" id="Straight Arrow Connector 6" o:spid="_x0000_s1026" type="#_x0000_t32" style="position:absolute;margin-left:106.2pt;margin-top:2.75pt;width:229.8pt;height:0;z-index:251658251;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" strokecolor="windowText" strokeweight="2.25pt">
                <v:stroke endarrow="block" joinstyle="miter"/>
              </v:shape>
            </w:pict>
          </mc:Fallback>
        </mc:AlternateContent>
      </w:r>
      <w:r w:rsidRPr="00742C58">
        <w:rPr>
          <w:rFonts w:eastAsia="Calibri" w:cs="Arial"/>
          <w:noProof/>
          <w:kern w:val="2"/>
          <w14:ligatures w14:val="standardContextual"/>
        </w:rPr>
        <mc:AlternateContent>
          <mc:Choice Requires="wps">
            <w:drawing>
              <wp:anchor distT="45720" distB="45720" distL="114300" distR="114300" simplePos="0" relativeHeight="251658246" behindDoc="0" locked="0" layoutInCell="1" allowOverlap="1" wp14:anchorId="1204221A" wp14:editId="439CF52B">
                <wp:simplePos x="0" y="0"/>
                <wp:positionH relativeFrom="margin">
                  <wp:posOffset>1595755</wp:posOffset>
                </wp:positionH>
                <wp:positionV relativeFrom="paragraph">
                  <wp:posOffset>157811</wp:posOffset>
                </wp:positionV>
                <wp:extent cx="2329180" cy="1404620"/>
                <wp:effectExtent l="0" t="0" r="0" b="8890"/>
                <wp:wrapSquare wrapText="bothSides"/>
                <wp:docPr id="36979269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29180" cy="1404620"/>
                        </a:xfrm>
                        <a:prstGeom prst="rect">
                          <a:avLst/>
                        </a:prstGeom>
                        <a:solidFill>
                          <a:srgbClr val="FFFFFF"/>
                        </a:solidFill>
                        <a:ln w="9525">
                          <a:noFill/>
                          <a:miter lim="800000"/>
                          <a:headEnd/>
                          <a:tailEnd/>
                        </a:ln>
                      </wps:spPr>
                      <wps:txbx>
                        <w:txbxContent>
                          <w:p w14:paraId="710645FE" w14:textId="77777777" w:rsidR="00AA0441" w:rsidRPr="00C4005D" w:rsidRDefault="00AA0441" w:rsidP="00AA0441">
                            <w:pPr>
                              <w:jc w:val="center"/>
                              <w:rPr>
                                <w:rFonts w:cs="Arial"/>
                                <w:b/>
                                <w:bCs/>
                                <w:sz w:val="24"/>
                                <w:szCs w:val="24"/>
                              </w:rPr>
                            </w:pPr>
                            <w:r w:rsidRPr="00C4005D">
                              <w:rPr>
                                <w:rFonts w:cs="Arial"/>
                                <w:b/>
                                <w:bCs/>
                                <w:sz w:val="24"/>
                                <w:szCs w:val="24"/>
                              </w:rPr>
                              <w:t>Public and patient feedback</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204221A" id="_x0000_s1030" type="#_x0000_t202" style="position:absolute;left:0;text-align:left;margin-left:125.65pt;margin-top:12.45pt;width:183.4pt;height:110.6pt;z-index:25165824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" stroked="f">
                <v:textbox style="mso-fit-shape-to-text:t">
                  <w:txbxContent>
                    <w:p w14:paraId="710645FE" w14:textId="77777777" w:rsidR="00AA0441" w:rsidRPr="00C4005D" w:rsidRDefault="00AA0441" w:rsidP="00AA0441">
                      <w:pPr>
                        <w:jc w:val="center"/>
                        <w:rPr>
                          <w:rFonts w:cs="Arial"/>
                          <w:b/>
                          <w:bCs/>
                          <w:sz w:val="24"/>
                          <w:szCs w:val="24"/>
                        </w:rPr>
                      </w:pPr>
                      <w:r w:rsidRPr="00C4005D">
                        <w:rPr>
                          <w:rFonts w:cs="Arial"/>
                          <w:b/>
                          <w:bCs/>
                          <w:sz w:val="24"/>
                          <w:szCs w:val="24"/>
                        </w:rPr>
                        <w:t>Public and patient feedback</w:t>
                      </w:r>
                    </w:p>
                  </w:txbxContent>
                </v:textbox>
                <w10:wrap type="square" anchorx="margin"/>
              </v:shape>
            </w:pict>
          </mc:Fallback>
        </mc:AlternateContent>
      </w:r>
      <w:r w:rsidRPr="00742C58">
        <w:rPr>
          <w:rFonts w:eastAsia="Calibri" w:cs="Arial"/>
          <w:b/>
          <w:bCs/>
          <w:noProof/>
          <w:kern w:val="2"/>
          <w14:ligatures w14:val="standardContextual"/>
        </w:rPr>
        <mc:AlternateContent>
          <mc:Choice Requires="wps">
            <w:drawing>
              <wp:anchor distT="45720" distB="45720" distL="114300" distR="114300" simplePos="0" relativeHeight="251658254" behindDoc="0" locked="0" layoutInCell="1" allowOverlap="1" wp14:anchorId="77765586" wp14:editId="11BBECE5">
                <wp:simplePos x="0" y="0"/>
                <wp:positionH relativeFrom="margin">
                  <wp:posOffset>777240</wp:posOffset>
                </wp:positionH>
                <wp:positionV relativeFrom="paragraph">
                  <wp:posOffset>69519</wp:posOffset>
                </wp:positionV>
                <wp:extent cx="946150" cy="1404620"/>
                <wp:effectExtent l="0" t="0" r="6350" b="3810"/>
                <wp:wrapSquare wrapText="bothSides"/>
                <wp:docPr id="157384356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6150" cy="1404620"/>
                        </a:xfrm>
                        <a:prstGeom prst="rect">
                          <a:avLst/>
                        </a:prstGeom>
                        <a:solidFill>
                          <a:srgbClr val="FFFFFF"/>
                        </a:solidFill>
                        <a:ln w="9525">
                          <a:noFill/>
                          <a:miter lim="800000"/>
                          <a:headEnd/>
                          <a:tailEnd/>
                        </a:ln>
                      </wps:spPr>
                      <wps:txbx>
                        <w:txbxContent>
                          <w:p w14:paraId="18B8211B" w14:textId="77777777" w:rsidR="00AA0441" w:rsidRPr="00C4005D" w:rsidRDefault="00AA0441" w:rsidP="00AA0441">
                            <w:pPr>
                              <w:jc w:val="center"/>
                              <w:rPr>
                                <w:rFonts w:cs="Arial"/>
                              </w:rPr>
                            </w:pPr>
                            <w:r>
                              <w:rPr>
                                <w:rFonts w:cs="Arial"/>
                              </w:rPr>
                              <w:t>Non-</w:t>
                            </w:r>
                            <w:r w:rsidRPr="00C4005D">
                              <w:rPr>
                                <w:rFonts w:cs="Arial"/>
                              </w:rPr>
                              <w:t xml:space="preserve"> contentious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7765586" id="_x0000_s1031" type="#_x0000_t202" style="position:absolute;left:0;text-align:left;margin-left:61.2pt;margin-top:5.45pt;width:74.5pt;height:110.6pt;z-index:25165825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" stroked="f">
                <v:textbox style="mso-fit-shape-to-text:t">
                  <w:txbxContent>
                    <w:p w14:paraId="18B8211B" w14:textId="77777777" w:rsidR="00AA0441" w:rsidRPr="00C4005D" w:rsidRDefault="00AA0441" w:rsidP="00AA0441">
                      <w:pPr>
                        <w:jc w:val="center"/>
                        <w:rPr>
                          <w:rFonts w:cs="Arial"/>
                        </w:rPr>
                      </w:pPr>
                      <w:r>
                        <w:rPr>
                          <w:rFonts w:cs="Arial"/>
                        </w:rPr>
                        <w:t>Non-</w:t>
                      </w:r>
                      <w:r w:rsidRPr="00C4005D">
                        <w:rPr>
                          <w:rFonts w:cs="Arial"/>
                        </w:rPr>
                        <w:t xml:space="preserve"> contentious</w:t>
                      </w:r>
                    </w:p>
                  </w:txbxContent>
                </v:textbox>
                <w10:wrap type="square" anchorx="margin"/>
              </v:shape>
            </w:pict>
          </mc:Fallback>
        </mc:AlternateContent>
      </w:r>
      <w:r w:rsidRPr="00742C58">
        <w:rPr>
          <w:rFonts w:eastAsia="Calibri" w:cs="Arial"/>
          <w:b/>
          <w:bCs/>
          <w:noProof/>
          <w:kern w:val="2"/>
          <w14:ligatures w14:val="standardContextual"/>
        </w:rPr>
        <mc:AlternateContent>
          <mc:Choice Requires="wps">
            <w:drawing>
              <wp:anchor distT="45720" distB="45720" distL="114300" distR="114300" simplePos="0" relativeHeight="251658255" behindDoc="0" locked="0" layoutInCell="1" allowOverlap="1" wp14:anchorId="717BC05D" wp14:editId="338FB250">
                <wp:simplePos x="0" y="0"/>
                <wp:positionH relativeFrom="margin">
                  <wp:posOffset>4039235</wp:posOffset>
                </wp:positionH>
                <wp:positionV relativeFrom="paragraph">
                  <wp:posOffset>89231</wp:posOffset>
                </wp:positionV>
                <wp:extent cx="946150" cy="1404620"/>
                <wp:effectExtent l="0" t="0" r="6350" b="3810"/>
                <wp:wrapSquare wrapText="bothSides"/>
                <wp:docPr id="11866047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6150" cy="1404620"/>
                        </a:xfrm>
                        <a:prstGeom prst="rect">
                          <a:avLst/>
                        </a:prstGeom>
                        <a:solidFill>
                          <a:srgbClr val="FFFFFF"/>
                        </a:solidFill>
                        <a:ln w="9525">
                          <a:noFill/>
                          <a:miter lim="800000"/>
                          <a:headEnd/>
                          <a:tailEnd/>
                        </a:ln>
                      </wps:spPr>
                      <wps:txbx>
                        <w:txbxContent>
                          <w:p w14:paraId="6ADAB7C9" w14:textId="77777777" w:rsidR="00AA0441" w:rsidRPr="00C4005D" w:rsidRDefault="00AA0441" w:rsidP="00AA0441">
                            <w:pPr>
                              <w:jc w:val="center"/>
                              <w:rPr>
                                <w:rFonts w:cs="Arial"/>
                              </w:rPr>
                            </w:pPr>
                            <w:r>
                              <w:rPr>
                                <w:rFonts w:cs="Arial"/>
                              </w:rPr>
                              <w:t xml:space="preserve">Highly </w:t>
                            </w:r>
                            <w:r w:rsidRPr="00C4005D">
                              <w:rPr>
                                <w:rFonts w:cs="Arial"/>
                              </w:rPr>
                              <w:t>contentious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17BC05D" id="_x0000_s1032" type="#_x0000_t202" style="position:absolute;left:0;text-align:left;margin-left:318.05pt;margin-top:7.05pt;width:74.5pt;height:110.6pt;z-index:251658255;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" stroked="f">
                <v:textbox style="mso-fit-shape-to-text:t">
                  <w:txbxContent>
                    <w:p w14:paraId="6ADAB7C9" w14:textId="77777777" w:rsidR="00AA0441" w:rsidRPr="00C4005D" w:rsidRDefault="00AA0441" w:rsidP="00AA0441">
                      <w:pPr>
                        <w:jc w:val="center"/>
                        <w:rPr>
                          <w:rFonts w:cs="Arial"/>
                        </w:rPr>
                      </w:pPr>
                      <w:r>
                        <w:rPr>
                          <w:rFonts w:cs="Arial"/>
                        </w:rPr>
                        <w:t xml:space="preserve">Highly </w:t>
                      </w:r>
                      <w:r w:rsidRPr="00C4005D">
                        <w:rPr>
                          <w:rFonts w:cs="Arial"/>
                        </w:rPr>
                        <w:t>contentious</w:t>
                      </w:r>
                    </w:p>
                  </w:txbxContent>
                </v:textbox>
                <w10:wrap type="square" anchorx="margin"/>
              </v:shape>
            </w:pict>
          </mc:Fallback>
        </mc:AlternateContent>
      </w:r>
    </w:p>
    <w:p w14:paraId="03EC25B2" w14:textId="77777777" w:rsidR="00AA0441" w:rsidRPr="00742C58" w:rsidRDefault="00AA0441" w:rsidP="00AA0441">
      <w:pPr>
        <w:spacing w:after="160" w:line="259" w:lineRule="auto"/>
        <w:rPr>
          <w:rFonts w:eastAsia="Calibri" w:cs="Arial"/>
          <w:b/>
          <w:bCs/>
          <w:kern w:val="2"/>
          <w14:ligatures w14:val="standardContextual"/>
        </w:rPr>
      </w:pPr>
    </w:p>
    <w:p w14:paraId="156ED8EF" w14:textId="32D03932" w:rsidR="00AA0441" w:rsidRPr="00742C58" w:rsidRDefault="00AA0441" w:rsidP="00AA0441">
      <w:pPr>
        <w:rPr>
          <w:rFonts w:eastAsia="Calibri" w:cs="Arial"/>
          <w:b/>
          <w:bCs/>
          <w:kern w:val="2"/>
          <w14:ligatures w14:val="standardContextual"/>
        </w:rPr>
      </w:pPr>
      <w:r w:rsidRPr="00742C58">
        <w:rPr>
          <w:rFonts w:eastAsia="Calibri" w:cs="Arial"/>
          <w:b/>
          <w:bCs/>
          <w:kern w:val="2"/>
          <w14:ligatures w14:val="standardContextual"/>
        </w:rPr>
        <w:t>Key:</w:t>
      </w:r>
    </w:p>
    <w:tbl>
      <w:tblPr>
        <w:tblStyle w:val="TableGrid"/>
        <w:tblW w:w="0" w:type="auto"/>
        <w:tblLook w:val="04A0" w:firstRow="1" w:lastRow="0" w:firstColumn="1" w:lastColumn="0" w:noHBand="0" w:noVBand="1"/>
      </w:tblPr>
      <w:tblGrid>
        <w:gridCol w:w="2400"/>
        <w:gridCol w:w="3483"/>
        <w:gridCol w:w="1342"/>
        <w:gridCol w:w="1791"/>
      </w:tblGrid>
      <w:tr w:rsidR="00AA0441" w:rsidRPr="00742C58" w14:paraId="7DCA0776" w14:textId="77777777" w:rsidTr="000D7DFB">
        <w:tc>
          <w:tcPr>
            <w:tcW w:w="2400" w:type="dxa"/>
          </w:tcPr>
          <w:p w14:paraId="5885164D" w14:textId="77777777" w:rsidR="00AA0441" w:rsidRPr="00742C58" w:rsidRDefault="00AA0441" w:rsidP="000D7DFB">
            <w:pPr>
              <w:rPr>
                <w:rFonts w:cs="Arial"/>
                <w:b/>
                <w:bCs/>
              </w:rPr>
            </w:pPr>
            <w:r w:rsidRPr="00742C58">
              <w:rPr>
                <w:rFonts w:cs="Arial"/>
                <w:b/>
                <w:bCs/>
              </w:rPr>
              <w:t>Domain</w:t>
            </w:r>
          </w:p>
        </w:tc>
        <w:tc>
          <w:tcPr>
            <w:tcW w:w="3483" w:type="dxa"/>
          </w:tcPr>
          <w:p w14:paraId="04B55AC6" w14:textId="77777777" w:rsidR="00AA0441" w:rsidRPr="00742C58" w:rsidRDefault="00AA0441" w:rsidP="000D7DFB">
            <w:pPr>
              <w:rPr>
                <w:rFonts w:cs="Arial"/>
                <w:b/>
                <w:bCs/>
              </w:rPr>
            </w:pPr>
            <w:r w:rsidRPr="00742C58">
              <w:rPr>
                <w:rFonts w:cs="Arial"/>
                <w:b/>
                <w:bCs/>
              </w:rPr>
              <w:t>Description</w:t>
            </w:r>
          </w:p>
        </w:tc>
        <w:tc>
          <w:tcPr>
            <w:tcW w:w="3133" w:type="dxa"/>
            <w:gridSpan w:val="2"/>
          </w:tcPr>
          <w:p w14:paraId="3C680664" w14:textId="77777777" w:rsidR="00AA0441" w:rsidRPr="00742C58" w:rsidRDefault="00AA0441" w:rsidP="000D7DFB">
            <w:pPr>
              <w:rPr>
                <w:rFonts w:cs="Arial"/>
                <w:b/>
                <w:bCs/>
              </w:rPr>
            </w:pPr>
            <w:r w:rsidRPr="00742C58">
              <w:rPr>
                <w:rFonts w:cs="Arial"/>
                <w:b/>
                <w:bCs/>
              </w:rPr>
              <w:t>Ratings Definition</w:t>
            </w:r>
          </w:p>
        </w:tc>
      </w:tr>
      <w:tr w:rsidR="00AA0441" w:rsidRPr="00742C58" w14:paraId="64D7851A" w14:textId="77777777" w:rsidTr="000D7DFB">
        <w:trPr>
          <w:trHeight w:val="633"/>
        </w:trPr>
        <w:tc>
          <w:tcPr>
            <w:tcW w:w="2400" w:type="dxa"/>
            <w:vMerge w:val="restart"/>
          </w:tcPr>
          <w:p w14:paraId="4A8D319A" w14:textId="77777777" w:rsidR="00AA0441" w:rsidRPr="00742C58" w:rsidRDefault="00AA0441" w:rsidP="000D7DFB">
            <w:pPr>
              <w:rPr>
                <w:rFonts w:cs="Arial"/>
              </w:rPr>
            </w:pPr>
            <w:r w:rsidRPr="00742C58">
              <w:rPr>
                <w:rFonts w:cs="Arial"/>
              </w:rPr>
              <w:t>Impact on People</w:t>
            </w:r>
          </w:p>
        </w:tc>
        <w:tc>
          <w:tcPr>
            <w:tcW w:w="3483" w:type="dxa"/>
            <w:vMerge w:val="restart"/>
          </w:tcPr>
          <w:p w14:paraId="25B4C4FA" w14:textId="77777777" w:rsidR="00AA0441" w:rsidRPr="00742C58" w:rsidRDefault="00AA0441" w:rsidP="000D7DFB">
            <w:pPr>
              <w:rPr>
                <w:rFonts w:cs="Arial"/>
              </w:rPr>
            </w:pPr>
            <w:r w:rsidRPr="00742C58">
              <w:rPr>
                <w:rFonts w:cs="Arial"/>
              </w:rPr>
              <w:t>Consideration of alignment with the Integrated Care Strategy, Joint Forward Plan and Joint Health and Wellbeing Strategies. Consideration of quality and likely impact on health equity and reducing health inequalities.</w:t>
            </w:r>
          </w:p>
        </w:tc>
        <w:tc>
          <w:tcPr>
            <w:tcW w:w="1342" w:type="dxa"/>
          </w:tcPr>
          <w:p w14:paraId="22F5711B" w14:textId="77777777" w:rsidR="00AA0441" w:rsidRPr="00742C58" w:rsidRDefault="00AA0441" w:rsidP="000D7DFB">
            <w:pPr>
              <w:rPr>
                <w:rFonts w:cs="Arial"/>
              </w:rPr>
            </w:pPr>
            <w:r w:rsidRPr="00742C58">
              <w:rPr>
                <w:rFonts w:cs="Arial"/>
              </w:rPr>
              <w:t>Positive</w:t>
            </w:r>
          </w:p>
        </w:tc>
        <w:tc>
          <w:tcPr>
            <w:tcW w:w="1791" w:type="dxa"/>
          </w:tcPr>
          <w:p w14:paraId="3D00DAD2" w14:textId="77777777" w:rsidR="00AA0441" w:rsidRPr="00742C58" w:rsidRDefault="00AA0441" w:rsidP="000D7DFB">
            <w:pPr>
              <w:rPr>
                <w:rFonts w:cs="Arial"/>
              </w:rPr>
            </w:pPr>
            <w:r w:rsidRPr="00742C58">
              <w:rPr>
                <w:rFonts w:cs="Arial"/>
              </w:rPr>
              <w:t>High level of compatibility / positive impact</w:t>
            </w:r>
          </w:p>
        </w:tc>
      </w:tr>
      <w:tr w:rsidR="00AA0441" w:rsidRPr="00742C58" w14:paraId="5A8BC935" w14:textId="77777777" w:rsidTr="000D7DFB">
        <w:trPr>
          <w:trHeight w:val="632"/>
        </w:trPr>
        <w:tc>
          <w:tcPr>
            <w:tcW w:w="2400" w:type="dxa"/>
            <w:vMerge/>
          </w:tcPr>
          <w:p w14:paraId="3B1A15FB" w14:textId="77777777" w:rsidR="00AA0441" w:rsidRPr="00742C58" w:rsidRDefault="00AA0441" w:rsidP="000D7DFB">
            <w:pPr>
              <w:rPr>
                <w:rFonts w:cs="Arial"/>
              </w:rPr>
            </w:pPr>
          </w:p>
        </w:tc>
        <w:tc>
          <w:tcPr>
            <w:tcW w:w="3483" w:type="dxa"/>
            <w:vMerge/>
          </w:tcPr>
          <w:p w14:paraId="72CA085C" w14:textId="77777777" w:rsidR="00AA0441" w:rsidRPr="00742C58" w:rsidRDefault="00AA0441" w:rsidP="000D7DFB">
            <w:pPr>
              <w:rPr>
                <w:rFonts w:cs="Arial"/>
              </w:rPr>
            </w:pPr>
          </w:p>
        </w:tc>
        <w:tc>
          <w:tcPr>
            <w:tcW w:w="1342" w:type="dxa"/>
          </w:tcPr>
          <w:p w14:paraId="4BAFAAE1" w14:textId="77777777" w:rsidR="00AA0441" w:rsidRPr="00742C58" w:rsidRDefault="00AA0441" w:rsidP="000D7DFB">
            <w:pPr>
              <w:rPr>
                <w:rFonts w:cs="Arial"/>
              </w:rPr>
            </w:pPr>
            <w:r w:rsidRPr="00742C58">
              <w:rPr>
                <w:rFonts w:cs="Arial"/>
              </w:rPr>
              <w:t>Negative</w:t>
            </w:r>
          </w:p>
        </w:tc>
        <w:tc>
          <w:tcPr>
            <w:tcW w:w="1791" w:type="dxa"/>
          </w:tcPr>
          <w:p w14:paraId="2D3B6483" w14:textId="77777777" w:rsidR="00AA0441" w:rsidRPr="00742C58" w:rsidRDefault="00AA0441" w:rsidP="000D7DFB">
            <w:pPr>
              <w:rPr>
                <w:rFonts w:cs="Arial"/>
              </w:rPr>
            </w:pPr>
            <w:r w:rsidRPr="00742C58">
              <w:rPr>
                <w:rFonts w:cs="Arial"/>
              </w:rPr>
              <w:t>Low level of compatibility / negative impact</w:t>
            </w:r>
          </w:p>
        </w:tc>
      </w:tr>
      <w:tr w:rsidR="00AA0441" w:rsidRPr="00742C58" w14:paraId="4EBC149B" w14:textId="77777777" w:rsidTr="000D7DFB">
        <w:trPr>
          <w:trHeight w:val="232"/>
        </w:trPr>
        <w:tc>
          <w:tcPr>
            <w:tcW w:w="2400" w:type="dxa"/>
            <w:vMerge w:val="restart"/>
          </w:tcPr>
          <w:p w14:paraId="3FB2EB5E" w14:textId="77777777" w:rsidR="00AA0441" w:rsidRPr="00742C58" w:rsidRDefault="00AA0441" w:rsidP="000D7DFB">
            <w:pPr>
              <w:rPr>
                <w:rFonts w:cs="Arial"/>
              </w:rPr>
            </w:pPr>
            <w:r w:rsidRPr="00742C58">
              <w:rPr>
                <w:rFonts w:cs="Arial"/>
              </w:rPr>
              <w:t>Public and patient feedback</w:t>
            </w:r>
          </w:p>
        </w:tc>
        <w:tc>
          <w:tcPr>
            <w:tcW w:w="3483" w:type="dxa"/>
            <w:vMerge w:val="restart"/>
          </w:tcPr>
          <w:p w14:paraId="4DFC4B51" w14:textId="77777777" w:rsidR="00AA0441" w:rsidRPr="00742C58" w:rsidRDefault="00AA0441" w:rsidP="000D7DFB">
            <w:pPr>
              <w:rPr>
                <w:rFonts w:cs="Arial"/>
              </w:rPr>
            </w:pPr>
            <w:r w:rsidRPr="00742C58">
              <w:rPr>
                <w:rFonts w:cs="Arial"/>
              </w:rPr>
              <w:t>Anticipated, perceived or actual feedback received</w:t>
            </w:r>
          </w:p>
        </w:tc>
        <w:tc>
          <w:tcPr>
            <w:tcW w:w="1342" w:type="dxa"/>
          </w:tcPr>
          <w:p w14:paraId="62E237EB" w14:textId="77777777" w:rsidR="00AA0441" w:rsidRPr="00742C58" w:rsidRDefault="00AA0441" w:rsidP="000D7DFB">
            <w:pPr>
              <w:rPr>
                <w:rFonts w:cs="Arial"/>
              </w:rPr>
            </w:pPr>
            <w:r w:rsidRPr="00742C58">
              <w:rPr>
                <w:rFonts w:cs="Arial"/>
              </w:rPr>
              <w:t xml:space="preserve">Non-contentious </w:t>
            </w:r>
          </w:p>
        </w:tc>
        <w:tc>
          <w:tcPr>
            <w:tcW w:w="1791" w:type="dxa"/>
          </w:tcPr>
          <w:p w14:paraId="1B8815E1" w14:textId="77777777" w:rsidR="00AA0441" w:rsidRPr="00742C58" w:rsidRDefault="00AA0441" w:rsidP="000D7DFB">
            <w:pPr>
              <w:rPr>
                <w:rFonts w:cs="Arial"/>
              </w:rPr>
            </w:pPr>
            <w:r w:rsidRPr="00742C58">
              <w:rPr>
                <w:rFonts w:cs="Arial"/>
              </w:rPr>
              <w:t>Not expected to have negative feedback</w:t>
            </w:r>
          </w:p>
        </w:tc>
      </w:tr>
      <w:tr w:rsidR="00AA0441" w:rsidRPr="00742C58" w14:paraId="4B8AED72" w14:textId="77777777" w:rsidTr="000D7DFB">
        <w:trPr>
          <w:trHeight w:val="231"/>
        </w:trPr>
        <w:tc>
          <w:tcPr>
            <w:tcW w:w="2400" w:type="dxa"/>
            <w:vMerge/>
          </w:tcPr>
          <w:p w14:paraId="206F5D2C" w14:textId="77777777" w:rsidR="00AA0441" w:rsidRPr="00742C58" w:rsidRDefault="00AA0441" w:rsidP="000D7DFB">
            <w:pPr>
              <w:rPr>
                <w:rFonts w:cs="Arial"/>
                <w:b/>
                <w:bCs/>
              </w:rPr>
            </w:pPr>
          </w:p>
        </w:tc>
        <w:tc>
          <w:tcPr>
            <w:tcW w:w="3483" w:type="dxa"/>
            <w:vMerge/>
          </w:tcPr>
          <w:p w14:paraId="6B5612CF" w14:textId="77777777" w:rsidR="00AA0441" w:rsidRPr="00742C58" w:rsidRDefault="00AA0441" w:rsidP="000D7DFB">
            <w:pPr>
              <w:rPr>
                <w:rFonts w:cs="Arial"/>
              </w:rPr>
            </w:pPr>
          </w:p>
        </w:tc>
        <w:tc>
          <w:tcPr>
            <w:tcW w:w="1342" w:type="dxa"/>
          </w:tcPr>
          <w:p w14:paraId="601C8762" w14:textId="77777777" w:rsidR="00AA0441" w:rsidRPr="00742C58" w:rsidRDefault="00AA0441" w:rsidP="000D7DFB">
            <w:pPr>
              <w:rPr>
                <w:rFonts w:cs="Arial"/>
              </w:rPr>
            </w:pPr>
            <w:r w:rsidRPr="00742C58">
              <w:rPr>
                <w:rFonts w:cs="Arial"/>
              </w:rPr>
              <w:t>Highly contentious</w:t>
            </w:r>
          </w:p>
        </w:tc>
        <w:tc>
          <w:tcPr>
            <w:tcW w:w="1791" w:type="dxa"/>
          </w:tcPr>
          <w:p w14:paraId="4182A1EE" w14:textId="77777777" w:rsidR="00AA0441" w:rsidRPr="00742C58" w:rsidRDefault="00AA0441" w:rsidP="000D7DFB">
            <w:pPr>
              <w:rPr>
                <w:rFonts w:cs="Arial"/>
              </w:rPr>
            </w:pPr>
            <w:r w:rsidRPr="00742C58">
              <w:rPr>
                <w:rFonts w:cs="Arial"/>
              </w:rPr>
              <w:t>Expected to have negative feedback</w:t>
            </w:r>
          </w:p>
        </w:tc>
      </w:tr>
    </w:tbl>
    <w:p w14:paraId="2BC3FAEB" w14:textId="77777777" w:rsidR="00AA0441" w:rsidRDefault="00AA0441" w:rsidP="00AA0441">
      <w:pPr>
        <w:rPr>
          <w:rFonts w:cs="Arial"/>
          <w:sz w:val="24"/>
          <w:szCs w:val="24"/>
        </w:rPr>
      </w:pPr>
    </w:p>
    <w:p w14:paraId="5434945F" w14:textId="537FD574" w:rsidR="00563EA4" w:rsidRDefault="00563EA4">
      <w:pPr>
        <w:spacing w:before="0" w:after="200" w:line="276" w:lineRule="auto"/>
        <w:jc w:val="left"/>
        <w:rPr>
          <w:rFonts w:cs="Arial"/>
          <w:sz w:val="24"/>
          <w:szCs w:val="24"/>
        </w:rPr>
      </w:pPr>
      <w:r>
        <w:rPr>
          <w:rFonts w:cs="Arial"/>
          <w:sz w:val="24"/>
          <w:szCs w:val="24"/>
        </w:rPr>
        <w:br w:type="page"/>
      </w:r>
    </w:p>
    <w:p w14:paraId="6A2C9BDA" w14:textId="77777777" w:rsidR="005020B3" w:rsidRDefault="005020B3" w:rsidP="00AA0441">
      <w:pPr>
        <w:rPr>
          <w:rFonts w:cs="Arial"/>
          <w:sz w:val="24"/>
          <w:szCs w:val="24"/>
        </w:rPr>
      </w:pPr>
    </w:p>
    <w:p w14:paraId="7BB1CD2D" w14:textId="77777777" w:rsidR="005020B3" w:rsidRPr="00742C58" w:rsidRDefault="005020B3" w:rsidP="00AA0441">
      <w:pPr>
        <w:rPr>
          <w:rFonts w:cs="Arial"/>
          <w:sz w:val="24"/>
          <w:szCs w:val="24"/>
        </w:rPr>
      </w:pPr>
    </w:p>
    <w:tbl>
      <w:tblPr>
        <w:tblStyle w:val="TableGrid"/>
        <w:tblW w:w="0" w:type="auto"/>
        <w:tblBorders>
          <w:top w:val="none" w:sz="0" w:space="0" w:color="auto"/>
          <w:left w:val="none" w:sz="0" w:space="0" w:color="auto"/>
        </w:tblBorders>
        <w:tblLook w:val="04A0" w:firstRow="1" w:lastRow="0" w:firstColumn="1" w:lastColumn="0" w:noHBand="0" w:noVBand="1"/>
      </w:tblPr>
      <w:tblGrid>
        <w:gridCol w:w="1866"/>
        <w:gridCol w:w="1788"/>
        <w:gridCol w:w="1795"/>
        <w:gridCol w:w="1800"/>
        <w:gridCol w:w="1816"/>
      </w:tblGrid>
      <w:tr w:rsidR="00AA0441" w:rsidRPr="00742C58" w14:paraId="65F768C6" w14:textId="77777777" w:rsidTr="000D7DFB">
        <w:tc>
          <w:tcPr>
            <w:tcW w:w="3878" w:type="dxa"/>
            <w:gridSpan w:val="2"/>
            <w:vMerge w:val="restart"/>
          </w:tcPr>
          <w:p w14:paraId="187DCE4F" w14:textId="77777777" w:rsidR="00AA0441" w:rsidRPr="00742C58" w:rsidRDefault="00AA0441" w:rsidP="000D7DFB">
            <w:pPr>
              <w:rPr>
                <w:rFonts w:cs="Arial"/>
                <w:sz w:val="24"/>
                <w:szCs w:val="24"/>
              </w:rPr>
            </w:pPr>
          </w:p>
        </w:tc>
        <w:tc>
          <w:tcPr>
            <w:tcW w:w="5819" w:type="dxa"/>
            <w:gridSpan w:val="3"/>
            <w:tcBorders>
              <w:top w:val="single" w:sz="4" w:space="0" w:color="auto"/>
            </w:tcBorders>
          </w:tcPr>
          <w:p w14:paraId="2D60645F" w14:textId="77777777" w:rsidR="00AA0441" w:rsidRPr="00742C58" w:rsidRDefault="00AA0441" w:rsidP="000D7DFB">
            <w:pPr>
              <w:spacing w:after="160" w:line="259" w:lineRule="auto"/>
              <w:jc w:val="center"/>
              <w:rPr>
                <w:rFonts w:cs="Arial"/>
                <w:sz w:val="24"/>
                <w:szCs w:val="24"/>
              </w:rPr>
            </w:pPr>
            <w:r w:rsidRPr="00742C58">
              <w:rPr>
                <w:rFonts w:eastAsia="Calibri" w:cs="Arial"/>
                <w:b/>
                <w:bCs/>
                <w:kern w:val="2"/>
                <w14:ligatures w14:val="standardContextual"/>
              </w:rPr>
              <w:t>Impact on partner relationships</w:t>
            </w:r>
          </w:p>
        </w:tc>
      </w:tr>
      <w:tr w:rsidR="00AA0441" w:rsidRPr="00742C58" w14:paraId="300BBD46" w14:textId="77777777" w:rsidTr="000D7DFB">
        <w:tc>
          <w:tcPr>
            <w:tcW w:w="3878" w:type="dxa"/>
            <w:gridSpan w:val="2"/>
            <w:vMerge/>
          </w:tcPr>
          <w:p w14:paraId="5F7B7315" w14:textId="77777777" w:rsidR="00AA0441" w:rsidRPr="00742C58" w:rsidRDefault="00AA0441" w:rsidP="000D7DFB">
            <w:pPr>
              <w:rPr>
                <w:rFonts w:cs="Arial"/>
                <w:sz w:val="24"/>
                <w:szCs w:val="24"/>
              </w:rPr>
            </w:pPr>
          </w:p>
        </w:tc>
        <w:tc>
          <w:tcPr>
            <w:tcW w:w="1939" w:type="dxa"/>
          </w:tcPr>
          <w:p w14:paraId="1DFACFD6" w14:textId="77777777" w:rsidR="00AA0441" w:rsidRPr="00742C58" w:rsidRDefault="00AA0441" w:rsidP="000D7DFB">
            <w:pPr>
              <w:jc w:val="center"/>
              <w:rPr>
                <w:rFonts w:cs="Arial"/>
                <w:sz w:val="24"/>
                <w:szCs w:val="24"/>
              </w:rPr>
            </w:pPr>
            <w:r w:rsidRPr="00742C58">
              <w:rPr>
                <w:rFonts w:cs="Arial"/>
                <w:sz w:val="24"/>
                <w:szCs w:val="24"/>
              </w:rPr>
              <w:t>Low</w:t>
            </w:r>
          </w:p>
          <w:p w14:paraId="3A040B1A" w14:textId="77777777" w:rsidR="00AA0441" w:rsidRPr="00742C58" w:rsidRDefault="00AA0441" w:rsidP="000D7DFB">
            <w:pPr>
              <w:jc w:val="center"/>
              <w:rPr>
                <w:rFonts w:cs="Arial"/>
                <w:sz w:val="24"/>
                <w:szCs w:val="24"/>
              </w:rPr>
            </w:pPr>
            <w:r w:rsidRPr="00742C58">
              <w:rPr>
                <w:rFonts w:cs="Arial"/>
                <w:sz w:val="24"/>
                <w:szCs w:val="24"/>
              </w:rPr>
              <w:t>Minimal impact</w:t>
            </w:r>
          </w:p>
        </w:tc>
        <w:tc>
          <w:tcPr>
            <w:tcW w:w="1940" w:type="dxa"/>
          </w:tcPr>
          <w:p w14:paraId="482AAD6D" w14:textId="77777777" w:rsidR="00AA0441" w:rsidRPr="00742C58" w:rsidRDefault="00AA0441" w:rsidP="000D7DFB">
            <w:pPr>
              <w:jc w:val="center"/>
              <w:rPr>
                <w:rFonts w:cs="Arial"/>
                <w:sz w:val="24"/>
                <w:szCs w:val="24"/>
              </w:rPr>
            </w:pPr>
            <w:r w:rsidRPr="00742C58">
              <w:rPr>
                <w:rFonts w:cs="Arial"/>
                <w:sz w:val="24"/>
                <w:szCs w:val="24"/>
              </w:rPr>
              <w:t>Medium</w:t>
            </w:r>
          </w:p>
          <w:p w14:paraId="284C054B" w14:textId="77777777" w:rsidR="00AA0441" w:rsidRPr="00742C58" w:rsidRDefault="00AA0441" w:rsidP="000D7DFB">
            <w:pPr>
              <w:jc w:val="center"/>
              <w:rPr>
                <w:rFonts w:cs="Arial"/>
                <w:sz w:val="24"/>
                <w:szCs w:val="24"/>
              </w:rPr>
            </w:pPr>
            <w:r w:rsidRPr="00742C58">
              <w:rPr>
                <w:rFonts w:cs="Arial"/>
              </w:rPr>
              <w:t>Impact in one domain, or for one partner.</w:t>
            </w:r>
          </w:p>
        </w:tc>
        <w:tc>
          <w:tcPr>
            <w:tcW w:w="1940" w:type="dxa"/>
          </w:tcPr>
          <w:p w14:paraId="0773C7CB" w14:textId="77777777" w:rsidR="00AA0441" w:rsidRPr="00742C58" w:rsidRDefault="00AA0441" w:rsidP="000D7DFB">
            <w:pPr>
              <w:jc w:val="center"/>
              <w:rPr>
                <w:rFonts w:cs="Arial"/>
                <w:sz w:val="24"/>
                <w:szCs w:val="24"/>
              </w:rPr>
            </w:pPr>
            <w:r w:rsidRPr="00742C58">
              <w:rPr>
                <w:rFonts w:cs="Arial"/>
                <w:sz w:val="24"/>
                <w:szCs w:val="24"/>
              </w:rPr>
              <w:t>High</w:t>
            </w:r>
          </w:p>
          <w:p w14:paraId="7FC47D66" w14:textId="77777777" w:rsidR="00AA0441" w:rsidRPr="00742C58" w:rsidRDefault="00AA0441" w:rsidP="000D7DFB">
            <w:pPr>
              <w:jc w:val="center"/>
              <w:rPr>
                <w:rFonts w:cs="Arial"/>
                <w:sz w:val="24"/>
                <w:szCs w:val="24"/>
              </w:rPr>
            </w:pPr>
            <w:r w:rsidRPr="00742C58">
              <w:rPr>
                <w:rFonts w:cs="Arial"/>
              </w:rPr>
              <w:t>Negative impact on partner(s) in multiple ways</w:t>
            </w:r>
          </w:p>
        </w:tc>
      </w:tr>
      <w:tr w:rsidR="00AA0441" w:rsidRPr="00742C58" w14:paraId="5B847E7A" w14:textId="77777777" w:rsidTr="000D7DFB">
        <w:tc>
          <w:tcPr>
            <w:tcW w:w="1939" w:type="dxa"/>
            <w:vMerge w:val="restart"/>
            <w:tcBorders>
              <w:top w:val="single" w:sz="4" w:space="0" w:color="auto"/>
              <w:left w:val="single" w:sz="4" w:space="0" w:color="auto"/>
            </w:tcBorders>
            <w:vAlign w:val="center"/>
          </w:tcPr>
          <w:p w14:paraId="4D68ECC9" w14:textId="414AA61C" w:rsidR="00AA0441" w:rsidRPr="00742C58" w:rsidRDefault="00AA0441" w:rsidP="008A2032">
            <w:pPr>
              <w:jc w:val="left"/>
              <w:rPr>
                <w:rFonts w:cs="Arial"/>
                <w:b/>
                <w:bCs/>
              </w:rPr>
            </w:pPr>
            <w:r w:rsidRPr="00742C58">
              <w:rPr>
                <w:rFonts w:cs="Arial"/>
                <w:b/>
                <w:bCs/>
              </w:rPr>
              <w:t xml:space="preserve">Opportunity for delivery of system financial </w:t>
            </w:r>
            <w:r w:rsidR="008A2032">
              <w:rPr>
                <w:rFonts w:cs="Arial"/>
                <w:b/>
                <w:bCs/>
              </w:rPr>
              <w:t xml:space="preserve">‘cash releasing’ </w:t>
            </w:r>
            <w:r w:rsidRPr="00742C58">
              <w:rPr>
                <w:rFonts w:cs="Arial"/>
                <w:b/>
                <w:bCs/>
              </w:rPr>
              <w:t>value</w:t>
            </w:r>
            <w:r w:rsidR="008A2032">
              <w:rPr>
                <w:rFonts w:cs="Arial"/>
                <w:b/>
                <w:bCs/>
              </w:rPr>
              <w:t xml:space="preserve"> 2026/7</w:t>
            </w:r>
          </w:p>
          <w:p w14:paraId="4D50CA5D" w14:textId="77777777" w:rsidR="00AA0441" w:rsidRPr="00742C58" w:rsidRDefault="00AA0441" w:rsidP="008A2032">
            <w:pPr>
              <w:jc w:val="left"/>
              <w:rPr>
                <w:rFonts w:cs="Arial"/>
                <w:b/>
                <w:bCs/>
              </w:rPr>
            </w:pPr>
          </w:p>
          <w:p w14:paraId="2F70287B" w14:textId="5D09BF54" w:rsidR="00AA0441" w:rsidRPr="00742C58" w:rsidRDefault="00AA0441" w:rsidP="000D7DFB">
            <w:pPr>
              <w:rPr>
                <w:rFonts w:cs="Arial"/>
                <w:sz w:val="24"/>
                <w:szCs w:val="24"/>
              </w:rPr>
            </w:pPr>
          </w:p>
        </w:tc>
        <w:tc>
          <w:tcPr>
            <w:tcW w:w="1939" w:type="dxa"/>
          </w:tcPr>
          <w:p w14:paraId="7CCDB03A" w14:textId="77777777" w:rsidR="00AA0441" w:rsidRPr="00742C58" w:rsidRDefault="00AA0441" w:rsidP="000D7DFB">
            <w:pPr>
              <w:spacing w:line="360" w:lineRule="auto"/>
              <w:rPr>
                <w:rFonts w:eastAsia="Calibri" w:cs="Arial"/>
                <w:kern w:val="2"/>
                <w14:ligatures w14:val="standardContextual"/>
              </w:rPr>
            </w:pPr>
            <w:r w:rsidRPr="00742C58">
              <w:rPr>
                <w:rFonts w:eastAsia="Calibri" w:cs="Arial"/>
                <w:kern w:val="2"/>
                <w14:ligatures w14:val="standardContextual"/>
              </w:rPr>
              <w:t xml:space="preserve">Low value </w:t>
            </w:r>
          </w:p>
          <w:p w14:paraId="79EE8E16" w14:textId="41E9C7E6" w:rsidR="00AA0441" w:rsidRPr="00742C58" w:rsidRDefault="00AA0441" w:rsidP="000D7DFB">
            <w:pPr>
              <w:spacing w:line="360" w:lineRule="auto"/>
              <w:rPr>
                <w:rFonts w:cs="Arial"/>
                <w:sz w:val="24"/>
                <w:szCs w:val="24"/>
              </w:rPr>
            </w:pPr>
            <w:r w:rsidRPr="00742C58">
              <w:rPr>
                <w:rFonts w:eastAsia="Calibri" w:cs="Arial"/>
                <w:kern w:val="2"/>
                <w14:ligatures w14:val="standardContextual"/>
              </w:rPr>
              <w:t>£&lt;1</w:t>
            </w:r>
            <w:r w:rsidR="008A2032">
              <w:rPr>
                <w:rFonts w:eastAsia="Calibri" w:cs="Arial"/>
                <w:kern w:val="2"/>
                <w14:ligatures w14:val="standardContextual"/>
              </w:rPr>
              <w:t>m</w:t>
            </w:r>
          </w:p>
        </w:tc>
        <w:tc>
          <w:tcPr>
            <w:tcW w:w="1939" w:type="dxa"/>
            <w:vAlign w:val="center"/>
          </w:tcPr>
          <w:p w14:paraId="4FCDED49" w14:textId="77777777" w:rsidR="00AA0441" w:rsidRPr="00742C58" w:rsidRDefault="00AA0441" w:rsidP="000D7DFB">
            <w:pPr>
              <w:spacing w:before="120" w:after="120"/>
              <w:jc w:val="center"/>
              <w:rPr>
                <w:rFonts w:cs="Arial"/>
                <w:sz w:val="24"/>
                <w:szCs w:val="24"/>
              </w:rPr>
            </w:pPr>
            <w:r w:rsidRPr="00742C58">
              <w:rPr>
                <w:rFonts w:eastAsia="Calibri" w:cs="Arial"/>
                <w:noProof/>
                <w:kern w:val="2"/>
                <w14:ligatures w14:val="standardContextual"/>
              </w:rPr>
              <mc:AlternateContent>
                <mc:Choice Requires="wps">
                  <w:drawing>
                    <wp:anchor distT="0" distB="0" distL="114300" distR="114300" simplePos="0" relativeHeight="251658256" behindDoc="0" locked="0" layoutInCell="1" allowOverlap="1" wp14:anchorId="2AB86AB9" wp14:editId="7FE315DE">
                      <wp:simplePos x="0" y="0"/>
                      <wp:positionH relativeFrom="column">
                        <wp:posOffset>428625</wp:posOffset>
                      </wp:positionH>
                      <wp:positionV relativeFrom="paragraph">
                        <wp:posOffset>37465</wp:posOffset>
                      </wp:positionV>
                      <wp:extent cx="166370" cy="182880"/>
                      <wp:effectExtent l="0" t="0" r="24130" b="26670"/>
                      <wp:wrapNone/>
                      <wp:docPr id="924630686" name="Flowchart: Connector 4"/>
                      <wp:cNvGraphicFramePr/>
                      <a:graphic xmlns:a="http://schemas.openxmlformats.org/drawingml/2006/main">
                        <a:graphicData uri="http://schemas.microsoft.com/office/word/2010/wordprocessingShape">
                          <wps:wsp>
                            <wps:cNvSpPr/>
                            <wps:spPr>
                              <a:xfrm>
                                <a:off x="0" y="0"/>
                                <a:ext cx="166370" cy="182880"/>
                              </a:xfrm>
                              <a:prstGeom prst="flowChartConnector">
                                <a:avLst/>
                              </a:prstGeom>
                              <a:solidFill>
                                <a:srgbClr val="92D050"/>
                              </a:solidFill>
                              <a:ln w="12700" cap="flat" cmpd="sng" algn="ctr">
                                <a:solidFill>
                                  <a:srgbClr val="92D05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7A9818B" id="_x0000_t120" coordsize="21600,21600" o:spt="120" path="m10800,qx,10800,10800,21600,21600,10800,10800,xe">
                      <v:path gradientshapeok="t" o:connecttype="custom" o:connectlocs="10800,0;3163,3163;0,10800;3163,18437;10800,21600;18437,18437;21600,10800;18437,3163" textboxrect="3163,3163,18437,18437"/>
                    </v:shapetype>
                    <v:shape id="Flowchart: Connector 4" o:spid="_x0000_s1026" type="#_x0000_t120" style="position:absolute;margin-left:33.75pt;margin-top:2.95pt;width:13.1pt;height:14.4pt;z-index:25165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" fillcolor="#92d050" strokecolor="#92d050" strokeweight="1pt">
                      <v:stroke joinstyle="miter"/>
                    </v:shape>
                  </w:pict>
                </mc:Fallback>
              </mc:AlternateContent>
            </w:r>
          </w:p>
        </w:tc>
        <w:tc>
          <w:tcPr>
            <w:tcW w:w="1940" w:type="dxa"/>
            <w:vAlign w:val="center"/>
          </w:tcPr>
          <w:p w14:paraId="2A14D6C6" w14:textId="77777777" w:rsidR="00AA0441" w:rsidRPr="00742C58" w:rsidRDefault="00AA0441" w:rsidP="000D7DFB">
            <w:pPr>
              <w:spacing w:before="120" w:after="120"/>
              <w:rPr>
                <w:rFonts w:cs="Arial"/>
                <w:sz w:val="24"/>
                <w:szCs w:val="24"/>
              </w:rPr>
            </w:pPr>
            <w:r w:rsidRPr="00742C58">
              <w:rPr>
                <w:rFonts w:eastAsia="Calibri" w:cs="Arial"/>
                <w:noProof/>
                <w:kern w:val="2"/>
                <w14:ligatures w14:val="standardContextual"/>
              </w:rPr>
              <mc:AlternateContent>
                <mc:Choice Requires="wps">
                  <w:drawing>
                    <wp:anchor distT="0" distB="0" distL="114300" distR="114300" simplePos="0" relativeHeight="251658257" behindDoc="0" locked="0" layoutInCell="1" allowOverlap="1" wp14:anchorId="45CADD9C" wp14:editId="12A47C2C">
                      <wp:simplePos x="0" y="0"/>
                      <wp:positionH relativeFrom="column">
                        <wp:posOffset>495300</wp:posOffset>
                      </wp:positionH>
                      <wp:positionV relativeFrom="paragraph">
                        <wp:posOffset>47625</wp:posOffset>
                      </wp:positionV>
                      <wp:extent cx="166370" cy="182880"/>
                      <wp:effectExtent l="0" t="0" r="24130" b="26670"/>
                      <wp:wrapNone/>
                      <wp:docPr id="170384476" name="Flowchart: Connector 4"/>
                      <wp:cNvGraphicFramePr/>
                      <a:graphic xmlns:a="http://schemas.openxmlformats.org/drawingml/2006/main">
                        <a:graphicData uri="http://schemas.microsoft.com/office/word/2010/wordprocessingShape">
                          <wps:wsp>
                            <wps:cNvSpPr/>
                            <wps:spPr>
                              <a:xfrm>
                                <a:off x="0" y="0"/>
                                <a:ext cx="166370" cy="182880"/>
                              </a:xfrm>
                              <a:prstGeom prst="flowChartConnector">
                                <a:avLst/>
                              </a:prstGeom>
                              <a:solidFill>
                                <a:srgbClr val="FFC000"/>
                              </a:solidFill>
                              <a:ln w="12700" cap="flat" cmpd="sng" algn="ctr">
                                <a:solidFill>
                                  <a:srgbClr val="FFC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B4835B" id="Flowchart: Connector 4" o:spid="_x0000_s1026" type="#_x0000_t120" style="position:absolute;margin-left:39pt;margin-top:3.75pt;width:13.1pt;height:14.4pt;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" fillcolor="#ffc000" strokecolor="#ffc000" strokeweight="1pt">
                      <v:stroke joinstyle="miter"/>
                    </v:shape>
                  </w:pict>
                </mc:Fallback>
              </mc:AlternateContent>
            </w:r>
          </w:p>
        </w:tc>
        <w:tc>
          <w:tcPr>
            <w:tcW w:w="1940" w:type="dxa"/>
            <w:vAlign w:val="center"/>
          </w:tcPr>
          <w:p w14:paraId="7C8027D1" w14:textId="77777777" w:rsidR="00AA0441" w:rsidRPr="00742C58" w:rsidRDefault="00AA0441" w:rsidP="000D7DFB">
            <w:pPr>
              <w:spacing w:before="120" w:after="120"/>
              <w:rPr>
                <w:rFonts w:cs="Arial"/>
                <w:sz w:val="24"/>
                <w:szCs w:val="24"/>
              </w:rPr>
            </w:pPr>
            <w:r w:rsidRPr="00742C58">
              <w:rPr>
                <w:rFonts w:eastAsia="Calibri" w:cs="Arial"/>
                <w:noProof/>
                <w:kern w:val="2"/>
                <w14:ligatures w14:val="standardContextual"/>
              </w:rPr>
              <mc:AlternateContent>
                <mc:Choice Requires="wps">
                  <w:drawing>
                    <wp:anchor distT="0" distB="0" distL="114300" distR="114300" simplePos="0" relativeHeight="251658258" behindDoc="0" locked="0" layoutInCell="1" allowOverlap="1" wp14:anchorId="4B3C56EF" wp14:editId="64DFFC71">
                      <wp:simplePos x="0" y="0"/>
                      <wp:positionH relativeFrom="column">
                        <wp:posOffset>437515</wp:posOffset>
                      </wp:positionH>
                      <wp:positionV relativeFrom="paragraph">
                        <wp:posOffset>55245</wp:posOffset>
                      </wp:positionV>
                      <wp:extent cx="166370" cy="182880"/>
                      <wp:effectExtent l="0" t="0" r="24130" b="26670"/>
                      <wp:wrapNone/>
                      <wp:docPr id="132881726" name="Flowchart: Connector 4"/>
                      <wp:cNvGraphicFramePr/>
                      <a:graphic xmlns:a="http://schemas.openxmlformats.org/drawingml/2006/main">
                        <a:graphicData uri="http://schemas.microsoft.com/office/word/2010/wordprocessingShape">
                          <wps:wsp>
                            <wps:cNvSpPr/>
                            <wps:spPr>
                              <a:xfrm>
                                <a:off x="0" y="0"/>
                                <a:ext cx="166370" cy="182880"/>
                              </a:xfrm>
                              <a:prstGeom prst="flowChartConnector">
                                <a:avLst/>
                              </a:prstGeom>
                              <a:solidFill>
                                <a:srgbClr val="FF0000"/>
                              </a:solid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91D815" id="Flowchart: Connector 4" o:spid="_x0000_s1026" type="#_x0000_t120" style="position:absolute;margin-left:34.45pt;margin-top:4.35pt;width:13.1pt;height:14.4pt;z-index:2516582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" fillcolor="red" strokecolor="red" strokeweight="1pt">
                      <v:stroke joinstyle="miter"/>
                    </v:shape>
                  </w:pict>
                </mc:Fallback>
              </mc:AlternateContent>
            </w:r>
          </w:p>
        </w:tc>
      </w:tr>
      <w:tr w:rsidR="00AA0441" w:rsidRPr="00742C58" w14:paraId="36AA3C9C" w14:textId="77777777" w:rsidTr="000D7DFB">
        <w:tc>
          <w:tcPr>
            <w:tcW w:w="1939" w:type="dxa"/>
            <w:vMerge/>
            <w:tcBorders>
              <w:top w:val="single" w:sz="4" w:space="0" w:color="auto"/>
              <w:left w:val="single" w:sz="4" w:space="0" w:color="auto"/>
            </w:tcBorders>
          </w:tcPr>
          <w:p w14:paraId="04F4EA69" w14:textId="77777777" w:rsidR="00AA0441" w:rsidRPr="00742C58" w:rsidRDefault="00AA0441" w:rsidP="000D7DFB">
            <w:pPr>
              <w:rPr>
                <w:rFonts w:cs="Arial"/>
                <w:sz w:val="24"/>
                <w:szCs w:val="24"/>
              </w:rPr>
            </w:pPr>
          </w:p>
        </w:tc>
        <w:tc>
          <w:tcPr>
            <w:tcW w:w="1939" w:type="dxa"/>
          </w:tcPr>
          <w:p w14:paraId="42D17AB0" w14:textId="77777777" w:rsidR="00AA0441" w:rsidRPr="00742C58" w:rsidRDefault="00AA0441" w:rsidP="000D7DFB">
            <w:pPr>
              <w:spacing w:line="360" w:lineRule="auto"/>
              <w:rPr>
                <w:rFonts w:eastAsia="Calibri" w:cs="Arial"/>
                <w:kern w:val="2"/>
                <w14:ligatures w14:val="standardContextual"/>
              </w:rPr>
            </w:pPr>
            <w:r w:rsidRPr="00742C58">
              <w:rPr>
                <w:rFonts w:eastAsia="Calibri" w:cs="Arial"/>
                <w:kern w:val="2"/>
                <w14:ligatures w14:val="standardContextual"/>
              </w:rPr>
              <w:t xml:space="preserve">Medium value </w:t>
            </w:r>
          </w:p>
          <w:p w14:paraId="795C82C8" w14:textId="4D9E0319" w:rsidR="00AA0441" w:rsidRPr="00742C58" w:rsidRDefault="00AA0441" w:rsidP="000D7DFB">
            <w:pPr>
              <w:spacing w:line="360" w:lineRule="auto"/>
              <w:rPr>
                <w:rFonts w:cs="Arial"/>
                <w:sz w:val="24"/>
                <w:szCs w:val="24"/>
              </w:rPr>
            </w:pPr>
            <w:r w:rsidRPr="00742C58">
              <w:rPr>
                <w:rFonts w:eastAsia="Calibri" w:cs="Arial"/>
                <w:kern w:val="2"/>
                <w14:ligatures w14:val="standardContextual"/>
              </w:rPr>
              <w:t>£1</w:t>
            </w:r>
            <w:r w:rsidR="008A2032">
              <w:rPr>
                <w:rFonts w:eastAsia="Calibri" w:cs="Arial"/>
                <w:kern w:val="2"/>
                <w14:ligatures w14:val="standardContextual"/>
              </w:rPr>
              <w:t>m</w:t>
            </w:r>
            <w:r w:rsidRPr="00742C58">
              <w:rPr>
                <w:rFonts w:eastAsia="Calibri" w:cs="Arial"/>
                <w:kern w:val="2"/>
                <w14:ligatures w14:val="standardContextual"/>
              </w:rPr>
              <w:t xml:space="preserve"> to £5</w:t>
            </w:r>
            <w:r w:rsidR="008A2032">
              <w:rPr>
                <w:rFonts w:eastAsia="Calibri" w:cs="Arial"/>
                <w:kern w:val="2"/>
                <w14:ligatures w14:val="standardContextual"/>
              </w:rPr>
              <w:t>m</w:t>
            </w:r>
            <w:r w:rsidRPr="00742C58">
              <w:rPr>
                <w:rFonts w:eastAsia="Calibri" w:cs="Arial"/>
                <w:kern w:val="2"/>
                <w14:ligatures w14:val="standardContextual"/>
              </w:rPr>
              <w:t>.</w:t>
            </w:r>
          </w:p>
        </w:tc>
        <w:tc>
          <w:tcPr>
            <w:tcW w:w="1939" w:type="dxa"/>
            <w:vAlign w:val="center"/>
          </w:tcPr>
          <w:p w14:paraId="6D12327B" w14:textId="77777777" w:rsidR="00AA0441" w:rsidRPr="00742C58" w:rsidRDefault="00AA0441" w:rsidP="000D7DFB">
            <w:pPr>
              <w:spacing w:before="120" w:after="120"/>
              <w:jc w:val="center"/>
              <w:rPr>
                <w:rFonts w:cs="Arial"/>
                <w:sz w:val="24"/>
                <w:szCs w:val="24"/>
              </w:rPr>
            </w:pPr>
            <w:r w:rsidRPr="00742C58">
              <w:rPr>
                <w:rFonts w:eastAsia="Calibri" w:cs="Arial"/>
                <w:noProof/>
                <w:kern w:val="2"/>
                <w14:ligatures w14:val="standardContextual"/>
              </w:rPr>
              <mc:AlternateContent>
                <mc:Choice Requires="wps">
                  <w:drawing>
                    <wp:anchor distT="0" distB="0" distL="114300" distR="114300" simplePos="0" relativeHeight="251658259" behindDoc="0" locked="0" layoutInCell="1" allowOverlap="1" wp14:anchorId="7FE47149" wp14:editId="79DAEF7B">
                      <wp:simplePos x="0" y="0"/>
                      <wp:positionH relativeFrom="column">
                        <wp:posOffset>405765</wp:posOffset>
                      </wp:positionH>
                      <wp:positionV relativeFrom="paragraph">
                        <wp:posOffset>-11430</wp:posOffset>
                      </wp:positionV>
                      <wp:extent cx="255270" cy="283845"/>
                      <wp:effectExtent l="0" t="0" r="11430" b="20955"/>
                      <wp:wrapNone/>
                      <wp:docPr id="685304715" name="Flowchart: Connector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255270" cy="283845"/>
                              </a:xfrm>
                              <a:prstGeom prst="flowChartConnector">
                                <a:avLst/>
                              </a:prstGeom>
                              <a:solidFill>
                                <a:srgbClr val="92D050"/>
                              </a:solidFill>
                              <a:ln w="12700" cap="flat" cmpd="sng" algn="ctr">
                                <a:solidFill>
                                  <a:srgbClr val="92D05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D25E2D" id="Flowchart: Connector 4" o:spid="_x0000_s1026" type="#_x0000_t120" style="position:absolute;margin-left:31.95pt;margin-top:-.9pt;width:20.1pt;height:22.35pt;z-index:2516582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" fillcolor="#92d050" strokecolor="#92d050" strokeweight="1pt">
                      <v:stroke joinstyle="miter"/>
                      <v:path arrowok="t"/>
                      <o:lock v:ext="edit" aspectratio="t"/>
                    </v:shape>
                  </w:pict>
                </mc:Fallback>
              </mc:AlternateContent>
            </w:r>
          </w:p>
        </w:tc>
        <w:tc>
          <w:tcPr>
            <w:tcW w:w="1940" w:type="dxa"/>
            <w:vAlign w:val="center"/>
          </w:tcPr>
          <w:p w14:paraId="6E279463" w14:textId="77777777" w:rsidR="00AA0441" w:rsidRPr="00742C58" w:rsidRDefault="00AA0441" w:rsidP="000D7DFB">
            <w:pPr>
              <w:spacing w:before="120" w:after="120"/>
              <w:rPr>
                <w:rFonts w:cs="Arial"/>
                <w:sz w:val="24"/>
                <w:szCs w:val="24"/>
              </w:rPr>
            </w:pPr>
            <w:r w:rsidRPr="00742C58">
              <w:rPr>
                <w:rFonts w:eastAsia="Calibri" w:cs="Arial"/>
                <w:noProof/>
                <w:kern w:val="2"/>
                <w14:ligatures w14:val="standardContextual"/>
              </w:rPr>
              <mc:AlternateContent>
                <mc:Choice Requires="wps">
                  <w:drawing>
                    <wp:anchor distT="0" distB="0" distL="114300" distR="114300" simplePos="0" relativeHeight="251658260" behindDoc="0" locked="0" layoutInCell="1" allowOverlap="1" wp14:anchorId="5F224C86" wp14:editId="41DEA0D9">
                      <wp:simplePos x="0" y="0"/>
                      <wp:positionH relativeFrom="column">
                        <wp:posOffset>434975</wp:posOffset>
                      </wp:positionH>
                      <wp:positionV relativeFrom="paragraph">
                        <wp:posOffset>-4445</wp:posOffset>
                      </wp:positionV>
                      <wp:extent cx="255270" cy="283845"/>
                      <wp:effectExtent l="0" t="0" r="11430" b="20955"/>
                      <wp:wrapNone/>
                      <wp:docPr id="659716027" name="Flowchart: Connector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5270" cy="283845"/>
                              </a:xfrm>
                              <a:prstGeom prst="flowChartConnector">
                                <a:avLst/>
                              </a:prstGeom>
                              <a:solidFill>
                                <a:srgbClr val="FFC000"/>
                              </a:solidFill>
                              <a:ln w="12700" cap="flat" cmpd="sng" algn="ctr">
                                <a:solidFill>
                                  <a:srgbClr val="FFC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274829" id="Flowchart: Connector 4" o:spid="_x0000_s1026" type="#_x0000_t120" style="position:absolute;margin-left:34.25pt;margin-top:-.35pt;width:20.1pt;height:22.35pt;z-index:2516582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" fillcolor="#ffc000" strokecolor="#ffc000" strokeweight="1pt">
                      <v:stroke joinstyle="miter"/>
                      <v:path arrowok="t"/>
                    </v:shape>
                  </w:pict>
                </mc:Fallback>
              </mc:AlternateContent>
            </w:r>
          </w:p>
        </w:tc>
        <w:tc>
          <w:tcPr>
            <w:tcW w:w="1940" w:type="dxa"/>
            <w:vAlign w:val="center"/>
          </w:tcPr>
          <w:p w14:paraId="7F7495F8" w14:textId="77777777" w:rsidR="00AA0441" w:rsidRPr="00742C58" w:rsidRDefault="00AA0441" w:rsidP="000D7DFB">
            <w:pPr>
              <w:spacing w:before="120" w:after="120"/>
              <w:rPr>
                <w:rFonts w:cs="Arial"/>
                <w:sz w:val="24"/>
                <w:szCs w:val="24"/>
              </w:rPr>
            </w:pPr>
            <w:r w:rsidRPr="00742C58">
              <w:rPr>
                <w:rFonts w:eastAsia="Calibri" w:cs="Arial"/>
                <w:noProof/>
                <w:kern w:val="2"/>
                <w14:ligatures w14:val="standardContextual"/>
              </w:rPr>
              <mc:AlternateContent>
                <mc:Choice Requires="wps">
                  <w:drawing>
                    <wp:anchor distT="0" distB="0" distL="114300" distR="114300" simplePos="0" relativeHeight="251658261" behindDoc="0" locked="0" layoutInCell="1" allowOverlap="1" wp14:anchorId="14CD7B74" wp14:editId="2A05C3B8">
                      <wp:simplePos x="0" y="0"/>
                      <wp:positionH relativeFrom="column">
                        <wp:posOffset>410845</wp:posOffset>
                      </wp:positionH>
                      <wp:positionV relativeFrom="paragraph">
                        <wp:posOffset>8255</wp:posOffset>
                      </wp:positionV>
                      <wp:extent cx="255270" cy="283845"/>
                      <wp:effectExtent l="0" t="0" r="11430" b="20955"/>
                      <wp:wrapNone/>
                      <wp:docPr id="508770741" name="Flowchart: Connector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255270" cy="283845"/>
                              </a:xfrm>
                              <a:prstGeom prst="flowChartConnector">
                                <a:avLst/>
                              </a:prstGeom>
                              <a:solidFill>
                                <a:srgbClr val="FF0000"/>
                              </a:solid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51CCA3" id="Flowchart: Connector 4" o:spid="_x0000_s1026" type="#_x0000_t120" style="position:absolute;margin-left:32.35pt;margin-top:.65pt;width:20.1pt;height:22.35pt;z-index:2516582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" fillcolor="red" strokecolor="red" strokeweight="1pt">
                      <v:stroke joinstyle="miter"/>
                      <v:path arrowok="t"/>
                      <o:lock v:ext="edit" aspectratio="t"/>
                    </v:shape>
                  </w:pict>
                </mc:Fallback>
              </mc:AlternateContent>
            </w:r>
          </w:p>
        </w:tc>
      </w:tr>
      <w:tr w:rsidR="00AA0441" w:rsidRPr="00742C58" w14:paraId="383929DE" w14:textId="77777777" w:rsidTr="000D7DFB">
        <w:tc>
          <w:tcPr>
            <w:tcW w:w="1939" w:type="dxa"/>
            <w:vMerge/>
            <w:tcBorders>
              <w:top w:val="single" w:sz="4" w:space="0" w:color="auto"/>
              <w:left w:val="single" w:sz="4" w:space="0" w:color="auto"/>
            </w:tcBorders>
          </w:tcPr>
          <w:p w14:paraId="3BE40DB4" w14:textId="77777777" w:rsidR="00AA0441" w:rsidRPr="00742C58" w:rsidRDefault="00AA0441" w:rsidP="000D7DFB">
            <w:pPr>
              <w:rPr>
                <w:rFonts w:cs="Arial"/>
                <w:sz w:val="24"/>
                <w:szCs w:val="24"/>
              </w:rPr>
            </w:pPr>
          </w:p>
        </w:tc>
        <w:tc>
          <w:tcPr>
            <w:tcW w:w="1939" w:type="dxa"/>
          </w:tcPr>
          <w:p w14:paraId="36EE94D9" w14:textId="77777777" w:rsidR="00AA0441" w:rsidRPr="00742C58" w:rsidRDefault="00AA0441" w:rsidP="000D7DFB">
            <w:pPr>
              <w:spacing w:line="360" w:lineRule="auto"/>
              <w:rPr>
                <w:rFonts w:eastAsia="Calibri" w:cs="Arial"/>
                <w:kern w:val="2"/>
                <w14:ligatures w14:val="standardContextual"/>
              </w:rPr>
            </w:pPr>
            <w:r w:rsidRPr="00742C58">
              <w:rPr>
                <w:rFonts w:eastAsia="Calibri" w:cs="Arial"/>
                <w:kern w:val="2"/>
                <w14:ligatures w14:val="standardContextual"/>
              </w:rPr>
              <w:t>High value</w:t>
            </w:r>
          </w:p>
          <w:p w14:paraId="79D1163B" w14:textId="09E1931C" w:rsidR="00AA0441" w:rsidRPr="00742C58" w:rsidRDefault="00AA0441" w:rsidP="000D7DFB">
            <w:pPr>
              <w:spacing w:line="360" w:lineRule="auto"/>
              <w:rPr>
                <w:rFonts w:cs="Arial"/>
                <w:sz w:val="24"/>
                <w:szCs w:val="24"/>
              </w:rPr>
            </w:pPr>
            <w:r w:rsidRPr="00742C58">
              <w:rPr>
                <w:rFonts w:eastAsia="Calibri" w:cs="Arial"/>
                <w:kern w:val="2"/>
                <w14:ligatures w14:val="standardContextual"/>
              </w:rPr>
              <w:t>&gt;£5</w:t>
            </w:r>
            <w:r w:rsidR="008A2032">
              <w:rPr>
                <w:rFonts w:eastAsia="Calibri" w:cs="Arial"/>
                <w:kern w:val="2"/>
                <w14:ligatures w14:val="standardContextual"/>
              </w:rPr>
              <w:t>m</w:t>
            </w:r>
          </w:p>
        </w:tc>
        <w:tc>
          <w:tcPr>
            <w:tcW w:w="1939" w:type="dxa"/>
            <w:vAlign w:val="center"/>
          </w:tcPr>
          <w:p w14:paraId="654EC79F" w14:textId="77777777" w:rsidR="00AA0441" w:rsidRPr="00742C58" w:rsidRDefault="00AA0441" w:rsidP="000D7DFB">
            <w:pPr>
              <w:spacing w:before="120" w:after="120"/>
              <w:jc w:val="center"/>
              <w:rPr>
                <w:rFonts w:cs="Arial"/>
                <w:sz w:val="24"/>
                <w:szCs w:val="24"/>
              </w:rPr>
            </w:pPr>
            <w:r w:rsidRPr="00742C58">
              <w:rPr>
                <w:rFonts w:eastAsia="Calibri" w:cs="Arial"/>
                <w:noProof/>
                <w:kern w:val="2"/>
                <w14:ligatures w14:val="standardContextual"/>
              </w:rPr>
              <mc:AlternateContent>
                <mc:Choice Requires="wps">
                  <w:drawing>
                    <wp:anchor distT="0" distB="0" distL="114300" distR="114300" simplePos="0" relativeHeight="251658262" behindDoc="0" locked="0" layoutInCell="1" allowOverlap="1" wp14:anchorId="3A32349F" wp14:editId="33199C3E">
                      <wp:simplePos x="0" y="0"/>
                      <wp:positionH relativeFrom="column">
                        <wp:posOffset>332740</wp:posOffset>
                      </wp:positionH>
                      <wp:positionV relativeFrom="paragraph">
                        <wp:posOffset>43180</wp:posOffset>
                      </wp:positionV>
                      <wp:extent cx="397510" cy="413385"/>
                      <wp:effectExtent l="0" t="0" r="21590" b="24765"/>
                      <wp:wrapNone/>
                      <wp:docPr id="1422546607" name="Flowchart: Connector 4"/>
                      <wp:cNvGraphicFramePr/>
                      <a:graphic xmlns:a="http://schemas.openxmlformats.org/drawingml/2006/main">
                        <a:graphicData uri="http://schemas.microsoft.com/office/word/2010/wordprocessingShape">
                          <wps:wsp>
                            <wps:cNvSpPr/>
                            <wps:spPr>
                              <a:xfrm>
                                <a:off x="0" y="0"/>
                                <a:ext cx="397510" cy="413385"/>
                              </a:xfrm>
                              <a:prstGeom prst="flowChartConnector">
                                <a:avLst/>
                              </a:prstGeom>
                              <a:solidFill>
                                <a:srgbClr val="92D050"/>
                              </a:solidFill>
                              <a:ln w="12700" cap="flat" cmpd="sng" algn="ctr">
                                <a:solidFill>
                                  <a:srgbClr val="92D05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C7A2EE" id="Flowchart: Connector 4" o:spid="_x0000_s1026" type="#_x0000_t120" style="position:absolute;margin-left:26.2pt;margin-top:3.4pt;width:31.3pt;height:32.55pt;z-index:2516582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" fillcolor="#92d050" strokecolor="#92d050" strokeweight="1pt">
                      <v:stroke joinstyle="miter"/>
                    </v:shape>
                  </w:pict>
                </mc:Fallback>
              </mc:AlternateContent>
            </w:r>
          </w:p>
        </w:tc>
        <w:tc>
          <w:tcPr>
            <w:tcW w:w="1940" w:type="dxa"/>
            <w:vAlign w:val="center"/>
          </w:tcPr>
          <w:p w14:paraId="1A4D1813" w14:textId="77777777" w:rsidR="00AA0441" w:rsidRPr="00742C58" w:rsidRDefault="00AA0441" w:rsidP="000D7DFB">
            <w:pPr>
              <w:spacing w:before="120" w:after="120"/>
              <w:rPr>
                <w:rFonts w:cs="Arial"/>
                <w:sz w:val="24"/>
                <w:szCs w:val="24"/>
              </w:rPr>
            </w:pPr>
            <w:r w:rsidRPr="00742C58">
              <w:rPr>
                <w:rFonts w:eastAsia="Calibri" w:cs="Arial"/>
                <w:noProof/>
                <w:kern w:val="2"/>
                <w14:ligatures w14:val="standardContextual"/>
              </w:rPr>
              <mc:AlternateContent>
                <mc:Choice Requires="wps">
                  <w:drawing>
                    <wp:anchor distT="0" distB="0" distL="114300" distR="114300" simplePos="0" relativeHeight="251658263" behindDoc="0" locked="0" layoutInCell="1" allowOverlap="1" wp14:anchorId="788BC040" wp14:editId="245B4D44">
                      <wp:simplePos x="0" y="0"/>
                      <wp:positionH relativeFrom="column">
                        <wp:posOffset>382270</wp:posOffset>
                      </wp:positionH>
                      <wp:positionV relativeFrom="paragraph">
                        <wp:posOffset>34925</wp:posOffset>
                      </wp:positionV>
                      <wp:extent cx="397510" cy="413385"/>
                      <wp:effectExtent l="0" t="0" r="21590" b="24765"/>
                      <wp:wrapNone/>
                      <wp:docPr id="475334415" name="Flowchart: Connector 4"/>
                      <wp:cNvGraphicFramePr/>
                      <a:graphic xmlns:a="http://schemas.openxmlformats.org/drawingml/2006/main">
                        <a:graphicData uri="http://schemas.microsoft.com/office/word/2010/wordprocessingShape">
                          <wps:wsp>
                            <wps:cNvSpPr/>
                            <wps:spPr>
                              <a:xfrm>
                                <a:off x="0" y="0"/>
                                <a:ext cx="397510" cy="413385"/>
                              </a:xfrm>
                              <a:prstGeom prst="flowChartConnector">
                                <a:avLst/>
                              </a:prstGeom>
                              <a:solidFill>
                                <a:srgbClr val="FFC000"/>
                              </a:solidFill>
                              <a:ln w="12700" cap="flat" cmpd="sng" algn="ctr">
                                <a:solidFill>
                                  <a:srgbClr val="FFC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293BD2" id="Flowchart: Connector 4" o:spid="_x0000_s1026" type="#_x0000_t120" style="position:absolute;margin-left:30.1pt;margin-top:2.75pt;width:31.3pt;height:32.55pt;z-index:2516582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" fillcolor="#ffc000" strokecolor="#ffc000" strokeweight="1pt">
                      <v:stroke joinstyle="miter"/>
                    </v:shape>
                  </w:pict>
                </mc:Fallback>
              </mc:AlternateContent>
            </w:r>
          </w:p>
        </w:tc>
        <w:tc>
          <w:tcPr>
            <w:tcW w:w="1940" w:type="dxa"/>
            <w:vAlign w:val="center"/>
          </w:tcPr>
          <w:p w14:paraId="1AA1474E" w14:textId="77777777" w:rsidR="00AA0441" w:rsidRPr="00742C58" w:rsidRDefault="00AA0441" w:rsidP="000D7DFB">
            <w:pPr>
              <w:spacing w:before="120" w:after="120"/>
              <w:rPr>
                <w:rFonts w:cs="Arial"/>
                <w:sz w:val="24"/>
                <w:szCs w:val="24"/>
              </w:rPr>
            </w:pPr>
            <w:r w:rsidRPr="00742C58">
              <w:rPr>
                <w:rFonts w:eastAsia="Calibri" w:cs="Arial"/>
                <w:noProof/>
                <w:kern w:val="2"/>
                <w14:ligatures w14:val="standardContextual"/>
              </w:rPr>
              <mc:AlternateContent>
                <mc:Choice Requires="wps">
                  <w:drawing>
                    <wp:anchor distT="0" distB="0" distL="114300" distR="114300" simplePos="0" relativeHeight="251658264" behindDoc="0" locked="0" layoutInCell="1" allowOverlap="1" wp14:anchorId="5DAFE079" wp14:editId="3F4379B1">
                      <wp:simplePos x="0" y="0"/>
                      <wp:positionH relativeFrom="column">
                        <wp:posOffset>354965</wp:posOffset>
                      </wp:positionH>
                      <wp:positionV relativeFrom="paragraph">
                        <wp:posOffset>5080</wp:posOffset>
                      </wp:positionV>
                      <wp:extent cx="397510" cy="413385"/>
                      <wp:effectExtent l="0" t="0" r="21590" b="24765"/>
                      <wp:wrapNone/>
                      <wp:docPr id="289244485" name="Flowchart: Connector 4"/>
                      <wp:cNvGraphicFramePr/>
                      <a:graphic xmlns:a="http://schemas.openxmlformats.org/drawingml/2006/main">
                        <a:graphicData uri="http://schemas.microsoft.com/office/word/2010/wordprocessingShape">
                          <wps:wsp>
                            <wps:cNvSpPr/>
                            <wps:spPr>
                              <a:xfrm>
                                <a:off x="0" y="0"/>
                                <a:ext cx="397510" cy="413385"/>
                              </a:xfrm>
                              <a:prstGeom prst="flowChartConnector">
                                <a:avLst/>
                              </a:prstGeom>
                              <a:solidFill>
                                <a:srgbClr val="FF0000"/>
                              </a:solid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BEABAD" id="Flowchart: Connector 4" o:spid="_x0000_s1026" type="#_x0000_t120" style="position:absolute;margin-left:27.95pt;margin-top:.4pt;width:31.3pt;height:32.55pt;z-index:251658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" fillcolor="red" strokecolor="red" strokeweight="1pt">
                      <v:stroke joinstyle="miter"/>
                    </v:shape>
                  </w:pict>
                </mc:Fallback>
              </mc:AlternateContent>
            </w:r>
          </w:p>
        </w:tc>
      </w:tr>
    </w:tbl>
    <w:p w14:paraId="0407FBC6" w14:textId="77777777" w:rsidR="00AA0441" w:rsidRPr="00742C58" w:rsidRDefault="00AA0441" w:rsidP="00AA0441">
      <w:pPr>
        <w:spacing w:after="160" w:line="259" w:lineRule="auto"/>
        <w:rPr>
          <w:rFonts w:eastAsia="Calibri" w:cs="Arial"/>
          <w:b/>
          <w:bCs/>
          <w:kern w:val="2"/>
          <w14:ligatures w14:val="standardContextual"/>
        </w:rPr>
      </w:pPr>
    </w:p>
    <w:p w14:paraId="3D8E8C17" w14:textId="77777777" w:rsidR="00AA0441" w:rsidRPr="00742C58" w:rsidRDefault="00AA0441" w:rsidP="00131275">
      <w:pPr>
        <w:spacing w:after="120"/>
        <w:rPr>
          <w:rFonts w:eastAsia="Times New Roman" w:cs="Arial"/>
          <w:b/>
          <w:bCs/>
          <w:color w:val="EE0000"/>
          <w:sz w:val="24"/>
          <w:szCs w:val="24"/>
          <w:lang w:eastAsia="en-GB"/>
        </w:rPr>
      </w:pPr>
    </w:p>
    <w:p w14:paraId="6A006471" w14:textId="2C1A335F" w:rsidR="00AA0441" w:rsidRPr="00742C58" w:rsidRDefault="00AA0441">
      <w:pPr>
        <w:spacing w:before="0" w:after="200" w:line="276" w:lineRule="auto"/>
        <w:jc w:val="left"/>
        <w:rPr>
          <w:rFonts w:eastAsia="Times New Roman" w:cs="Arial"/>
          <w:b/>
          <w:bCs/>
          <w:color w:val="EE0000"/>
          <w:sz w:val="24"/>
          <w:szCs w:val="24"/>
          <w:lang w:eastAsia="en-GB"/>
        </w:rPr>
      </w:pPr>
      <w:r w:rsidRPr="00742C58">
        <w:rPr>
          <w:rFonts w:eastAsia="Times New Roman" w:cs="Arial"/>
          <w:b/>
          <w:bCs/>
          <w:color w:val="EE0000"/>
          <w:sz w:val="24"/>
          <w:szCs w:val="24"/>
          <w:lang w:eastAsia="en-GB"/>
        </w:rPr>
        <w:br w:type="page"/>
      </w:r>
    </w:p>
    <w:p w14:paraId="32A291A3" w14:textId="77777777" w:rsidR="00904BD6" w:rsidRPr="00742C58" w:rsidRDefault="00904BD6" w:rsidP="00131275">
      <w:pPr>
        <w:spacing w:after="120"/>
        <w:rPr>
          <w:rFonts w:eastAsia="Times New Roman" w:cs="Arial"/>
          <w:b/>
          <w:bCs/>
          <w:color w:val="00B050"/>
          <w:sz w:val="24"/>
          <w:szCs w:val="24"/>
          <w:lang w:eastAsia="en-GB"/>
        </w:rPr>
      </w:pPr>
    </w:p>
    <w:tbl>
      <w:tblPr>
        <w:tblStyle w:val="TableGrid"/>
        <w:tblW w:w="9868" w:type="dxa"/>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1418"/>
        <w:gridCol w:w="2404"/>
        <w:gridCol w:w="2557"/>
        <w:gridCol w:w="3489"/>
      </w:tblGrid>
      <w:tr w:rsidR="00131275" w:rsidRPr="00742C58" w14:paraId="38C8CC97" w14:textId="77777777" w:rsidTr="000D7DFB">
        <w:trPr>
          <w:trHeight w:val="374"/>
          <w:jc w:val="center"/>
        </w:trPr>
        <w:tc>
          <w:tcPr>
            <w:tcW w:w="9868" w:type="dxa"/>
            <w:gridSpan w:val="4"/>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0070C0"/>
            <w:vAlign w:val="center"/>
          </w:tcPr>
          <w:p w14:paraId="202EA6FC" w14:textId="63C1939C" w:rsidR="00131275" w:rsidRPr="00742C58" w:rsidRDefault="00131275" w:rsidP="000D7DFB">
            <w:pPr>
              <w:jc w:val="center"/>
              <w:rPr>
                <w:rFonts w:eastAsia="Calibri" w:cs="Arial"/>
                <w:b/>
                <w:color w:val="FFFFFF" w:themeColor="background1"/>
                <w:sz w:val="24"/>
                <w:szCs w:val="24"/>
              </w:rPr>
            </w:pPr>
            <w:r w:rsidRPr="00742C58">
              <w:rPr>
                <w:rFonts w:eastAsia="Calibri" w:cs="Arial"/>
                <w:b/>
                <w:color w:val="FFFFFF" w:themeColor="background1"/>
                <w:sz w:val="24"/>
                <w:szCs w:val="24"/>
              </w:rPr>
              <w:t xml:space="preserve">Record of Oversight </w:t>
            </w:r>
            <w:r w:rsidR="00E903C7" w:rsidRPr="00742C58">
              <w:rPr>
                <w:rFonts w:eastAsia="Calibri" w:cs="Arial"/>
                <w:b/>
                <w:color w:val="FFFFFF" w:themeColor="background1"/>
                <w:sz w:val="24"/>
                <w:szCs w:val="24"/>
              </w:rPr>
              <w:t xml:space="preserve">(Commissioning </w:t>
            </w:r>
            <w:proofErr w:type="gramStart"/>
            <w:r w:rsidR="00E903C7" w:rsidRPr="00742C58">
              <w:rPr>
                <w:rFonts w:eastAsia="Calibri" w:cs="Arial"/>
                <w:b/>
                <w:color w:val="FFFFFF" w:themeColor="background1"/>
                <w:sz w:val="24"/>
                <w:szCs w:val="24"/>
              </w:rPr>
              <w:t>Lead</w:t>
            </w:r>
            <w:proofErr w:type="gramEnd"/>
            <w:r w:rsidR="00E903C7" w:rsidRPr="00742C58">
              <w:rPr>
                <w:rFonts w:eastAsia="Calibri" w:cs="Arial"/>
                <w:b/>
                <w:color w:val="FFFFFF" w:themeColor="background1"/>
                <w:sz w:val="24"/>
                <w:szCs w:val="24"/>
              </w:rPr>
              <w:t xml:space="preserve"> to complete)</w:t>
            </w:r>
          </w:p>
        </w:tc>
      </w:tr>
      <w:tr w:rsidR="00131275" w:rsidRPr="00742C58" w14:paraId="6057291C" w14:textId="77777777" w:rsidTr="000D7DFB">
        <w:trPr>
          <w:trHeight w:val="374"/>
          <w:jc w:val="center"/>
        </w:trPr>
        <w:tc>
          <w:tcPr>
            <w:tcW w:w="141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0070C0"/>
            <w:vAlign w:val="center"/>
          </w:tcPr>
          <w:p w14:paraId="0A5D9BCB" w14:textId="77777777" w:rsidR="00131275" w:rsidRPr="00742C58" w:rsidRDefault="00131275" w:rsidP="000D7DFB">
            <w:pPr>
              <w:jc w:val="center"/>
              <w:rPr>
                <w:rFonts w:eastAsia="Calibri" w:cs="Arial"/>
                <w:b/>
                <w:color w:val="FFFFFF" w:themeColor="background1"/>
                <w:sz w:val="24"/>
                <w:szCs w:val="24"/>
              </w:rPr>
            </w:pPr>
            <w:r w:rsidRPr="00742C58">
              <w:rPr>
                <w:rFonts w:eastAsia="Calibri" w:cs="Arial"/>
                <w:b/>
                <w:color w:val="FFFFFF" w:themeColor="background1"/>
                <w:sz w:val="24"/>
                <w:szCs w:val="24"/>
              </w:rPr>
              <w:t>Date of review</w:t>
            </w:r>
          </w:p>
        </w:tc>
        <w:tc>
          <w:tcPr>
            <w:tcW w:w="240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0070C0"/>
            <w:vAlign w:val="center"/>
          </w:tcPr>
          <w:p w14:paraId="442E738B" w14:textId="77777777" w:rsidR="00131275" w:rsidRPr="00742C58" w:rsidRDefault="00131275" w:rsidP="000D7DFB">
            <w:pPr>
              <w:jc w:val="center"/>
              <w:rPr>
                <w:rFonts w:eastAsia="Calibri" w:cs="Arial"/>
                <w:b/>
                <w:color w:val="FFFFFF" w:themeColor="background1"/>
                <w:sz w:val="24"/>
                <w:szCs w:val="24"/>
              </w:rPr>
            </w:pPr>
            <w:r w:rsidRPr="00742C58">
              <w:rPr>
                <w:rFonts w:eastAsia="Calibri" w:cs="Arial"/>
                <w:b/>
                <w:color w:val="FFFFFF" w:themeColor="background1"/>
                <w:sz w:val="24"/>
                <w:szCs w:val="24"/>
              </w:rPr>
              <w:t>Reviewer</w:t>
            </w:r>
          </w:p>
        </w:tc>
        <w:tc>
          <w:tcPr>
            <w:tcW w:w="255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0070C0"/>
            <w:vAlign w:val="center"/>
          </w:tcPr>
          <w:p w14:paraId="45136932" w14:textId="77777777" w:rsidR="00131275" w:rsidRPr="00742C58" w:rsidRDefault="00131275" w:rsidP="000D7DFB">
            <w:pPr>
              <w:jc w:val="center"/>
              <w:rPr>
                <w:rFonts w:eastAsia="Calibri" w:cs="Arial"/>
                <w:b/>
                <w:color w:val="FFFFFF" w:themeColor="background1"/>
                <w:sz w:val="24"/>
                <w:szCs w:val="24"/>
              </w:rPr>
            </w:pPr>
            <w:r w:rsidRPr="00742C58">
              <w:rPr>
                <w:rFonts w:eastAsia="Calibri" w:cs="Arial"/>
                <w:b/>
                <w:color w:val="FFFFFF" w:themeColor="background1"/>
                <w:sz w:val="24"/>
                <w:szCs w:val="24"/>
              </w:rPr>
              <w:t>Outcome of review</w:t>
            </w:r>
          </w:p>
        </w:tc>
        <w:tc>
          <w:tcPr>
            <w:tcW w:w="3489"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0070C0"/>
            <w:vAlign w:val="center"/>
          </w:tcPr>
          <w:p w14:paraId="14B78ADE" w14:textId="77777777" w:rsidR="00131275" w:rsidRPr="00742C58" w:rsidRDefault="00131275" w:rsidP="000D7DFB">
            <w:pPr>
              <w:jc w:val="center"/>
              <w:rPr>
                <w:rFonts w:eastAsia="Calibri" w:cs="Arial"/>
                <w:b/>
                <w:color w:val="FFFFFF" w:themeColor="background1"/>
                <w:sz w:val="24"/>
                <w:szCs w:val="24"/>
              </w:rPr>
            </w:pPr>
            <w:r w:rsidRPr="00742C58">
              <w:rPr>
                <w:rFonts w:eastAsia="Calibri" w:cs="Arial"/>
                <w:b/>
                <w:color w:val="FFFFFF" w:themeColor="background1"/>
                <w:sz w:val="24"/>
                <w:szCs w:val="24"/>
              </w:rPr>
              <w:t xml:space="preserve">Comments </w:t>
            </w:r>
          </w:p>
        </w:tc>
      </w:tr>
      <w:tr w:rsidR="00131275" w:rsidRPr="00742C58" w14:paraId="76644AB9" w14:textId="77777777" w:rsidTr="000D7DFB">
        <w:trPr>
          <w:trHeight w:val="374"/>
          <w:jc w:val="center"/>
        </w:trPr>
        <w:tc>
          <w:tcPr>
            <w:tcW w:w="141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663DFDEC" w14:textId="77777777" w:rsidR="00131275" w:rsidRPr="009F742C" w:rsidRDefault="00131275" w:rsidP="000D7DFB">
            <w:pPr>
              <w:pStyle w:val="Default"/>
              <w:rPr>
                <w:color w:val="ED0000"/>
                <w:sz w:val="20"/>
                <w:szCs w:val="20"/>
              </w:rPr>
            </w:pPr>
            <w:r w:rsidRPr="009F742C">
              <w:rPr>
                <w:color w:val="ED0000"/>
                <w:sz w:val="20"/>
                <w:szCs w:val="20"/>
              </w:rPr>
              <w:t>XX/XX/XXXX</w:t>
            </w:r>
          </w:p>
          <w:p w14:paraId="753C2B6B" w14:textId="77777777" w:rsidR="0048277B" w:rsidRPr="009F742C" w:rsidRDefault="0048277B" w:rsidP="000D7DFB">
            <w:pPr>
              <w:pStyle w:val="Default"/>
              <w:rPr>
                <w:color w:val="ED0000"/>
                <w:sz w:val="20"/>
                <w:szCs w:val="20"/>
              </w:rPr>
            </w:pPr>
          </w:p>
          <w:p w14:paraId="0AD0F56F" w14:textId="27DE91D0" w:rsidR="0048277B" w:rsidRPr="009F742C" w:rsidRDefault="0048277B" w:rsidP="000D7DFB">
            <w:pPr>
              <w:pStyle w:val="Default"/>
              <w:rPr>
                <w:i/>
                <w:iCs/>
                <w:color w:val="ED0000"/>
                <w:sz w:val="20"/>
                <w:szCs w:val="20"/>
              </w:rPr>
            </w:pPr>
            <w:r w:rsidRPr="009F742C">
              <w:rPr>
                <w:i/>
                <w:iCs/>
                <w:color w:val="ED0000"/>
                <w:sz w:val="20"/>
                <w:szCs w:val="20"/>
              </w:rPr>
              <w:t>Date approved by panel</w:t>
            </w:r>
          </w:p>
        </w:tc>
        <w:tc>
          <w:tcPr>
            <w:tcW w:w="240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0D646A23" w14:textId="77777777" w:rsidR="00131275" w:rsidRPr="009F742C" w:rsidRDefault="00131275" w:rsidP="000D7DFB">
            <w:pPr>
              <w:pStyle w:val="Default"/>
              <w:rPr>
                <w:color w:val="ED0000"/>
              </w:rPr>
            </w:pPr>
            <w:r w:rsidRPr="009F742C">
              <w:rPr>
                <w:color w:val="ED0000"/>
              </w:rPr>
              <w:t>EQIA panel</w:t>
            </w:r>
          </w:p>
        </w:tc>
        <w:tc>
          <w:tcPr>
            <w:tcW w:w="255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604866C7" w14:textId="77777777" w:rsidR="00131275" w:rsidRPr="009F742C" w:rsidRDefault="00131275" w:rsidP="000D7DFB">
            <w:pPr>
              <w:pStyle w:val="Default"/>
              <w:rPr>
                <w:color w:val="ED0000"/>
              </w:rPr>
            </w:pPr>
            <w:r w:rsidRPr="009F742C">
              <w:rPr>
                <w:color w:val="ED0000"/>
              </w:rPr>
              <w:t xml:space="preserve">Approved </w:t>
            </w:r>
          </w:p>
          <w:p w14:paraId="549BC49F" w14:textId="77777777" w:rsidR="00131275" w:rsidRPr="009F742C" w:rsidRDefault="00131275" w:rsidP="000D7DFB">
            <w:pPr>
              <w:pStyle w:val="Default"/>
              <w:rPr>
                <w:color w:val="ED0000"/>
              </w:rPr>
            </w:pPr>
            <w:r w:rsidRPr="009F742C">
              <w:rPr>
                <w:color w:val="ED0000"/>
              </w:rPr>
              <w:t xml:space="preserve">Change requested </w:t>
            </w:r>
          </w:p>
          <w:p w14:paraId="76D2E9EA" w14:textId="77777777" w:rsidR="00131275" w:rsidRPr="009F742C" w:rsidRDefault="00131275" w:rsidP="000D7DFB">
            <w:pPr>
              <w:pStyle w:val="Default"/>
              <w:rPr>
                <w:color w:val="ED0000"/>
              </w:rPr>
            </w:pPr>
            <w:r w:rsidRPr="009F742C">
              <w:rPr>
                <w:color w:val="ED0000"/>
              </w:rPr>
              <w:t>Rejected</w:t>
            </w:r>
          </w:p>
        </w:tc>
        <w:tc>
          <w:tcPr>
            <w:tcW w:w="3489"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1464B444" w14:textId="77777777" w:rsidR="00131275" w:rsidRPr="009F742C" w:rsidRDefault="00131275" w:rsidP="000D7DFB">
            <w:pPr>
              <w:pStyle w:val="Default"/>
              <w:rPr>
                <w:color w:val="ED0000"/>
              </w:rPr>
            </w:pPr>
            <w:r w:rsidRPr="009F742C">
              <w:rPr>
                <w:color w:val="ED0000"/>
              </w:rPr>
              <w:t xml:space="preserve">Include </w:t>
            </w:r>
            <w:proofErr w:type="gramStart"/>
            <w:r w:rsidRPr="009F742C">
              <w:rPr>
                <w:color w:val="ED0000"/>
              </w:rPr>
              <w:t>brief summary</w:t>
            </w:r>
            <w:proofErr w:type="gramEnd"/>
            <w:r w:rsidRPr="009F742C">
              <w:rPr>
                <w:color w:val="ED0000"/>
              </w:rPr>
              <w:t xml:space="preserve"> of reasons for outcome including changes requested</w:t>
            </w:r>
          </w:p>
        </w:tc>
      </w:tr>
      <w:tr w:rsidR="00131275" w:rsidRPr="00742C58" w14:paraId="4AC17FB3" w14:textId="77777777" w:rsidTr="000D7DFB">
        <w:trPr>
          <w:trHeight w:val="374"/>
          <w:jc w:val="center"/>
        </w:trPr>
        <w:tc>
          <w:tcPr>
            <w:tcW w:w="141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009399FD" w14:textId="77777777" w:rsidR="00131275" w:rsidRPr="009F742C" w:rsidRDefault="00131275" w:rsidP="000D7DFB">
            <w:pPr>
              <w:pStyle w:val="Default"/>
              <w:rPr>
                <w:color w:val="ED0000"/>
                <w:sz w:val="20"/>
                <w:szCs w:val="20"/>
              </w:rPr>
            </w:pPr>
            <w:r w:rsidRPr="009F742C">
              <w:rPr>
                <w:color w:val="ED0000"/>
                <w:sz w:val="20"/>
                <w:szCs w:val="20"/>
              </w:rPr>
              <w:t>XX/XX/XXXX</w:t>
            </w:r>
          </w:p>
        </w:tc>
        <w:tc>
          <w:tcPr>
            <w:tcW w:w="240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39873F46" w14:textId="77777777" w:rsidR="00131275" w:rsidRPr="009F742C" w:rsidRDefault="00131275" w:rsidP="000D7DFB">
            <w:pPr>
              <w:pStyle w:val="Default"/>
              <w:rPr>
                <w:color w:val="ED0000"/>
              </w:rPr>
            </w:pPr>
            <w:r w:rsidRPr="009F742C">
              <w:rPr>
                <w:color w:val="ED0000"/>
              </w:rPr>
              <w:t>Medicines Optimisation</w:t>
            </w:r>
          </w:p>
          <w:p w14:paraId="14933B66" w14:textId="77777777" w:rsidR="00131275" w:rsidRPr="009F742C" w:rsidRDefault="00131275" w:rsidP="000D7DFB">
            <w:pPr>
              <w:pStyle w:val="Default"/>
              <w:rPr>
                <w:color w:val="ED0000"/>
              </w:rPr>
            </w:pPr>
            <w:r w:rsidRPr="009F742C">
              <w:rPr>
                <w:color w:val="ED0000"/>
              </w:rPr>
              <w:t>(where there is a medicine/pharmacy element to the service)</w:t>
            </w:r>
          </w:p>
        </w:tc>
        <w:tc>
          <w:tcPr>
            <w:tcW w:w="255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6F5A6443" w14:textId="77777777" w:rsidR="00131275" w:rsidRPr="009F742C" w:rsidRDefault="00131275" w:rsidP="000D7DFB">
            <w:pPr>
              <w:pStyle w:val="Default"/>
              <w:rPr>
                <w:color w:val="ED0000"/>
              </w:rPr>
            </w:pPr>
            <w:r w:rsidRPr="009F742C">
              <w:rPr>
                <w:color w:val="ED0000"/>
              </w:rPr>
              <w:t xml:space="preserve">Approved </w:t>
            </w:r>
          </w:p>
          <w:p w14:paraId="79C53E9F" w14:textId="77777777" w:rsidR="00131275" w:rsidRPr="009F742C" w:rsidRDefault="00131275" w:rsidP="000D7DFB">
            <w:pPr>
              <w:pStyle w:val="Default"/>
              <w:rPr>
                <w:color w:val="ED0000"/>
              </w:rPr>
            </w:pPr>
            <w:r w:rsidRPr="009F742C">
              <w:rPr>
                <w:color w:val="ED0000"/>
              </w:rPr>
              <w:t xml:space="preserve">Change requested </w:t>
            </w:r>
          </w:p>
          <w:p w14:paraId="1F004357" w14:textId="77777777" w:rsidR="00131275" w:rsidRPr="009F742C" w:rsidRDefault="00131275" w:rsidP="000D7DFB">
            <w:pPr>
              <w:pStyle w:val="Default"/>
              <w:rPr>
                <w:color w:val="ED0000"/>
              </w:rPr>
            </w:pPr>
            <w:r w:rsidRPr="009F742C">
              <w:rPr>
                <w:color w:val="ED0000"/>
              </w:rPr>
              <w:t>Rejected</w:t>
            </w:r>
          </w:p>
        </w:tc>
        <w:tc>
          <w:tcPr>
            <w:tcW w:w="3489"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68241188" w14:textId="77777777" w:rsidR="00131275" w:rsidRPr="009F742C" w:rsidRDefault="00131275" w:rsidP="000D7DFB">
            <w:pPr>
              <w:pStyle w:val="Default"/>
              <w:rPr>
                <w:color w:val="ED0000"/>
              </w:rPr>
            </w:pPr>
            <w:r w:rsidRPr="009F742C">
              <w:rPr>
                <w:color w:val="ED0000"/>
              </w:rPr>
              <w:t xml:space="preserve">Include </w:t>
            </w:r>
            <w:proofErr w:type="gramStart"/>
            <w:r w:rsidRPr="009F742C">
              <w:rPr>
                <w:color w:val="ED0000"/>
              </w:rPr>
              <w:t>brief summary</w:t>
            </w:r>
            <w:proofErr w:type="gramEnd"/>
            <w:r w:rsidRPr="009F742C">
              <w:rPr>
                <w:color w:val="ED0000"/>
              </w:rPr>
              <w:t xml:space="preserve"> of reasons for outcome including changes requested</w:t>
            </w:r>
          </w:p>
        </w:tc>
      </w:tr>
      <w:tr w:rsidR="00131275" w:rsidRPr="00742C58" w14:paraId="5AEAF8A7" w14:textId="77777777" w:rsidTr="000D7DFB">
        <w:trPr>
          <w:trHeight w:val="374"/>
          <w:jc w:val="center"/>
        </w:trPr>
        <w:tc>
          <w:tcPr>
            <w:tcW w:w="141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7C4CC214" w14:textId="77777777" w:rsidR="00131275" w:rsidRPr="009F742C" w:rsidRDefault="00131275" w:rsidP="000D7DFB">
            <w:pPr>
              <w:pStyle w:val="Default"/>
              <w:rPr>
                <w:color w:val="ED0000"/>
                <w:sz w:val="20"/>
                <w:szCs w:val="20"/>
              </w:rPr>
            </w:pPr>
            <w:r w:rsidRPr="009F742C">
              <w:rPr>
                <w:color w:val="ED0000"/>
                <w:sz w:val="20"/>
                <w:szCs w:val="20"/>
              </w:rPr>
              <w:t>XX/XX/XXXX</w:t>
            </w:r>
          </w:p>
        </w:tc>
        <w:tc>
          <w:tcPr>
            <w:tcW w:w="240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27BE611E" w14:textId="18E6962F" w:rsidR="00131275" w:rsidRPr="009F742C" w:rsidRDefault="00131275" w:rsidP="00131275">
            <w:pPr>
              <w:pStyle w:val="Default"/>
              <w:rPr>
                <w:color w:val="ED0000"/>
              </w:rPr>
            </w:pPr>
            <w:r w:rsidRPr="009F742C">
              <w:rPr>
                <w:color w:val="ED0000"/>
              </w:rPr>
              <w:t xml:space="preserve">Procurement Advice </w:t>
            </w:r>
          </w:p>
          <w:p w14:paraId="4DA08C72" w14:textId="15E6A0E5" w:rsidR="00131275" w:rsidRPr="009F742C" w:rsidRDefault="00131275" w:rsidP="000D7DFB">
            <w:pPr>
              <w:pStyle w:val="Default"/>
              <w:rPr>
                <w:color w:val="ED0000"/>
              </w:rPr>
            </w:pPr>
            <w:r w:rsidRPr="009F742C">
              <w:rPr>
                <w:color w:val="ED0000"/>
              </w:rPr>
              <w:t>(insert name and job title) – if required</w:t>
            </w:r>
          </w:p>
        </w:tc>
        <w:tc>
          <w:tcPr>
            <w:tcW w:w="255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2338D55F" w14:textId="77777777" w:rsidR="00131275" w:rsidRPr="009F742C" w:rsidRDefault="00131275" w:rsidP="000D7DFB">
            <w:pPr>
              <w:pStyle w:val="Default"/>
              <w:rPr>
                <w:color w:val="ED0000"/>
              </w:rPr>
            </w:pPr>
            <w:r w:rsidRPr="009F742C">
              <w:rPr>
                <w:color w:val="ED0000"/>
              </w:rPr>
              <w:t xml:space="preserve">Approved </w:t>
            </w:r>
          </w:p>
          <w:p w14:paraId="565E5CD3" w14:textId="77777777" w:rsidR="00131275" w:rsidRPr="009F742C" w:rsidRDefault="00131275" w:rsidP="000D7DFB">
            <w:pPr>
              <w:pStyle w:val="Default"/>
              <w:rPr>
                <w:color w:val="ED0000"/>
              </w:rPr>
            </w:pPr>
            <w:r w:rsidRPr="009F742C">
              <w:rPr>
                <w:color w:val="ED0000"/>
              </w:rPr>
              <w:t xml:space="preserve">Change requested </w:t>
            </w:r>
          </w:p>
          <w:p w14:paraId="7D1BF725" w14:textId="77777777" w:rsidR="00131275" w:rsidRPr="009F742C" w:rsidRDefault="00131275" w:rsidP="000D7DFB">
            <w:pPr>
              <w:pStyle w:val="Default"/>
              <w:rPr>
                <w:color w:val="ED0000"/>
              </w:rPr>
            </w:pPr>
            <w:r w:rsidRPr="009F742C">
              <w:rPr>
                <w:color w:val="ED0000"/>
              </w:rPr>
              <w:t>Rejected</w:t>
            </w:r>
          </w:p>
        </w:tc>
        <w:tc>
          <w:tcPr>
            <w:tcW w:w="3489"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34E5473F" w14:textId="77777777" w:rsidR="00131275" w:rsidRPr="009F742C" w:rsidRDefault="00131275" w:rsidP="000D7DFB">
            <w:pPr>
              <w:pStyle w:val="Default"/>
              <w:rPr>
                <w:color w:val="ED0000"/>
              </w:rPr>
            </w:pPr>
            <w:r w:rsidRPr="009F742C">
              <w:rPr>
                <w:color w:val="ED0000"/>
              </w:rPr>
              <w:t xml:space="preserve">Include </w:t>
            </w:r>
            <w:proofErr w:type="gramStart"/>
            <w:r w:rsidRPr="009F742C">
              <w:rPr>
                <w:color w:val="ED0000"/>
              </w:rPr>
              <w:t>brief summary</w:t>
            </w:r>
            <w:proofErr w:type="gramEnd"/>
            <w:r w:rsidRPr="009F742C">
              <w:rPr>
                <w:color w:val="ED0000"/>
              </w:rPr>
              <w:t xml:space="preserve"> of reasons for outcome including changes requested</w:t>
            </w:r>
          </w:p>
        </w:tc>
      </w:tr>
      <w:tr w:rsidR="00131275" w:rsidRPr="00742C58" w14:paraId="169C125E" w14:textId="77777777" w:rsidTr="000D7DFB">
        <w:trPr>
          <w:trHeight w:val="374"/>
          <w:jc w:val="center"/>
        </w:trPr>
        <w:tc>
          <w:tcPr>
            <w:tcW w:w="141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0352046D" w14:textId="77777777" w:rsidR="00131275" w:rsidRPr="009F742C" w:rsidRDefault="00131275" w:rsidP="000D7DFB">
            <w:pPr>
              <w:pStyle w:val="Default"/>
              <w:rPr>
                <w:color w:val="ED0000"/>
                <w:sz w:val="20"/>
                <w:szCs w:val="20"/>
              </w:rPr>
            </w:pPr>
            <w:r w:rsidRPr="009F742C">
              <w:rPr>
                <w:color w:val="ED0000"/>
                <w:sz w:val="20"/>
                <w:szCs w:val="20"/>
              </w:rPr>
              <w:t>XX/XX/XXXX</w:t>
            </w:r>
          </w:p>
        </w:tc>
        <w:tc>
          <w:tcPr>
            <w:tcW w:w="240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7C807055" w14:textId="77777777" w:rsidR="00131275" w:rsidRPr="009F742C" w:rsidRDefault="00131275" w:rsidP="000D7DFB">
            <w:pPr>
              <w:pStyle w:val="Default"/>
              <w:rPr>
                <w:color w:val="ED0000"/>
              </w:rPr>
            </w:pPr>
            <w:r w:rsidRPr="009F742C">
              <w:rPr>
                <w:color w:val="ED0000"/>
              </w:rPr>
              <w:t xml:space="preserve">Contract Advice Sought </w:t>
            </w:r>
          </w:p>
          <w:p w14:paraId="6662698F" w14:textId="77777777" w:rsidR="00131275" w:rsidRPr="009F742C" w:rsidRDefault="00131275" w:rsidP="000D7DFB">
            <w:pPr>
              <w:pStyle w:val="Default"/>
              <w:rPr>
                <w:color w:val="ED0000"/>
              </w:rPr>
            </w:pPr>
            <w:r w:rsidRPr="009F742C">
              <w:rPr>
                <w:color w:val="ED0000"/>
              </w:rPr>
              <w:t>(insert name and job title) – if required</w:t>
            </w:r>
          </w:p>
        </w:tc>
        <w:tc>
          <w:tcPr>
            <w:tcW w:w="255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68788D74" w14:textId="77777777" w:rsidR="00131275" w:rsidRPr="009F742C" w:rsidRDefault="00131275" w:rsidP="000D7DFB">
            <w:pPr>
              <w:pStyle w:val="Default"/>
              <w:rPr>
                <w:color w:val="ED0000"/>
              </w:rPr>
            </w:pPr>
            <w:r w:rsidRPr="009F742C">
              <w:rPr>
                <w:color w:val="ED0000"/>
              </w:rPr>
              <w:t xml:space="preserve">Approved </w:t>
            </w:r>
          </w:p>
          <w:p w14:paraId="73D79AAA" w14:textId="77777777" w:rsidR="00131275" w:rsidRPr="009F742C" w:rsidRDefault="00131275" w:rsidP="000D7DFB">
            <w:pPr>
              <w:pStyle w:val="Default"/>
              <w:rPr>
                <w:color w:val="ED0000"/>
              </w:rPr>
            </w:pPr>
            <w:r w:rsidRPr="009F742C">
              <w:rPr>
                <w:color w:val="ED0000"/>
              </w:rPr>
              <w:t xml:space="preserve">Change requested </w:t>
            </w:r>
          </w:p>
          <w:p w14:paraId="315571CE" w14:textId="77777777" w:rsidR="00131275" w:rsidRPr="009F742C" w:rsidRDefault="00131275" w:rsidP="000D7DFB">
            <w:pPr>
              <w:pStyle w:val="Default"/>
              <w:rPr>
                <w:color w:val="ED0000"/>
              </w:rPr>
            </w:pPr>
            <w:r w:rsidRPr="009F742C">
              <w:rPr>
                <w:color w:val="ED0000"/>
              </w:rPr>
              <w:t>Rejected</w:t>
            </w:r>
          </w:p>
        </w:tc>
        <w:tc>
          <w:tcPr>
            <w:tcW w:w="3489"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35FBC407" w14:textId="77777777" w:rsidR="00131275" w:rsidRPr="009F742C" w:rsidRDefault="00131275" w:rsidP="000D7DFB">
            <w:pPr>
              <w:pStyle w:val="Default"/>
              <w:rPr>
                <w:color w:val="ED0000"/>
              </w:rPr>
            </w:pPr>
            <w:r w:rsidRPr="009F742C">
              <w:rPr>
                <w:color w:val="ED0000"/>
              </w:rPr>
              <w:t xml:space="preserve">Include </w:t>
            </w:r>
            <w:proofErr w:type="gramStart"/>
            <w:r w:rsidRPr="009F742C">
              <w:rPr>
                <w:color w:val="ED0000"/>
              </w:rPr>
              <w:t>brief summary</w:t>
            </w:r>
            <w:proofErr w:type="gramEnd"/>
            <w:r w:rsidRPr="009F742C">
              <w:rPr>
                <w:color w:val="ED0000"/>
              </w:rPr>
              <w:t xml:space="preserve"> of reasons for outcome including changes requested</w:t>
            </w:r>
          </w:p>
        </w:tc>
      </w:tr>
      <w:tr w:rsidR="00131275" w:rsidRPr="00742C58" w14:paraId="7196FD68" w14:textId="77777777" w:rsidTr="000D7DFB">
        <w:trPr>
          <w:trHeight w:val="374"/>
          <w:jc w:val="center"/>
        </w:trPr>
        <w:tc>
          <w:tcPr>
            <w:tcW w:w="141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7C79611C" w14:textId="77777777" w:rsidR="00131275" w:rsidRPr="009F742C" w:rsidRDefault="00131275" w:rsidP="000D7DFB">
            <w:pPr>
              <w:pStyle w:val="Default"/>
              <w:rPr>
                <w:color w:val="ED0000"/>
                <w:sz w:val="20"/>
                <w:szCs w:val="20"/>
              </w:rPr>
            </w:pPr>
            <w:r w:rsidRPr="009F742C">
              <w:rPr>
                <w:color w:val="ED0000"/>
                <w:sz w:val="20"/>
                <w:szCs w:val="20"/>
              </w:rPr>
              <w:t>XX/XX/XXXX</w:t>
            </w:r>
          </w:p>
        </w:tc>
        <w:tc>
          <w:tcPr>
            <w:tcW w:w="240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578F5B84" w14:textId="77777777" w:rsidR="00131275" w:rsidRPr="009F742C" w:rsidRDefault="00131275" w:rsidP="000D7DFB">
            <w:pPr>
              <w:pStyle w:val="Default"/>
              <w:rPr>
                <w:color w:val="ED0000"/>
              </w:rPr>
            </w:pPr>
            <w:r w:rsidRPr="009F742C">
              <w:rPr>
                <w:color w:val="ED0000"/>
              </w:rPr>
              <w:t>Finance team (insert name and job title) – if required</w:t>
            </w:r>
          </w:p>
        </w:tc>
        <w:tc>
          <w:tcPr>
            <w:tcW w:w="255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31B6C9F8" w14:textId="77777777" w:rsidR="00131275" w:rsidRPr="009F742C" w:rsidRDefault="00131275" w:rsidP="000D7DFB">
            <w:pPr>
              <w:pStyle w:val="Default"/>
              <w:rPr>
                <w:color w:val="ED0000"/>
              </w:rPr>
            </w:pPr>
            <w:r w:rsidRPr="009F742C">
              <w:rPr>
                <w:color w:val="ED0000"/>
              </w:rPr>
              <w:t xml:space="preserve">Approved </w:t>
            </w:r>
          </w:p>
          <w:p w14:paraId="4C6F01F7" w14:textId="77777777" w:rsidR="00131275" w:rsidRPr="009F742C" w:rsidRDefault="00131275" w:rsidP="000D7DFB">
            <w:pPr>
              <w:pStyle w:val="Default"/>
              <w:rPr>
                <w:color w:val="ED0000"/>
              </w:rPr>
            </w:pPr>
            <w:r w:rsidRPr="009F742C">
              <w:rPr>
                <w:color w:val="ED0000"/>
              </w:rPr>
              <w:t xml:space="preserve">Change requested </w:t>
            </w:r>
          </w:p>
          <w:p w14:paraId="59AB3686" w14:textId="77777777" w:rsidR="00131275" w:rsidRPr="009F742C" w:rsidRDefault="00131275" w:rsidP="000D7DFB">
            <w:pPr>
              <w:pStyle w:val="Default"/>
              <w:rPr>
                <w:color w:val="ED0000"/>
              </w:rPr>
            </w:pPr>
            <w:r w:rsidRPr="009F742C">
              <w:rPr>
                <w:color w:val="ED0000"/>
              </w:rPr>
              <w:t>Rejected</w:t>
            </w:r>
          </w:p>
        </w:tc>
        <w:tc>
          <w:tcPr>
            <w:tcW w:w="3489"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18578BB2" w14:textId="77777777" w:rsidR="00131275" w:rsidRPr="009F742C" w:rsidRDefault="00131275" w:rsidP="000D7DFB">
            <w:pPr>
              <w:pStyle w:val="Default"/>
              <w:rPr>
                <w:color w:val="ED0000"/>
              </w:rPr>
            </w:pPr>
            <w:r w:rsidRPr="009F742C">
              <w:rPr>
                <w:color w:val="ED0000"/>
              </w:rPr>
              <w:t xml:space="preserve">Include </w:t>
            </w:r>
            <w:proofErr w:type="gramStart"/>
            <w:r w:rsidRPr="009F742C">
              <w:rPr>
                <w:color w:val="ED0000"/>
              </w:rPr>
              <w:t>brief summary</w:t>
            </w:r>
            <w:proofErr w:type="gramEnd"/>
            <w:r w:rsidRPr="009F742C">
              <w:rPr>
                <w:color w:val="ED0000"/>
              </w:rPr>
              <w:t xml:space="preserve"> of reasons for outcome including changes requested</w:t>
            </w:r>
          </w:p>
        </w:tc>
      </w:tr>
      <w:tr w:rsidR="00131275" w:rsidRPr="00742C58" w14:paraId="15B6021C" w14:textId="77777777" w:rsidTr="000D7DFB">
        <w:trPr>
          <w:trHeight w:val="374"/>
          <w:jc w:val="center"/>
        </w:trPr>
        <w:tc>
          <w:tcPr>
            <w:tcW w:w="141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48848581" w14:textId="77777777" w:rsidR="00131275" w:rsidRPr="009F742C" w:rsidRDefault="00131275" w:rsidP="000D7DFB">
            <w:pPr>
              <w:pStyle w:val="Default"/>
              <w:rPr>
                <w:color w:val="ED0000"/>
                <w:sz w:val="20"/>
                <w:szCs w:val="20"/>
              </w:rPr>
            </w:pPr>
            <w:r w:rsidRPr="009F742C">
              <w:rPr>
                <w:color w:val="ED0000"/>
                <w:sz w:val="20"/>
                <w:szCs w:val="20"/>
              </w:rPr>
              <w:t>XX/XX/XXXX</w:t>
            </w:r>
          </w:p>
        </w:tc>
        <w:tc>
          <w:tcPr>
            <w:tcW w:w="240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1F02701F" w14:textId="77777777" w:rsidR="00131275" w:rsidRPr="009F742C" w:rsidRDefault="00131275" w:rsidP="000D7DFB">
            <w:pPr>
              <w:pStyle w:val="Default"/>
              <w:rPr>
                <w:color w:val="ED0000"/>
              </w:rPr>
            </w:pPr>
            <w:r w:rsidRPr="009F742C">
              <w:rPr>
                <w:color w:val="ED0000"/>
              </w:rPr>
              <w:t>Clinical Design Authority (or other clinical advice) – if required</w:t>
            </w:r>
          </w:p>
        </w:tc>
        <w:tc>
          <w:tcPr>
            <w:tcW w:w="255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3B9408F6" w14:textId="77777777" w:rsidR="00131275" w:rsidRPr="009F742C" w:rsidRDefault="00131275" w:rsidP="000D7DFB">
            <w:pPr>
              <w:pStyle w:val="Default"/>
              <w:rPr>
                <w:color w:val="ED0000"/>
              </w:rPr>
            </w:pPr>
            <w:r w:rsidRPr="009F742C">
              <w:rPr>
                <w:color w:val="ED0000"/>
              </w:rPr>
              <w:t xml:space="preserve">Approved </w:t>
            </w:r>
          </w:p>
          <w:p w14:paraId="3928ABF2" w14:textId="77777777" w:rsidR="00131275" w:rsidRPr="009F742C" w:rsidRDefault="00131275" w:rsidP="000D7DFB">
            <w:pPr>
              <w:pStyle w:val="Default"/>
              <w:rPr>
                <w:color w:val="ED0000"/>
              </w:rPr>
            </w:pPr>
            <w:r w:rsidRPr="009F742C">
              <w:rPr>
                <w:color w:val="ED0000"/>
              </w:rPr>
              <w:t xml:space="preserve">Change requested </w:t>
            </w:r>
          </w:p>
          <w:p w14:paraId="68592FF0" w14:textId="77777777" w:rsidR="00131275" w:rsidRPr="009F742C" w:rsidRDefault="00131275" w:rsidP="000D7DFB">
            <w:pPr>
              <w:pStyle w:val="Default"/>
              <w:rPr>
                <w:color w:val="ED0000"/>
              </w:rPr>
            </w:pPr>
            <w:r w:rsidRPr="009F742C">
              <w:rPr>
                <w:color w:val="ED0000"/>
              </w:rPr>
              <w:t>Rejected</w:t>
            </w:r>
          </w:p>
        </w:tc>
        <w:tc>
          <w:tcPr>
            <w:tcW w:w="3489"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4090FFE6" w14:textId="77777777" w:rsidR="00131275" w:rsidRPr="009F742C" w:rsidRDefault="00131275" w:rsidP="000D7DFB">
            <w:pPr>
              <w:pStyle w:val="Default"/>
              <w:rPr>
                <w:color w:val="ED0000"/>
              </w:rPr>
            </w:pPr>
            <w:r w:rsidRPr="009F742C">
              <w:rPr>
                <w:color w:val="ED0000"/>
              </w:rPr>
              <w:t xml:space="preserve">Include </w:t>
            </w:r>
            <w:proofErr w:type="gramStart"/>
            <w:r w:rsidRPr="009F742C">
              <w:rPr>
                <w:color w:val="ED0000"/>
              </w:rPr>
              <w:t>brief summary</w:t>
            </w:r>
            <w:proofErr w:type="gramEnd"/>
            <w:r w:rsidRPr="009F742C">
              <w:rPr>
                <w:color w:val="ED0000"/>
              </w:rPr>
              <w:t xml:space="preserve"> of reasons for outcome including changes requested</w:t>
            </w:r>
          </w:p>
        </w:tc>
      </w:tr>
      <w:tr w:rsidR="00131275" w:rsidRPr="00742C58" w14:paraId="32C7B0C3" w14:textId="77777777" w:rsidTr="000D7DFB">
        <w:trPr>
          <w:trHeight w:val="374"/>
          <w:jc w:val="center"/>
        </w:trPr>
        <w:tc>
          <w:tcPr>
            <w:tcW w:w="141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027BA0B3" w14:textId="77777777" w:rsidR="00131275" w:rsidRPr="009F742C" w:rsidRDefault="00131275" w:rsidP="000D7DFB">
            <w:pPr>
              <w:pStyle w:val="Default"/>
              <w:rPr>
                <w:color w:val="ED0000"/>
                <w:sz w:val="20"/>
                <w:szCs w:val="20"/>
              </w:rPr>
            </w:pPr>
            <w:r w:rsidRPr="009F742C">
              <w:rPr>
                <w:color w:val="ED0000"/>
                <w:sz w:val="20"/>
                <w:szCs w:val="20"/>
              </w:rPr>
              <w:t>XX/XX/XXXX</w:t>
            </w:r>
          </w:p>
        </w:tc>
        <w:tc>
          <w:tcPr>
            <w:tcW w:w="240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5BD0B32A" w14:textId="77777777" w:rsidR="00131275" w:rsidRPr="009F742C" w:rsidRDefault="00131275" w:rsidP="000D7DFB">
            <w:pPr>
              <w:pStyle w:val="Default"/>
              <w:rPr>
                <w:color w:val="ED0000"/>
              </w:rPr>
            </w:pPr>
            <w:r w:rsidRPr="009F742C">
              <w:rPr>
                <w:color w:val="ED0000"/>
              </w:rPr>
              <w:t>System Analytics Intelligence Unit (SAIU) – if required</w:t>
            </w:r>
          </w:p>
        </w:tc>
        <w:tc>
          <w:tcPr>
            <w:tcW w:w="255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70763EAE" w14:textId="77777777" w:rsidR="00131275" w:rsidRPr="009F742C" w:rsidRDefault="00131275" w:rsidP="000D7DFB">
            <w:pPr>
              <w:pStyle w:val="Default"/>
              <w:rPr>
                <w:color w:val="ED0000"/>
              </w:rPr>
            </w:pPr>
            <w:r w:rsidRPr="009F742C">
              <w:rPr>
                <w:color w:val="ED0000"/>
              </w:rPr>
              <w:t xml:space="preserve">Approved </w:t>
            </w:r>
          </w:p>
          <w:p w14:paraId="034F83B0" w14:textId="77777777" w:rsidR="00131275" w:rsidRPr="009F742C" w:rsidRDefault="00131275" w:rsidP="000D7DFB">
            <w:pPr>
              <w:pStyle w:val="Default"/>
              <w:rPr>
                <w:color w:val="ED0000"/>
              </w:rPr>
            </w:pPr>
            <w:r w:rsidRPr="009F742C">
              <w:rPr>
                <w:color w:val="ED0000"/>
              </w:rPr>
              <w:t xml:space="preserve">Change requested </w:t>
            </w:r>
          </w:p>
          <w:p w14:paraId="1C7BAEC3" w14:textId="77777777" w:rsidR="00131275" w:rsidRPr="009F742C" w:rsidRDefault="00131275" w:rsidP="000D7DFB">
            <w:pPr>
              <w:pStyle w:val="Default"/>
              <w:rPr>
                <w:color w:val="ED0000"/>
              </w:rPr>
            </w:pPr>
            <w:r w:rsidRPr="009F742C">
              <w:rPr>
                <w:color w:val="ED0000"/>
              </w:rPr>
              <w:t>Rejected</w:t>
            </w:r>
          </w:p>
        </w:tc>
        <w:tc>
          <w:tcPr>
            <w:tcW w:w="3489"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4FEC2EAE" w14:textId="77777777" w:rsidR="00131275" w:rsidRPr="00742C58" w:rsidRDefault="00131275" w:rsidP="000D7DFB">
            <w:pPr>
              <w:pStyle w:val="Default"/>
              <w:rPr>
                <w:color w:val="FF0000"/>
              </w:rPr>
            </w:pPr>
          </w:p>
        </w:tc>
      </w:tr>
      <w:tr w:rsidR="00131275" w:rsidRPr="00742C58" w14:paraId="63562D66" w14:textId="77777777" w:rsidTr="000D7DFB">
        <w:trPr>
          <w:trHeight w:val="374"/>
          <w:jc w:val="center"/>
        </w:trPr>
        <w:tc>
          <w:tcPr>
            <w:tcW w:w="141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31D503BB" w14:textId="77777777" w:rsidR="00131275" w:rsidRPr="009F742C" w:rsidRDefault="00131275" w:rsidP="000D7DFB">
            <w:pPr>
              <w:pStyle w:val="Default"/>
              <w:rPr>
                <w:color w:val="ED0000"/>
                <w:sz w:val="20"/>
                <w:szCs w:val="20"/>
              </w:rPr>
            </w:pPr>
            <w:r w:rsidRPr="009F742C">
              <w:rPr>
                <w:color w:val="ED0000"/>
                <w:sz w:val="20"/>
                <w:szCs w:val="20"/>
              </w:rPr>
              <w:t>XX/XX/XXXX</w:t>
            </w:r>
          </w:p>
        </w:tc>
        <w:tc>
          <w:tcPr>
            <w:tcW w:w="240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53FCDD12" w14:textId="77777777" w:rsidR="00131275" w:rsidRPr="009F742C" w:rsidRDefault="00131275" w:rsidP="000D7DFB">
            <w:pPr>
              <w:pStyle w:val="Default"/>
              <w:rPr>
                <w:color w:val="ED0000"/>
              </w:rPr>
            </w:pPr>
            <w:r w:rsidRPr="009F742C">
              <w:rPr>
                <w:color w:val="ED0000"/>
              </w:rPr>
              <w:t xml:space="preserve">System Capital Requirements </w:t>
            </w:r>
            <w:proofErr w:type="gramStart"/>
            <w:r w:rsidRPr="009F742C">
              <w:rPr>
                <w:color w:val="ED0000"/>
              </w:rPr>
              <w:t>-  Directors</w:t>
            </w:r>
            <w:proofErr w:type="gramEnd"/>
            <w:r w:rsidRPr="009F742C">
              <w:rPr>
                <w:color w:val="ED0000"/>
              </w:rPr>
              <w:t xml:space="preserve"> of Finance Group – if required</w:t>
            </w:r>
          </w:p>
        </w:tc>
        <w:tc>
          <w:tcPr>
            <w:tcW w:w="255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26B9E7F6" w14:textId="77777777" w:rsidR="00131275" w:rsidRPr="009F742C" w:rsidRDefault="00131275" w:rsidP="000D7DFB">
            <w:pPr>
              <w:pStyle w:val="Default"/>
              <w:rPr>
                <w:color w:val="ED0000"/>
              </w:rPr>
            </w:pPr>
            <w:r w:rsidRPr="009F742C">
              <w:rPr>
                <w:color w:val="ED0000"/>
              </w:rPr>
              <w:t xml:space="preserve">Approved </w:t>
            </w:r>
          </w:p>
          <w:p w14:paraId="45049BD6" w14:textId="77777777" w:rsidR="00131275" w:rsidRPr="009F742C" w:rsidRDefault="00131275" w:rsidP="000D7DFB">
            <w:pPr>
              <w:pStyle w:val="Default"/>
              <w:rPr>
                <w:color w:val="ED0000"/>
              </w:rPr>
            </w:pPr>
            <w:r w:rsidRPr="009F742C">
              <w:rPr>
                <w:color w:val="ED0000"/>
              </w:rPr>
              <w:t xml:space="preserve">Change requested </w:t>
            </w:r>
          </w:p>
          <w:p w14:paraId="5CDB47EB" w14:textId="77777777" w:rsidR="00131275" w:rsidRPr="009F742C" w:rsidRDefault="00131275" w:rsidP="000D7DFB">
            <w:pPr>
              <w:pStyle w:val="Default"/>
              <w:rPr>
                <w:color w:val="ED0000"/>
              </w:rPr>
            </w:pPr>
            <w:r w:rsidRPr="009F742C">
              <w:rPr>
                <w:color w:val="ED0000"/>
              </w:rPr>
              <w:t>Rejected</w:t>
            </w:r>
          </w:p>
        </w:tc>
        <w:tc>
          <w:tcPr>
            <w:tcW w:w="3489"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6362E0C7" w14:textId="77777777" w:rsidR="00131275" w:rsidRPr="009F742C" w:rsidRDefault="00131275" w:rsidP="000D7DFB">
            <w:pPr>
              <w:pStyle w:val="Default"/>
              <w:rPr>
                <w:color w:val="ED0000"/>
              </w:rPr>
            </w:pPr>
            <w:r w:rsidRPr="009F742C">
              <w:rPr>
                <w:color w:val="ED0000"/>
              </w:rPr>
              <w:t xml:space="preserve">Include </w:t>
            </w:r>
            <w:proofErr w:type="gramStart"/>
            <w:r w:rsidRPr="009F742C">
              <w:rPr>
                <w:color w:val="ED0000"/>
              </w:rPr>
              <w:t>brief summary</w:t>
            </w:r>
            <w:proofErr w:type="gramEnd"/>
            <w:r w:rsidRPr="009F742C">
              <w:rPr>
                <w:color w:val="ED0000"/>
              </w:rPr>
              <w:t xml:space="preserve"> of reasons for outcome including changes requested</w:t>
            </w:r>
          </w:p>
        </w:tc>
      </w:tr>
      <w:tr w:rsidR="00131275" w:rsidRPr="00742C58" w14:paraId="468E6B6C" w14:textId="77777777" w:rsidTr="000D7DFB">
        <w:trPr>
          <w:trHeight w:val="374"/>
          <w:jc w:val="center"/>
        </w:trPr>
        <w:tc>
          <w:tcPr>
            <w:tcW w:w="141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7C188C99" w14:textId="77777777" w:rsidR="00131275" w:rsidRPr="009F742C" w:rsidRDefault="00131275" w:rsidP="000D7DFB">
            <w:pPr>
              <w:pStyle w:val="Default"/>
              <w:rPr>
                <w:color w:val="ED0000"/>
                <w:sz w:val="20"/>
                <w:szCs w:val="20"/>
              </w:rPr>
            </w:pPr>
            <w:r w:rsidRPr="009F742C">
              <w:rPr>
                <w:color w:val="ED0000"/>
                <w:sz w:val="20"/>
                <w:szCs w:val="20"/>
              </w:rPr>
              <w:t>XX/XX/XXXX</w:t>
            </w:r>
          </w:p>
        </w:tc>
        <w:tc>
          <w:tcPr>
            <w:tcW w:w="240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54D6D506" w14:textId="26F521CF" w:rsidR="00131275" w:rsidRPr="009F742C" w:rsidRDefault="00904BD6" w:rsidP="000D7DFB">
            <w:pPr>
              <w:pStyle w:val="Default"/>
              <w:rPr>
                <w:color w:val="ED0000"/>
              </w:rPr>
            </w:pPr>
            <w:r w:rsidRPr="009F742C">
              <w:rPr>
                <w:color w:val="ED0000"/>
              </w:rPr>
              <w:t>Executive</w:t>
            </w:r>
            <w:r w:rsidR="00131275" w:rsidRPr="009F742C">
              <w:rPr>
                <w:color w:val="ED0000"/>
              </w:rPr>
              <w:t xml:space="preserve"> Director</w:t>
            </w:r>
            <w:r w:rsidR="006103AF" w:rsidRPr="009F742C">
              <w:rPr>
                <w:color w:val="ED0000"/>
              </w:rPr>
              <w:t xml:space="preserve"> or delegated senior manager</w:t>
            </w:r>
            <w:r w:rsidR="00131275" w:rsidRPr="009F742C">
              <w:rPr>
                <w:color w:val="ED0000"/>
              </w:rPr>
              <w:t xml:space="preserve"> sponsoring paper (insert name and job title) – must review</w:t>
            </w:r>
          </w:p>
        </w:tc>
        <w:tc>
          <w:tcPr>
            <w:tcW w:w="255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50B7225E" w14:textId="77777777" w:rsidR="00131275" w:rsidRPr="009F742C" w:rsidRDefault="00131275" w:rsidP="000D7DFB">
            <w:pPr>
              <w:pStyle w:val="Default"/>
              <w:rPr>
                <w:color w:val="ED0000"/>
              </w:rPr>
            </w:pPr>
            <w:r w:rsidRPr="009F742C">
              <w:rPr>
                <w:color w:val="ED0000"/>
              </w:rPr>
              <w:t xml:space="preserve">Approved </w:t>
            </w:r>
          </w:p>
          <w:p w14:paraId="1CAE4C2A" w14:textId="77777777" w:rsidR="00131275" w:rsidRPr="009F742C" w:rsidRDefault="00131275" w:rsidP="000D7DFB">
            <w:pPr>
              <w:pStyle w:val="Default"/>
              <w:rPr>
                <w:color w:val="ED0000"/>
              </w:rPr>
            </w:pPr>
            <w:r w:rsidRPr="009F742C">
              <w:rPr>
                <w:color w:val="ED0000"/>
              </w:rPr>
              <w:t xml:space="preserve">Change requested </w:t>
            </w:r>
          </w:p>
          <w:p w14:paraId="65AC9CD4" w14:textId="77777777" w:rsidR="00131275" w:rsidRPr="009F742C" w:rsidRDefault="00131275" w:rsidP="000D7DFB">
            <w:pPr>
              <w:pStyle w:val="Default"/>
              <w:rPr>
                <w:color w:val="ED0000"/>
              </w:rPr>
            </w:pPr>
            <w:r w:rsidRPr="009F742C">
              <w:rPr>
                <w:color w:val="ED0000"/>
              </w:rPr>
              <w:t>Rejected</w:t>
            </w:r>
          </w:p>
        </w:tc>
        <w:tc>
          <w:tcPr>
            <w:tcW w:w="3489"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2A096C59" w14:textId="77777777" w:rsidR="00131275" w:rsidRPr="009F742C" w:rsidRDefault="00131275" w:rsidP="000D7DFB">
            <w:pPr>
              <w:pStyle w:val="Default"/>
              <w:rPr>
                <w:color w:val="ED0000"/>
              </w:rPr>
            </w:pPr>
            <w:r w:rsidRPr="009F742C">
              <w:rPr>
                <w:color w:val="ED0000"/>
              </w:rPr>
              <w:t xml:space="preserve">Include </w:t>
            </w:r>
            <w:proofErr w:type="gramStart"/>
            <w:r w:rsidRPr="009F742C">
              <w:rPr>
                <w:color w:val="ED0000"/>
              </w:rPr>
              <w:t>brief summary</w:t>
            </w:r>
            <w:proofErr w:type="gramEnd"/>
            <w:r w:rsidRPr="009F742C">
              <w:rPr>
                <w:color w:val="ED0000"/>
              </w:rPr>
              <w:t xml:space="preserve"> of reasons for outcome including changes requested</w:t>
            </w:r>
          </w:p>
        </w:tc>
      </w:tr>
      <w:tr w:rsidR="00131275" w:rsidRPr="00742C58" w14:paraId="4A63EB49" w14:textId="77777777" w:rsidTr="000D7DFB">
        <w:trPr>
          <w:trHeight w:val="374"/>
          <w:jc w:val="center"/>
        </w:trPr>
        <w:tc>
          <w:tcPr>
            <w:tcW w:w="141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60BBE6F3" w14:textId="77777777" w:rsidR="00131275" w:rsidRPr="009F742C" w:rsidRDefault="00131275" w:rsidP="000D7DFB">
            <w:pPr>
              <w:pStyle w:val="Default"/>
              <w:rPr>
                <w:color w:val="ED0000"/>
                <w:sz w:val="20"/>
                <w:szCs w:val="20"/>
              </w:rPr>
            </w:pPr>
            <w:r w:rsidRPr="009F742C">
              <w:rPr>
                <w:color w:val="ED0000"/>
                <w:sz w:val="20"/>
                <w:szCs w:val="20"/>
              </w:rPr>
              <w:t>XX/XX/XXXX</w:t>
            </w:r>
          </w:p>
        </w:tc>
        <w:tc>
          <w:tcPr>
            <w:tcW w:w="240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2397D484" w14:textId="38B1A08D" w:rsidR="00131275" w:rsidRPr="009F742C" w:rsidRDefault="000966E6" w:rsidP="000D7DFB">
            <w:pPr>
              <w:pStyle w:val="Default"/>
              <w:rPr>
                <w:color w:val="ED0000"/>
              </w:rPr>
            </w:pPr>
            <w:r w:rsidRPr="009F742C">
              <w:rPr>
                <w:color w:val="ED0000"/>
              </w:rPr>
              <w:t xml:space="preserve">Transformation Fund </w:t>
            </w:r>
            <w:r w:rsidR="009B53C0" w:rsidRPr="009F742C">
              <w:rPr>
                <w:color w:val="ED0000"/>
              </w:rPr>
              <w:t xml:space="preserve">Commissioning </w:t>
            </w:r>
            <w:r w:rsidRPr="009F742C">
              <w:rPr>
                <w:color w:val="ED0000"/>
              </w:rPr>
              <w:t>Review Group</w:t>
            </w:r>
            <w:r w:rsidR="00131275" w:rsidRPr="009F742C">
              <w:rPr>
                <w:color w:val="ED0000"/>
              </w:rPr>
              <w:t xml:space="preserve"> – must review</w:t>
            </w:r>
          </w:p>
        </w:tc>
        <w:tc>
          <w:tcPr>
            <w:tcW w:w="255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12C0966F" w14:textId="77777777" w:rsidR="00131275" w:rsidRPr="009F742C" w:rsidRDefault="00131275" w:rsidP="000D7DFB">
            <w:pPr>
              <w:pStyle w:val="Default"/>
              <w:rPr>
                <w:color w:val="ED0000"/>
              </w:rPr>
            </w:pPr>
            <w:r w:rsidRPr="009F742C">
              <w:rPr>
                <w:color w:val="ED0000"/>
              </w:rPr>
              <w:t>Agreed sufficient information to inform decision</w:t>
            </w:r>
          </w:p>
          <w:p w14:paraId="0157E8EF" w14:textId="77777777" w:rsidR="00131275" w:rsidRPr="009F742C" w:rsidRDefault="00131275" w:rsidP="000D7DFB">
            <w:pPr>
              <w:pStyle w:val="Default"/>
              <w:rPr>
                <w:color w:val="ED0000"/>
              </w:rPr>
            </w:pPr>
            <w:r w:rsidRPr="009F742C">
              <w:rPr>
                <w:color w:val="ED0000"/>
              </w:rPr>
              <w:t xml:space="preserve">Change requested </w:t>
            </w:r>
          </w:p>
          <w:p w14:paraId="248FCCAD" w14:textId="77777777" w:rsidR="00131275" w:rsidRPr="009F742C" w:rsidRDefault="00131275" w:rsidP="000D7DFB">
            <w:pPr>
              <w:pStyle w:val="Default"/>
              <w:rPr>
                <w:color w:val="ED0000"/>
              </w:rPr>
            </w:pPr>
            <w:r w:rsidRPr="009F742C">
              <w:rPr>
                <w:color w:val="ED0000"/>
              </w:rPr>
              <w:t>Rejected</w:t>
            </w:r>
          </w:p>
        </w:tc>
        <w:tc>
          <w:tcPr>
            <w:tcW w:w="3489"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3BABD700" w14:textId="77777777" w:rsidR="00131275" w:rsidRPr="009F742C" w:rsidRDefault="00131275" w:rsidP="000D7DFB">
            <w:pPr>
              <w:pStyle w:val="Default"/>
              <w:rPr>
                <w:color w:val="ED0000"/>
              </w:rPr>
            </w:pPr>
            <w:r w:rsidRPr="009F742C">
              <w:rPr>
                <w:color w:val="ED0000"/>
              </w:rPr>
              <w:t xml:space="preserve">Include </w:t>
            </w:r>
            <w:proofErr w:type="gramStart"/>
            <w:r w:rsidRPr="009F742C">
              <w:rPr>
                <w:color w:val="ED0000"/>
              </w:rPr>
              <w:t>brief summary</w:t>
            </w:r>
            <w:proofErr w:type="gramEnd"/>
            <w:r w:rsidRPr="009F742C">
              <w:rPr>
                <w:color w:val="ED0000"/>
              </w:rPr>
              <w:t xml:space="preserve"> of reasons for outcome including changes requested</w:t>
            </w:r>
          </w:p>
        </w:tc>
      </w:tr>
      <w:tr w:rsidR="00131275" w:rsidRPr="00742C58" w14:paraId="7D6857AF" w14:textId="77777777" w:rsidTr="000D7DFB">
        <w:trPr>
          <w:trHeight w:val="374"/>
          <w:jc w:val="center"/>
        </w:trPr>
        <w:tc>
          <w:tcPr>
            <w:tcW w:w="9868" w:type="dxa"/>
            <w:gridSpan w:val="4"/>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76462E3A" w14:textId="77777777" w:rsidR="00131275" w:rsidRPr="009F742C" w:rsidRDefault="00131275" w:rsidP="000D7DFB">
            <w:pPr>
              <w:pStyle w:val="Default"/>
              <w:rPr>
                <w:color w:val="ED0000"/>
              </w:rPr>
            </w:pPr>
            <w:r w:rsidRPr="009F742C">
              <w:rPr>
                <w:color w:val="ED0000"/>
              </w:rPr>
              <w:t xml:space="preserve">Onward approval </w:t>
            </w:r>
          </w:p>
        </w:tc>
      </w:tr>
      <w:tr w:rsidR="00131275" w:rsidRPr="00742C58" w14:paraId="7CD6FF63" w14:textId="77777777" w:rsidTr="000D7DFB">
        <w:trPr>
          <w:trHeight w:val="374"/>
          <w:jc w:val="center"/>
        </w:trPr>
        <w:tc>
          <w:tcPr>
            <w:tcW w:w="141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26F8D514" w14:textId="77777777" w:rsidR="00131275" w:rsidRPr="009F742C" w:rsidRDefault="00131275" w:rsidP="000D7DFB">
            <w:pPr>
              <w:pStyle w:val="Default"/>
              <w:rPr>
                <w:color w:val="ED0000"/>
                <w:sz w:val="20"/>
                <w:szCs w:val="20"/>
              </w:rPr>
            </w:pPr>
            <w:r w:rsidRPr="009F742C">
              <w:rPr>
                <w:color w:val="ED0000"/>
                <w:sz w:val="20"/>
                <w:szCs w:val="20"/>
              </w:rPr>
              <w:t>XX/XX/XXXX</w:t>
            </w:r>
          </w:p>
        </w:tc>
        <w:tc>
          <w:tcPr>
            <w:tcW w:w="240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33132786" w14:textId="795F0DE7" w:rsidR="00131275" w:rsidRPr="009F742C" w:rsidRDefault="0048277B" w:rsidP="000D7DFB">
            <w:pPr>
              <w:pStyle w:val="Default"/>
              <w:rPr>
                <w:color w:val="ED0000"/>
              </w:rPr>
            </w:pPr>
            <w:r w:rsidRPr="009F742C">
              <w:rPr>
                <w:color w:val="ED0000"/>
              </w:rPr>
              <w:t>Joint Commissioning Executive Group</w:t>
            </w:r>
          </w:p>
        </w:tc>
        <w:tc>
          <w:tcPr>
            <w:tcW w:w="255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00E00F8F" w14:textId="77777777" w:rsidR="00131275" w:rsidRPr="009F742C" w:rsidRDefault="00131275" w:rsidP="000D7DFB">
            <w:pPr>
              <w:pStyle w:val="Default"/>
              <w:rPr>
                <w:color w:val="ED0000"/>
              </w:rPr>
            </w:pPr>
            <w:r w:rsidRPr="009F742C">
              <w:rPr>
                <w:color w:val="ED0000"/>
              </w:rPr>
              <w:t xml:space="preserve">Approved </w:t>
            </w:r>
          </w:p>
          <w:p w14:paraId="2EC18631" w14:textId="77777777" w:rsidR="00131275" w:rsidRPr="009F742C" w:rsidRDefault="00131275" w:rsidP="000D7DFB">
            <w:pPr>
              <w:pStyle w:val="Default"/>
              <w:rPr>
                <w:color w:val="ED0000"/>
              </w:rPr>
            </w:pPr>
            <w:r w:rsidRPr="009F742C">
              <w:rPr>
                <w:color w:val="ED0000"/>
              </w:rPr>
              <w:t xml:space="preserve">Change requested </w:t>
            </w:r>
          </w:p>
          <w:p w14:paraId="5145C3D8" w14:textId="77777777" w:rsidR="00131275" w:rsidRPr="009F742C" w:rsidRDefault="00131275" w:rsidP="000D7DFB">
            <w:pPr>
              <w:pStyle w:val="Default"/>
              <w:rPr>
                <w:color w:val="ED0000"/>
              </w:rPr>
            </w:pPr>
            <w:r w:rsidRPr="009F742C">
              <w:rPr>
                <w:color w:val="ED0000"/>
              </w:rPr>
              <w:t>Rejected</w:t>
            </w:r>
          </w:p>
        </w:tc>
        <w:tc>
          <w:tcPr>
            <w:tcW w:w="3489"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7C7703BA" w14:textId="77777777" w:rsidR="00131275" w:rsidRPr="009F742C" w:rsidRDefault="00131275" w:rsidP="000D7DFB">
            <w:pPr>
              <w:pStyle w:val="Default"/>
              <w:rPr>
                <w:color w:val="ED0000"/>
              </w:rPr>
            </w:pPr>
            <w:r w:rsidRPr="009F742C">
              <w:rPr>
                <w:color w:val="ED0000"/>
              </w:rPr>
              <w:t xml:space="preserve">Include </w:t>
            </w:r>
            <w:proofErr w:type="gramStart"/>
            <w:r w:rsidRPr="009F742C">
              <w:rPr>
                <w:color w:val="ED0000"/>
              </w:rPr>
              <w:t>brief summary</w:t>
            </w:r>
            <w:proofErr w:type="gramEnd"/>
            <w:r w:rsidRPr="009F742C">
              <w:rPr>
                <w:color w:val="ED0000"/>
              </w:rPr>
              <w:t xml:space="preserve"> of reasons for outcome including changes and actions requested</w:t>
            </w:r>
          </w:p>
        </w:tc>
      </w:tr>
    </w:tbl>
    <w:p w14:paraId="1E0630EA" w14:textId="77777777" w:rsidR="005243B6" w:rsidRPr="00742C58" w:rsidRDefault="005243B6" w:rsidP="00753999">
      <w:pPr>
        <w:spacing w:before="0" w:after="200" w:line="276" w:lineRule="auto"/>
        <w:jc w:val="left"/>
        <w:rPr>
          <w:sz w:val="24"/>
          <w:szCs w:val="24"/>
        </w:rPr>
      </w:pPr>
    </w:p>
    <w:p w14:paraId="16D31A2B" w14:textId="77777777" w:rsidR="005243B6" w:rsidRPr="00742C58" w:rsidRDefault="005243B6" w:rsidP="005243B6">
      <w:pPr>
        <w:spacing w:before="0" w:after="200" w:line="276" w:lineRule="auto"/>
        <w:jc w:val="center"/>
        <w:rPr>
          <w:b/>
          <w:bCs/>
          <w:sz w:val="24"/>
          <w:szCs w:val="24"/>
        </w:rPr>
      </w:pPr>
      <w:r w:rsidRPr="00742C58">
        <w:rPr>
          <w:b/>
          <w:bCs/>
          <w:sz w:val="24"/>
          <w:szCs w:val="24"/>
        </w:rPr>
        <w:t>Transformation Fund Application – Author Checklist</w:t>
      </w:r>
    </w:p>
    <w:p w14:paraId="46672A45" w14:textId="77777777" w:rsidR="005243B6" w:rsidRPr="00742C58" w:rsidRDefault="005243B6" w:rsidP="005243B6">
      <w:pPr>
        <w:spacing w:before="0" w:after="200" w:line="276" w:lineRule="auto"/>
        <w:jc w:val="left"/>
        <w:rPr>
          <w:b/>
          <w:bCs/>
          <w:sz w:val="24"/>
          <w:szCs w:val="24"/>
        </w:rPr>
      </w:pPr>
    </w:p>
    <w:p w14:paraId="3B9FB033" w14:textId="65B0B045" w:rsidR="005243B6" w:rsidRPr="00742C58" w:rsidRDefault="005243B6" w:rsidP="005243B6">
      <w:pPr>
        <w:spacing w:before="0" w:after="200" w:line="276" w:lineRule="auto"/>
        <w:jc w:val="left"/>
        <w:rPr>
          <w:b/>
          <w:bCs/>
          <w:sz w:val="24"/>
          <w:szCs w:val="24"/>
        </w:rPr>
      </w:pPr>
      <w:r w:rsidRPr="00742C58">
        <w:rPr>
          <w:b/>
          <w:bCs/>
          <w:sz w:val="24"/>
          <w:szCs w:val="24"/>
        </w:rPr>
        <w:t>Strategic Clarity</w:t>
      </w:r>
    </w:p>
    <w:p w14:paraId="7837606D" w14:textId="77777777" w:rsidR="005243B6" w:rsidRPr="00742C58" w:rsidRDefault="005243B6" w:rsidP="005243B6">
      <w:pPr>
        <w:spacing w:before="0" w:after="200" w:line="276" w:lineRule="auto"/>
        <w:jc w:val="left"/>
        <w:rPr>
          <w:sz w:val="24"/>
          <w:szCs w:val="24"/>
        </w:rPr>
      </w:pPr>
      <w:r w:rsidRPr="00742C58">
        <w:rPr>
          <w:rFonts w:ascii="Segoe UI Symbol" w:hAnsi="Segoe UI Symbol" w:cs="Segoe UI Symbol"/>
          <w:sz w:val="24"/>
          <w:szCs w:val="24"/>
        </w:rPr>
        <w:t>☐</w:t>
      </w:r>
      <w:r w:rsidRPr="00742C58">
        <w:rPr>
          <w:sz w:val="24"/>
          <w:szCs w:val="24"/>
        </w:rPr>
        <w:t xml:space="preserve"> The problem and rationale for change are clear</w:t>
      </w:r>
      <w:r w:rsidRPr="00742C58">
        <w:rPr>
          <w:sz w:val="24"/>
          <w:szCs w:val="24"/>
        </w:rPr>
        <w:br/>
      </w:r>
      <w:r w:rsidRPr="00742C58">
        <w:rPr>
          <w:rFonts w:ascii="Segoe UI Symbol" w:hAnsi="Segoe UI Symbol" w:cs="Segoe UI Symbol"/>
          <w:sz w:val="24"/>
          <w:szCs w:val="24"/>
        </w:rPr>
        <w:t>☐</w:t>
      </w:r>
      <w:r w:rsidRPr="00742C58">
        <w:rPr>
          <w:sz w:val="24"/>
          <w:szCs w:val="24"/>
        </w:rPr>
        <w:t xml:space="preserve"> The consequences of </w:t>
      </w:r>
      <w:r w:rsidRPr="00742C58">
        <w:rPr>
          <w:rFonts w:cs="Arial"/>
          <w:sz w:val="24"/>
          <w:szCs w:val="24"/>
        </w:rPr>
        <w:t>“</w:t>
      </w:r>
      <w:r w:rsidRPr="00742C58">
        <w:rPr>
          <w:sz w:val="24"/>
          <w:szCs w:val="24"/>
        </w:rPr>
        <w:t>do nothing</w:t>
      </w:r>
      <w:r w:rsidRPr="00742C58">
        <w:rPr>
          <w:rFonts w:cs="Arial"/>
          <w:sz w:val="24"/>
          <w:szCs w:val="24"/>
        </w:rPr>
        <w:t>”</w:t>
      </w:r>
      <w:r w:rsidRPr="00742C58">
        <w:rPr>
          <w:sz w:val="24"/>
          <w:szCs w:val="24"/>
        </w:rPr>
        <w:t xml:space="preserve"> are explicitly stated</w:t>
      </w:r>
      <w:r w:rsidRPr="00742C58">
        <w:rPr>
          <w:sz w:val="24"/>
          <w:szCs w:val="24"/>
        </w:rPr>
        <w:br/>
      </w:r>
      <w:r w:rsidRPr="00742C58">
        <w:rPr>
          <w:rFonts w:ascii="Segoe UI Symbol" w:hAnsi="Segoe UI Symbol" w:cs="Segoe UI Symbol"/>
          <w:sz w:val="24"/>
          <w:szCs w:val="24"/>
        </w:rPr>
        <w:t>☐</w:t>
      </w:r>
      <w:r w:rsidRPr="00742C58">
        <w:rPr>
          <w:sz w:val="24"/>
          <w:szCs w:val="24"/>
        </w:rPr>
        <w:t xml:space="preserve"> The proposal aligns to ICB priorities and outcomes</w:t>
      </w:r>
    </w:p>
    <w:p w14:paraId="7F7B35DF" w14:textId="77777777" w:rsidR="005243B6" w:rsidRPr="00742C58" w:rsidRDefault="00792A91" w:rsidP="005243B6">
      <w:pPr>
        <w:spacing w:before="0" w:after="200" w:line="276" w:lineRule="auto"/>
        <w:jc w:val="left"/>
        <w:rPr>
          <w:sz w:val="24"/>
          <w:szCs w:val="24"/>
        </w:rPr>
      </w:pPr>
      <w:r>
        <w:rPr>
          <w:sz w:val="24"/>
          <w:szCs w:val="24"/>
        </w:rPr>
        <w:pict w14:anchorId="0B11F73D">
          <v:rect id="_x0000_i1025" style="width:0;height:1.5pt" o:hralign="center" o:hrstd="t" o:hr="t" fillcolor="#a0a0a0" stroked="f"/>
        </w:pict>
      </w:r>
    </w:p>
    <w:p w14:paraId="34CEAB04" w14:textId="77777777" w:rsidR="005243B6" w:rsidRPr="00742C58" w:rsidRDefault="005243B6" w:rsidP="005243B6">
      <w:pPr>
        <w:spacing w:before="0" w:after="200" w:line="276" w:lineRule="auto"/>
        <w:jc w:val="left"/>
        <w:rPr>
          <w:b/>
          <w:bCs/>
          <w:sz w:val="24"/>
          <w:szCs w:val="24"/>
        </w:rPr>
      </w:pPr>
      <w:r w:rsidRPr="00742C58">
        <w:rPr>
          <w:b/>
          <w:bCs/>
          <w:sz w:val="24"/>
          <w:szCs w:val="24"/>
        </w:rPr>
        <w:t>Options and Value for Money</w:t>
      </w:r>
    </w:p>
    <w:p w14:paraId="77838DCB" w14:textId="77777777" w:rsidR="005243B6" w:rsidRPr="00742C58" w:rsidRDefault="005243B6" w:rsidP="005243B6">
      <w:pPr>
        <w:spacing w:before="0" w:after="200" w:line="276" w:lineRule="auto"/>
        <w:jc w:val="left"/>
        <w:rPr>
          <w:sz w:val="24"/>
          <w:szCs w:val="24"/>
        </w:rPr>
      </w:pPr>
      <w:r w:rsidRPr="00742C58">
        <w:rPr>
          <w:rFonts w:ascii="Segoe UI Symbol" w:hAnsi="Segoe UI Symbol" w:cs="Segoe UI Symbol"/>
          <w:sz w:val="24"/>
          <w:szCs w:val="24"/>
        </w:rPr>
        <w:t>☐</w:t>
      </w:r>
      <w:r w:rsidRPr="00742C58">
        <w:rPr>
          <w:sz w:val="24"/>
          <w:szCs w:val="24"/>
        </w:rPr>
        <w:t xml:space="preserve"> At least one alternative option has been considered</w:t>
      </w:r>
      <w:r w:rsidRPr="00742C58">
        <w:rPr>
          <w:sz w:val="24"/>
          <w:szCs w:val="24"/>
        </w:rPr>
        <w:br/>
      </w:r>
      <w:r w:rsidRPr="00742C58">
        <w:rPr>
          <w:rFonts w:ascii="Segoe UI Symbol" w:hAnsi="Segoe UI Symbol" w:cs="Segoe UI Symbol"/>
          <w:sz w:val="24"/>
          <w:szCs w:val="24"/>
        </w:rPr>
        <w:t>☐</w:t>
      </w:r>
      <w:r w:rsidRPr="00742C58">
        <w:rPr>
          <w:sz w:val="24"/>
          <w:szCs w:val="24"/>
        </w:rPr>
        <w:t xml:space="preserve"> The preferred option is clearly justified</w:t>
      </w:r>
      <w:r w:rsidRPr="00742C58">
        <w:rPr>
          <w:sz w:val="24"/>
          <w:szCs w:val="24"/>
        </w:rPr>
        <w:br/>
      </w:r>
      <w:r w:rsidRPr="00742C58">
        <w:rPr>
          <w:rFonts w:ascii="Segoe UI Symbol" w:hAnsi="Segoe UI Symbol" w:cs="Segoe UI Symbol"/>
          <w:sz w:val="24"/>
          <w:szCs w:val="24"/>
        </w:rPr>
        <w:t>☐</w:t>
      </w:r>
      <w:r w:rsidRPr="00742C58">
        <w:rPr>
          <w:sz w:val="24"/>
          <w:szCs w:val="24"/>
        </w:rPr>
        <w:t xml:space="preserve"> Financial and non-financial benefits are clearly distinguished</w:t>
      </w:r>
      <w:r w:rsidRPr="00742C58">
        <w:rPr>
          <w:sz w:val="24"/>
          <w:szCs w:val="24"/>
        </w:rPr>
        <w:br/>
      </w:r>
      <w:r w:rsidRPr="00742C58">
        <w:rPr>
          <w:rFonts w:ascii="Segoe UI Symbol" w:hAnsi="Segoe UI Symbol" w:cs="Segoe UI Symbol"/>
          <w:sz w:val="24"/>
          <w:szCs w:val="24"/>
        </w:rPr>
        <w:t>☐</w:t>
      </w:r>
      <w:r w:rsidRPr="00742C58">
        <w:rPr>
          <w:sz w:val="24"/>
          <w:szCs w:val="24"/>
        </w:rPr>
        <w:t xml:space="preserve"> Affordability and phasing are explained</w:t>
      </w:r>
    </w:p>
    <w:p w14:paraId="0CE3A0AE" w14:textId="77777777" w:rsidR="005243B6" w:rsidRPr="00742C58" w:rsidRDefault="00792A91" w:rsidP="005243B6">
      <w:pPr>
        <w:spacing w:before="0" w:after="200" w:line="276" w:lineRule="auto"/>
        <w:jc w:val="left"/>
        <w:rPr>
          <w:sz w:val="24"/>
          <w:szCs w:val="24"/>
        </w:rPr>
      </w:pPr>
      <w:r>
        <w:rPr>
          <w:sz w:val="24"/>
          <w:szCs w:val="24"/>
        </w:rPr>
        <w:pict w14:anchorId="4B46A7D7">
          <v:rect id="_x0000_i1026" style="width:0;height:1.5pt" o:hralign="center" o:hrstd="t" o:hr="t" fillcolor="#a0a0a0" stroked="f"/>
        </w:pict>
      </w:r>
    </w:p>
    <w:p w14:paraId="1397F779" w14:textId="77777777" w:rsidR="005243B6" w:rsidRPr="00742C58" w:rsidRDefault="005243B6" w:rsidP="005243B6">
      <w:pPr>
        <w:spacing w:before="0" w:after="200" w:line="276" w:lineRule="auto"/>
        <w:jc w:val="left"/>
        <w:rPr>
          <w:b/>
          <w:bCs/>
          <w:sz w:val="24"/>
          <w:szCs w:val="24"/>
        </w:rPr>
      </w:pPr>
      <w:r w:rsidRPr="00742C58">
        <w:rPr>
          <w:b/>
          <w:bCs/>
          <w:sz w:val="24"/>
          <w:szCs w:val="24"/>
        </w:rPr>
        <w:t>Delivery and Assurance</w:t>
      </w:r>
    </w:p>
    <w:p w14:paraId="47FDA2A4" w14:textId="77777777" w:rsidR="005243B6" w:rsidRPr="00742C58" w:rsidRDefault="005243B6" w:rsidP="005243B6">
      <w:pPr>
        <w:spacing w:before="0" w:after="200" w:line="276" w:lineRule="auto"/>
        <w:jc w:val="left"/>
        <w:rPr>
          <w:sz w:val="24"/>
          <w:szCs w:val="24"/>
        </w:rPr>
      </w:pPr>
      <w:r w:rsidRPr="00742C58">
        <w:rPr>
          <w:rFonts w:ascii="Segoe UI Symbol" w:hAnsi="Segoe UI Symbol" w:cs="Segoe UI Symbol"/>
          <w:sz w:val="24"/>
          <w:szCs w:val="24"/>
        </w:rPr>
        <w:t>☐</w:t>
      </w:r>
      <w:r w:rsidRPr="00742C58">
        <w:rPr>
          <w:sz w:val="24"/>
          <w:szCs w:val="24"/>
        </w:rPr>
        <w:t xml:space="preserve"> Key risks and dependencies are identified</w:t>
      </w:r>
      <w:r w:rsidRPr="00742C58">
        <w:rPr>
          <w:sz w:val="24"/>
          <w:szCs w:val="24"/>
        </w:rPr>
        <w:br/>
      </w:r>
      <w:r w:rsidRPr="00742C58">
        <w:rPr>
          <w:rFonts w:ascii="Segoe UI Symbol" w:hAnsi="Segoe UI Symbol" w:cs="Segoe UI Symbol"/>
          <w:sz w:val="24"/>
          <w:szCs w:val="24"/>
        </w:rPr>
        <w:t>☐</w:t>
      </w:r>
      <w:r w:rsidRPr="00742C58">
        <w:rPr>
          <w:sz w:val="24"/>
          <w:szCs w:val="24"/>
        </w:rPr>
        <w:t xml:space="preserve"> Benefits have named owners</w:t>
      </w:r>
      <w:r w:rsidRPr="00742C58">
        <w:rPr>
          <w:sz w:val="24"/>
          <w:szCs w:val="24"/>
        </w:rPr>
        <w:br/>
      </w:r>
      <w:r w:rsidRPr="00742C58">
        <w:rPr>
          <w:rFonts w:ascii="Segoe UI Symbol" w:hAnsi="Segoe UI Symbol" w:cs="Segoe UI Symbol"/>
          <w:sz w:val="24"/>
          <w:szCs w:val="24"/>
        </w:rPr>
        <w:t>☐</w:t>
      </w:r>
      <w:r w:rsidRPr="00742C58">
        <w:rPr>
          <w:sz w:val="24"/>
          <w:szCs w:val="24"/>
        </w:rPr>
        <w:t xml:space="preserve"> KPIs, baselines, and targets are defined</w:t>
      </w:r>
      <w:r w:rsidRPr="00742C58">
        <w:rPr>
          <w:sz w:val="24"/>
          <w:szCs w:val="24"/>
        </w:rPr>
        <w:br/>
      </w:r>
      <w:r w:rsidRPr="00742C58">
        <w:rPr>
          <w:rFonts w:ascii="Segoe UI Symbol" w:hAnsi="Segoe UI Symbol" w:cs="Segoe UI Symbol"/>
          <w:sz w:val="24"/>
          <w:szCs w:val="24"/>
        </w:rPr>
        <w:t>☐</w:t>
      </w:r>
      <w:r w:rsidRPr="00742C58">
        <w:rPr>
          <w:sz w:val="24"/>
          <w:szCs w:val="24"/>
        </w:rPr>
        <w:t xml:space="preserve"> Governance and reporting arrangements are clear</w:t>
      </w:r>
    </w:p>
    <w:p w14:paraId="68554491" w14:textId="77777777" w:rsidR="005243B6" w:rsidRPr="00742C58" w:rsidRDefault="00792A91" w:rsidP="005243B6">
      <w:pPr>
        <w:spacing w:before="0" w:after="200" w:line="276" w:lineRule="auto"/>
        <w:jc w:val="left"/>
        <w:rPr>
          <w:sz w:val="24"/>
          <w:szCs w:val="24"/>
        </w:rPr>
      </w:pPr>
      <w:r>
        <w:rPr>
          <w:sz w:val="24"/>
          <w:szCs w:val="24"/>
        </w:rPr>
        <w:pict w14:anchorId="70A1C449">
          <v:rect id="_x0000_i1027" style="width:0;height:1.5pt" o:hralign="center" o:hrstd="t" o:hr="t" fillcolor="#a0a0a0" stroked="f"/>
        </w:pict>
      </w:r>
    </w:p>
    <w:p w14:paraId="2A346A75" w14:textId="77777777" w:rsidR="005243B6" w:rsidRPr="00742C58" w:rsidRDefault="005243B6" w:rsidP="005243B6">
      <w:pPr>
        <w:spacing w:before="0" w:after="200" w:line="276" w:lineRule="auto"/>
        <w:jc w:val="left"/>
        <w:rPr>
          <w:b/>
          <w:bCs/>
          <w:sz w:val="24"/>
          <w:szCs w:val="24"/>
        </w:rPr>
      </w:pPr>
      <w:r w:rsidRPr="00742C58">
        <w:rPr>
          <w:b/>
          <w:bCs/>
          <w:sz w:val="24"/>
          <w:szCs w:val="24"/>
        </w:rPr>
        <w:t>Statutory and System Duties</w:t>
      </w:r>
    </w:p>
    <w:p w14:paraId="37E4E70B" w14:textId="77777777" w:rsidR="005243B6" w:rsidRPr="00742C58" w:rsidRDefault="005243B6" w:rsidP="005243B6">
      <w:pPr>
        <w:spacing w:before="0" w:after="200" w:line="276" w:lineRule="auto"/>
        <w:jc w:val="left"/>
        <w:rPr>
          <w:sz w:val="24"/>
          <w:szCs w:val="24"/>
        </w:rPr>
      </w:pPr>
      <w:r w:rsidRPr="00742C58">
        <w:rPr>
          <w:rFonts w:ascii="Segoe UI Symbol" w:hAnsi="Segoe UI Symbol" w:cs="Segoe UI Symbol"/>
          <w:sz w:val="24"/>
          <w:szCs w:val="24"/>
        </w:rPr>
        <w:t>☐</w:t>
      </w:r>
      <w:r w:rsidRPr="00742C58">
        <w:rPr>
          <w:sz w:val="24"/>
          <w:szCs w:val="24"/>
        </w:rPr>
        <w:t xml:space="preserve"> EQIA completed and summarised</w:t>
      </w:r>
      <w:r w:rsidRPr="00742C58">
        <w:rPr>
          <w:sz w:val="24"/>
          <w:szCs w:val="24"/>
        </w:rPr>
        <w:br/>
      </w:r>
      <w:r w:rsidRPr="00742C58">
        <w:rPr>
          <w:rFonts w:ascii="Segoe UI Symbol" w:hAnsi="Segoe UI Symbol" w:cs="Segoe UI Symbol"/>
          <w:sz w:val="24"/>
          <w:szCs w:val="24"/>
        </w:rPr>
        <w:t>☐</w:t>
      </w:r>
      <w:r w:rsidRPr="00742C58">
        <w:rPr>
          <w:sz w:val="24"/>
          <w:szCs w:val="24"/>
        </w:rPr>
        <w:t xml:space="preserve"> Health inequalities impacts considered</w:t>
      </w:r>
      <w:r w:rsidRPr="00742C58">
        <w:rPr>
          <w:sz w:val="24"/>
          <w:szCs w:val="24"/>
        </w:rPr>
        <w:br/>
      </w:r>
      <w:r w:rsidRPr="00742C58">
        <w:rPr>
          <w:rFonts w:ascii="Segoe UI Symbol" w:hAnsi="Segoe UI Symbol" w:cs="Segoe UI Symbol"/>
          <w:sz w:val="24"/>
          <w:szCs w:val="24"/>
        </w:rPr>
        <w:t>☐</w:t>
      </w:r>
      <w:r w:rsidRPr="00742C58">
        <w:rPr>
          <w:sz w:val="24"/>
          <w:szCs w:val="24"/>
        </w:rPr>
        <w:t xml:space="preserve"> Patient and public involvement addressed</w:t>
      </w:r>
      <w:r w:rsidRPr="00742C58">
        <w:rPr>
          <w:sz w:val="24"/>
          <w:szCs w:val="24"/>
        </w:rPr>
        <w:br/>
      </w:r>
      <w:r w:rsidRPr="00742C58">
        <w:rPr>
          <w:rFonts w:ascii="Segoe UI Symbol" w:hAnsi="Segoe UI Symbol" w:cs="Segoe UI Symbol"/>
          <w:sz w:val="24"/>
          <w:szCs w:val="24"/>
        </w:rPr>
        <w:t>☐</w:t>
      </w:r>
      <w:r w:rsidRPr="00742C58">
        <w:rPr>
          <w:sz w:val="24"/>
          <w:szCs w:val="24"/>
        </w:rPr>
        <w:t xml:space="preserve"> PSR implications confirmed with Procurement</w:t>
      </w:r>
    </w:p>
    <w:p w14:paraId="638050FC" w14:textId="77777777" w:rsidR="005243B6" w:rsidRPr="00742C58" w:rsidRDefault="00792A91" w:rsidP="005243B6">
      <w:pPr>
        <w:spacing w:before="0" w:after="200" w:line="276" w:lineRule="auto"/>
        <w:jc w:val="left"/>
        <w:rPr>
          <w:sz w:val="24"/>
          <w:szCs w:val="24"/>
        </w:rPr>
      </w:pPr>
      <w:r>
        <w:rPr>
          <w:sz w:val="24"/>
          <w:szCs w:val="24"/>
        </w:rPr>
        <w:pict w14:anchorId="08F414EA">
          <v:rect id="_x0000_i1028" style="width:0;height:1.5pt" o:hralign="center" o:hrstd="t" o:hr="t" fillcolor="#a0a0a0" stroked="f"/>
        </w:pict>
      </w:r>
    </w:p>
    <w:p w14:paraId="4CAFB208" w14:textId="77777777" w:rsidR="005243B6" w:rsidRPr="00742C58" w:rsidRDefault="005243B6" w:rsidP="005243B6">
      <w:pPr>
        <w:spacing w:before="0" w:after="200" w:line="276" w:lineRule="auto"/>
        <w:jc w:val="left"/>
        <w:rPr>
          <w:b/>
          <w:bCs/>
          <w:sz w:val="24"/>
          <w:szCs w:val="24"/>
        </w:rPr>
      </w:pPr>
      <w:r w:rsidRPr="00742C58">
        <w:rPr>
          <w:b/>
          <w:bCs/>
          <w:sz w:val="24"/>
          <w:szCs w:val="24"/>
        </w:rPr>
        <w:t>Readability and Quality</w:t>
      </w:r>
    </w:p>
    <w:p w14:paraId="0B4DB89F" w14:textId="77777777" w:rsidR="005243B6" w:rsidRPr="005243B6" w:rsidRDefault="005243B6" w:rsidP="005243B6">
      <w:pPr>
        <w:spacing w:before="0" w:after="200" w:line="276" w:lineRule="auto"/>
        <w:jc w:val="left"/>
        <w:rPr>
          <w:sz w:val="24"/>
          <w:szCs w:val="24"/>
        </w:rPr>
      </w:pPr>
      <w:r w:rsidRPr="00742C58">
        <w:rPr>
          <w:rFonts w:ascii="Segoe UI Symbol" w:hAnsi="Segoe UI Symbol" w:cs="Segoe UI Symbol"/>
          <w:sz w:val="24"/>
          <w:szCs w:val="24"/>
        </w:rPr>
        <w:t>☐</w:t>
      </w:r>
      <w:r w:rsidRPr="00742C58">
        <w:rPr>
          <w:sz w:val="24"/>
          <w:szCs w:val="24"/>
        </w:rPr>
        <w:t xml:space="preserve"> Executive summary can be read independently</w:t>
      </w:r>
      <w:r w:rsidRPr="00742C58">
        <w:rPr>
          <w:sz w:val="24"/>
          <w:szCs w:val="24"/>
        </w:rPr>
        <w:br/>
      </w:r>
      <w:r w:rsidRPr="00742C58">
        <w:rPr>
          <w:rFonts w:ascii="Segoe UI Symbol" w:hAnsi="Segoe UI Symbol" w:cs="Segoe UI Symbol"/>
          <w:sz w:val="24"/>
          <w:szCs w:val="24"/>
        </w:rPr>
        <w:t>☐</w:t>
      </w:r>
      <w:r w:rsidRPr="00742C58">
        <w:rPr>
          <w:sz w:val="24"/>
          <w:szCs w:val="24"/>
        </w:rPr>
        <w:t xml:space="preserve"> Acronyms are defined on first use</w:t>
      </w:r>
      <w:r w:rsidRPr="00742C58">
        <w:rPr>
          <w:sz w:val="24"/>
          <w:szCs w:val="24"/>
        </w:rPr>
        <w:br/>
      </w:r>
      <w:r w:rsidRPr="00742C58">
        <w:rPr>
          <w:rFonts w:ascii="Segoe UI Symbol" w:hAnsi="Segoe UI Symbol" w:cs="Segoe UI Symbol"/>
          <w:sz w:val="24"/>
          <w:szCs w:val="24"/>
        </w:rPr>
        <w:t>☐</w:t>
      </w:r>
      <w:r w:rsidRPr="00742C58">
        <w:rPr>
          <w:sz w:val="24"/>
          <w:szCs w:val="24"/>
        </w:rPr>
        <w:t xml:space="preserve"> Content is proportionate to scale and risk</w:t>
      </w:r>
      <w:r w:rsidRPr="00742C58">
        <w:rPr>
          <w:sz w:val="24"/>
          <w:szCs w:val="24"/>
        </w:rPr>
        <w:br/>
      </w:r>
      <w:r w:rsidRPr="00742C58">
        <w:rPr>
          <w:rFonts w:ascii="Segoe UI Symbol" w:hAnsi="Segoe UI Symbol" w:cs="Segoe UI Symbol"/>
          <w:sz w:val="24"/>
          <w:szCs w:val="24"/>
        </w:rPr>
        <w:t>☐</w:t>
      </w:r>
      <w:r w:rsidRPr="00742C58">
        <w:rPr>
          <w:sz w:val="24"/>
          <w:szCs w:val="24"/>
        </w:rPr>
        <w:t xml:space="preserve"> Duplication across sections has been avoided</w:t>
      </w:r>
    </w:p>
    <w:p w14:paraId="0A3BA3ED" w14:textId="77777777" w:rsidR="005243B6" w:rsidRPr="00221C1F" w:rsidRDefault="005243B6" w:rsidP="00753999">
      <w:pPr>
        <w:spacing w:before="0" w:after="200" w:line="276" w:lineRule="auto"/>
        <w:jc w:val="left"/>
        <w:rPr>
          <w:sz w:val="24"/>
          <w:szCs w:val="24"/>
        </w:rPr>
      </w:pPr>
    </w:p>
    <w:sectPr w:rsidR="005243B6" w:rsidRPr="00221C1F" w:rsidSect="00626F71">
      <w:headerReference w:type="even" r:id="rId24"/>
      <w:headerReference w:type="default" r:id="rId25"/>
      <w:footerReference w:type="even" r:id="rId26"/>
      <w:footerReference w:type="default" r:id="rId27"/>
      <w:headerReference w:type="first" r:id="rId28"/>
      <w:footerReference w:type="first" r:id="rId29"/>
      <w:pgSz w:w="11906" w:h="16838" w:code="9"/>
      <w:pgMar w:top="851" w:right="1418" w:bottom="851" w:left="1418" w:header="284" w:footer="284" w:gutter="0"/>
      <w:cols w:space="708"/>
      <w:docGrid w:linePitch="360"/>
    </w:sectPr>
  </w:body>
</w:document>
</file>

<file path=word/customizations.xml><?xml version="1.0" encoding="utf-8"?>
<wne:tcg xmlns:r="http://schemas.openxmlformats.org/officeDocument/2006/relationships" xmlns:wne="http://schemas.microsoft.com/office/word/2006/wordml">
  <wne:keymaps>
    <wne:keymap wne:kcmPrimary="0231">
      <wne:acd wne:acdName="acd0"/>
    </wne:keymap>
  </wne:keymaps>
  <wne:toolbars>
    <wne:acdManifest>
      <wne:acdEntry wne:acdName="acd0"/>
    </wne:acdManifest>
  </wne:toolbars>
  <wne:acds>
    <wne:acd wne:argValue="AgBQAG8AbABpAGMAaQBlAHMAIABIAGUAYQBkAGkAbgBnACAAMQA=" wne:acdName="acd0"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A04DAF" w14:textId="77777777" w:rsidR="00792A91" w:rsidRDefault="00792A91" w:rsidP="00483FAE">
      <w:pPr>
        <w:spacing w:line="240" w:lineRule="auto"/>
      </w:pPr>
      <w:r>
        <w:separator/>
      </w:r>
    </w:p>
  </w:endnote>
  <w:endnote w:type="continuationSeparator" w:id="0">
    <w:p w14:paraId="4CD66733" w14:textId="77777777" w:rsidR="00792A91" w:rsidRDefault="00792A91" w:rsidP="00483FA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panose1 w:val="020B0704020202020204"/>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Univers">
    <w:charset w:val="00"/>
    <w:family w:val="swiss"/>
    <w:pitch w:val="variable"/>
    <w:sig w:usb0="80000287" w:usb1="00000000" w:usb2="00000000" w:usb3="00000000" w:csb0="0000000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860EF4" w14:textId="77777777" w:rsidR="00E71F83" w:rsidRDefault="00E71F8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3E5BB7" w14:textId="77777777" w:rsidR="00E71F83" w:rsidRDefault="00E71F8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055053" w14:textId="77777777" w:rsidR="00E71F83" w:rsidRDefault="00E71F8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30942F" w14:textId="77777777" w:rsidR="00792A91" w:rsidRDefault="00792A91" w:rsidP="00483FAE">
      <w:pPr>
        <w:spacing w:line="240" w:lineRule="auto"/>
      </w:pPr>
      <w:r>
        <w:separator/>
      </w:r>
    </w:p>
  </w:footnote>
  <w:footnote w:type="continuationSeparator" w:id="0">
    <w:p w14:paraId="04BDB2C2" w14:textId="77777777" w:rsidR="00792A91" w:rsidRDefault="00792A91" w:rsidP="00483FA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A0EF0D" w14:textId="77777777" w:rsidR="00E71F83" w:rsidRDefault="00E71F8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D78C05" w14:textId="1EFABBB7" w:rsidR="007E63F1" w:rsidRPr="00141C61" w:rsidRDefault="007E63F1" w:rsidP="00141C6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F508EF" w14:textId="77777777" w:rsidR="00E71F83" w:rsidRDefault="00E71F8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BB485D"/>
    <w:multiLevelType w:val="multilevel"/>
    <w:tmpl w:val="1B3E70B6"/>
    <w:lvl w:ilvl="0">
      <w:start w:val="1"/>
      <w:numFmt w:val="decimal"/>
      <w:pStyle w:val="PoliciesHeading1"/>
      <w:lvlText w:val="%1."/>
      <w:lvlJc w:val="left"/>
      <w:pPr>
        <w:ind w:left="1135" w:hanging="567"/>
      </w:pPr>
      <w:rPr>
        <w:rFonts w:ascii="Arial" w:hAnsi="Arial" w:hint="default"/>
        <w:b/>
        <w:bCs w:val="0"/>
        <w:i w:val="0"/>
        <w:iCs w:val="0"/>
        <w:caps/>
        <w:smallCaps w:val="0"/>
        <w:strike w:val="0"/>
        <w:dstrike w:val="0"/>
        <w:noProof w:val="0"/>
        <w:vanish w:val="0"/>
        <w:color w:val="auto"/>
        <w:spacing w:val="0"/>
        <w:kern w:val="0"/>
        <w:position w:val="0"/>
        <w:sz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oliciesHeading2"/>
      <w:lvlText w:val="%1.%2"/>
      <w:lvlJc w:val="left"/>
      <w:pPr>
        <w:ind w:left="851" w:hanging="851"/>
      </w:pPr>
      <w:rPr>
        <w:rFonts w:ascii="Arial" w:hAnsi="Arial" w:hint="default"/>
        <w:b w:val="0"/>
        <w:i w:val="0"/>
        <w:caps w:val="0"/>
        <w:strike w:val="0"/>
        <w:dstrike w:val="0"/>
        <w:vanish w:val="0"/>
        <w:color w:val="auto"/>
        <w:sz w:val="22"/>
        <w:vertAlign w:val="baseline"/>
      </w:rPr>
    </w:lvl>
    <w:lvl w:ilvl="2">
      <w:start w:val="1"/>
      <w:numFmt w:val="decimal"/>
      <w:pStyle w:val="PoliciesHeading4"/>
      <w:lvlText w:val="%1.%2.%3"/>
      <w:lvlJc w:val="left"/>
      <w:pPr>
        <w:ind w:left="1134" w:hanging="1134"/>
      </w:pPr>
      <w:rPr>
        <w:rFonts w:ascii="Arial" w:hAnsi="Arial" w:hint="default"/>
        <w:b w:val="0"/>
        <w:i w:val="0"/>
        <w:caps w:val="0"/>
        <w:strike w:val="0"/>
        <w:dstrike w:val="0"/>
        <w:vanish w:val="0"/>
        <w:color w:val="auto"/>
        <w:sz w:val="22"/>
        <w:vertAlign w:val="baseline"/>
      </w:rPr>
    </w:lvl>
    <w:lvl w:ilvl="3">
      <w:start w:val="1"/>
      <w:numFmt w:val="lowerLetter"/>
      <w:lvlText w:val="(%4)"/>
      <w:lvlJc w:val="left"/>
      <w:pPr>
        <w:ind w:left="1701" w:hanging="567"/>
      </w:pPr>
      <w:rPr>
        <w:rFonts w:ascii="Arial" w:hAnsi="Arial" w:hint="default"/>
        <w:i w:val="0"/>
        <w:caps w:val="0"/>
        <w:strike w:val="0"/>
        <w:dstrike w:val="0"/>
        <w:vanish w:val="0"/>
        <w:color w:val="auto"/>
        <w:sz w:val="22"/>
        <w:u w:val="none"/>
        <w:vertAlign w:val="baseline"/>
      </w:rPr>
    </w:lvl>
    <w:lvl w:ilvl="4">
      <w:start w:val="1"/>
      <w:numFmt w:val="lowerRoman"/>
      <w:lvlText w:val="(%5)"/>
      <w:lvlJc w:val="left"/>
      <w:pPr>
        <w:ind w:left="1800" w:hanging="360"/>
      </w:pPr>
      <w:rPr>
        <w:rFonts w:hint="default"/>
      </w:rPr>
    </w:lvl>
    <w:lvl w:ilvl="5">
      <w:start w:val="1"/>
      <w:numFmt w:val="bullet"/>
      <w:lvlText w:val=""/>
      <w:lvlJc w:val="left"/>
      <w:pPr>
        <w:ind w:left="2160" w:hanging="360"/>
      </w:pPr>
      <w:rPr>
        <w:rFonts w:ascii="Symbol" w:hAnsi="Symbol"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15:restartNumberingAfterBreak="0">
    <w:nsid w:val="050D665E"/>
    <w:multiLevelType w:val="multilevel"/>
    <w:tmpl w:val="E4BEEA78"/>
    <w:numStyleLink w:val="AppendicesHeadings"/>
  </w:abstractNum>
  <w:abstractNum w:abstractNumId="2" w15:restartNumberingAfterBreak="0">
    <w:nsid w:val="0D147CFB"/>
    <w:multiLevelType w:val="hybridMultilevel"/>
    <w:tmpl w:val="E00CD97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3670542"/>
    <w:multiLevelType w:val="multilevel"/>
    <w:tmpl w:val="BFB293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56C77A6"/>
    <w:multiLevelType w:val="multilevel"/>
    <w:tmpl w:val="949828DA"/>
    <w:lvl w:ilvl="0">
      <w:start w:val="1"/>
      <w:numFmt w:val="decimal"/>
      <w:pStyle w:val="FourthPolicyHeading1"/>
      <w:lvlText w:val="%1."/>
      <w:lvlJc w:val="left"/>
      <w:pPr>
        <w:ind w:left="567" w:hanging="567"/>
      </w:pPr>
      <w:rPr>
        <w:rFonts w:ascii="Arial Bold" w:hAnsi="Arial Bold" w:hint="default"/>
        <w:b/>
        <w:i w:val="0"/>
      </w:rPr>
    </w:lvl>
    <w:lvl w:ilvl="1">
      <w:start w:val="1"/>
      <w:numFmt w:val="decimal"/>
      <w:pStyle w:val="FourthPolicyHeading2"/>
      <w:lvlText w:val="%1.%2"/>
      <w:lvlJc w:val="left"/>
      <w:pPr>
        <w:ind w:left="851" w:hanging="851"/>
      </w:pPr>
      <w:rPr>
        <w:rFonts w:hint="default"/>
        <w:b w:val="0"/>
        <w:bCs w:val="0"/>
      </w:rPr>
    </w:lvl>
    <w:lvl w:ilvl="2">
      <w:start w:val="1"/>
      <w:numFmt w:val="decimal"/>
      <w:pStyle w:val="FourthPolicyHeading3"/>
      <w:lvlText w:val="%1.%2.%3"/>
      <w:lvlJc w:val="left"/>
      <w:pPr>
        <w:ind w:left="1134" w:hanging="1134"/>
      </w:pPr>
      <w:rPr>
        <w:rFonts w:hint="default"/>
      </w:rPr>
    </w:lvl>
    <w:lvl w:ilvl="3">
      <w:start w:val="1"/>
      <w:numFmt w:val="lowerLetter"/>
      <w:pStyle w:val="FourthPolicyHeading4"/>
      <w:lvlText w:val="(%4)"/>
      <w:lvlJc w:val="left"/>
      <w:pPr>
        <w:ind w:left="1701" w:hanging="567"/>
      </w:pPr>
      <w:rPr>
        <w:rFonts w:hint="default"/>
      </w:rPr>
    </w:lvl>
    <w:lvl w:ilvl="4">
      <w:start w:val="1"/>
      <w:numFmt w:val="lowerRoman"/>
      <w:pStyle w:val="FourthPolicyHeading5"/>
      <w:lvlText w:val="(%5)"/>
      <w:lvlJc w:val="left"/>
      <w:pPr>
        <w:ind w:left="2268" w:hanging="567"/>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16377D21"/>
    <w:multiLevelType w:val="hybridMultilevel"/>
    <w:tmpl w:val="93F00180"/>
    <w:lvl w:ilvl="0" w:tplc="2BF6D67E">
      <w:start w:val="1"/>
      <w:numFmt w:val="decimal"/>
      <w:lvlText w:val="%1."/>
      <w:lvlJc w:val="left"/>
      <w:pPr>
        <w:ind w:left="360" w:hanging="360"/>
      </w:pPr>
      <w:rPr>
        <w:rFonts w:hint="default"/>
        <w:b w:val="0"/>
        <w:bCs/>
        <w:color w:val="auto"/>
      </w:rPr>
    </w:lvl>
    <w:lvl w:ilvl="1" w:tplc="ADB21444">
      <w:start w:val="1"/>
      <w:numFmt w:val="lowerLetter"/>
      <w:lvlText w:val="%2."/>
      <w:lvlJc w:val="left"/>
      <w:pPr>
        <w:ind w:left="1080" w:hanging="360"/>
      </w:pPr>
      <w:rPr>
        <w:sz w:val="24"/>
        <w:szCs w:val="24"/>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6A61910"/>
    <w:multiLevelType w:val="multilevel"/>
    <w:tmpl w:val="CC8A5D62"/>
    <w:styleLink w:val="PolicyHeading1"/>
    <w:lvl w:ilvl="0">
      <w:start w:val="1"/>
      <w:numFmt w:val="decimal"/>
      <w:lvlText w:val="%1."/>
      <w:lvlJc w:val="left"/>
      <w:pPr>
        <w:ind w:left="567" w:hanging="567"/>
      </w:pPr>
      <w:rPr>
        <w:rFonts w:ascii="Arial" w:hAnsi="Arial" w:hint="default"/>
        <w:b/>
        <w:i w:val="0"/>
        <w:caps/>
        <w:strike w:val="0"/>
        <w:dstrike w:val="0"/>
        <w:vanish w:val="0"/>
        <w:color w:val="365F91" w:themeColor="accent1" w:themeShade="BF"/>
        <w:sz w:val="22"/>
        <w:u w:val="none"/>
        <w:vertAlign w:val="baseline"/>
      </w:rPr>
    </w:lvl>
    <w:lvl w:ilvl="1">
      <w:start w:val="1"/>
      <w:numFmt w:val="decimal"/>
      <w:lvlText w:val="%1.%2"/>
      <w:lvlJc w:val="left"/>
      <w:pPr>
        <w:ind w:left="567" w:hanging="567"/>
      </w:pPr>
      <w:rPr>
        <w:rFonts w:ascii="Arial" w:hAnsi="Arial" w:hint="default"/>
        <w:b/>
        <w:i w:val="0"/>
        <w:caps w:val="0"/>
        <w:strike w:val="0"/>
        <w:dstrike w:val="0"/>
        <w:vanish w:val="0"/>
        <w:color w:val="365F91" w:themeColor="accent1" w:themeShade="BF"/>
        <w:sz w:val="22"/>
        <w:vertAlign w:val="baseline"/>
      </w:rPr>
    </w:lvl>
    <w:lvl w:ilvl="2">
      <w:start w:val="1"/>
      <w:numFmt w:val="decimal"/>
      <w:lvlText w:val="%1.%2.%3"/>
      <w:lvlJc w:val="left"/>
      <w:pPr>
        <w:ind w:left="1134" w:hanging="567"/>
      </w:pPr>
      <w:rPr>
        <w:rFonts w:ascii="Arial" w:hAnsi="Arial" w:hint="default"/>
        <w:b/>
        <w:i w:val="0"/>
        <w:caps w:val="0"/>
        <w:strike w:val="0"/>
        <w:dstrike w:val="0"/>
        <w:vanish w:val="0"/>
        <w:color w:val="365F91" w:themeColor="accent1" w:themeShade="BF"/>
        <w:sz w:val="22"/>
        <w:vertAlign w:val="baseline"/>
      </w:rPr>
    </w:lvl>
    <w:lvl w:ilvl="3">
      <w:start w:val="1"/>
      <w:numFmt w:val="lowerLetter"/>
      <w:lvlText w:val="(%4)"/>
      <w:lvlJc w:val="left"/>
      <w:pPr>
        <w:ind w:left="1440" w:hanging="360"/>
      </w:pPr>
      <w:rPr>
        <w:rFonts w:ascii="Arial" w:hAnsi="Arial" w:hint="default"/>
        <w:caps w:val="0"/>
        <w:strike w:val="0"/>
        <w:dstrike w:val="0"/>
        <w:vanish w:val="0"/>
        <w:color w:val="auto"/>
        <w:sz w:val="22"/>
        <w:u w:val="none"/>
        <w:vertAlign w:val="baseline"/>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17D44372"/>
    <w:multiLevelType w:val="multilevel"/>
    <w:tmpl w:val="49606D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02E3DC6"/>
    <w:multiLevelType w:val="hybridMultilevel"/>
    <w:tmpl w:val="2A02D496"/>
    <w:lvl w:ilvl="0" w:tplc="0C707220">
      <w:start w:val="1"/>
      <w:numFmt w:val="bullet"/>
      <w:lvlText w:val=""/>
      <w:lvlJc w:val="left"/>
      <w:pPr>
        <w:ind w:left="720" w:hanging="360"/>
      </w:pPr>
      <w:rPr>
        <w:rFonts w:ascii="Symbol" w:hAnsi="Symbol" w:hint="default"/>
        <w:color w:val="EE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04A69B6"/>
    <w:multiLevelType w:val="multilevel"/>
    <w:tmpl w:val="84FADB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12415B0"/>
    <w:multiLevelType w:val="hybridMultilevel"/>
    <w:tmpl w:val="66485A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4914D7"/>
    <w:multiLevelType w:val="hybridMultilevel"/>
    <w:tmpl w:val="CF22F14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6460C18"/>
    <w:multiLevelType w:val="multilevel"/>
    <w:tmpl w:val="E4BEEA78"/>
    <w:styleLink w:val="AppendicesHeadings"/>
    <w:lvl w:ilvl="0">
      <w:start w:val="1"/>
      <w:numFmt w:val="decimal"/>
      <w:pStyle w:val="AppendixHeading1"/>
      <w:lvlText w:val="%1."/>
      <w:lvlJc w:val="left"/>
      <w:pPr>
        <w:ind w:left="567" w:hanging="567"/>
      </w:pPr>
      <w:rPr>
        <w:rFonts w:ascii="Arial Bold" w:hAnsi="Arial Bold" w:hint="default"/>
        <w:b/>
        <w:caps/>
        <w:smallCaps w:val="0"/>
        <w:sz w:val="22"/>
      </w:rPr>
    </w:lvl>
    <w:lvl w:ilvl="1">
      <w:start w:val="1"/>
      <w:numFmt w:val="decimal"/>
      <w:pStyle w:val="AppendixHeading2"/>
      <w:lvlText w:val="%1.%2"/>
      <w:lvlJc w:val="left"/>
      <w:pPr>
        <w:ind w:left="851" w:hanging="851"/>
      </w:pPr>
      <w:rPr>
        <w:rFonts w:ascii="Arial" w:hAnsi="Arial" w:hint="default"/>
        <w:b w:val="0"/>
        <w:i w:val="0"/>
        <w:sz w:val="22"/>
      </w:rPr>
    </w:lvl>
    <w:lvl w:ilvl="2">
      <w:start w:val="1"/>
      <w:numFmt w:val="decimal"/>
      <w:pStyle w:val="AppendixHeading3"/>
      <w:lvlText w:val="%1.%2.%3"/>
      <w:lvlJc w:val="left"/>
      <w:pPr>
        <w:ind w:left="1134" w:hanging="1134"/>
      </w:pPr>
      <w:rPr>
        <w:rFonts w:ascii="Arial" w:hAnsi="Arial" w:hint="default"/>
        <w:b w:val="0"/>
        <w:i w:val="0"/>
        <w:sz w:val="22"/>
      </w:rPr>
    </w:lvl>
    <w:lvl w:ilvl="3">
      <w:start w:val="1"/>
      <w:numFmt w:val="lowerLetter"/>
      <w:lvlText w:val="(%4)"/>
      <w:lvlJc w:val="left"/>
      <w:pPr>
        <w:ind w:left="1701" w:hanging="567"/>
      </w:pPr>
      <w:rPr>
        <w:rFonts w:ascii="Arial" w:hAnsi="Arial" w:hint="default"/>
        <w:b w:val="0"/>
        <w:i w:val="0"/>
        <w:sz w:val="22"/>
      </w:rPr>
    </w:lvl>
    <w:lvl w:ilvl="4">
      <w:start w:val="1"/>
      <w:numFmt w:val="lowerRoman"/>
      <w:lvlText w:val="(%5)"/>
      <w:lvlJc w:val="left"/>
      <w:pPr>
        <w:ind w:left="2268" w:hanging="567"/>
      </w:pPr>
      <w:rPr>
        <w:rFonts w:ascii="Arial" w:hAnsi="Arial" w:hint="default"/>
        <w:b w:val="0"/>
        <w:i w:val="0"/>
        <w:sz w:val="22"/>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2E5B09BF"/>
    <w:multiLevelType w:val="hybridMultilevel"/>
    <w:tmpl w:val="5204E516"/>
    <w:lvl w:ilvl="0" w:tplc="08090015">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32175C44"/>
    <w:multiLevelType w:val="multilevel"/>
    <w:tmpl w:val="0809001D"/>
    <w:styleLink w:val="SecondExtraHeading"/>
    <w:lvl w:ilvl="0">
      <w:start w:val="1"/>
      <w:numFmt w:val="decimal"/>
      <w:lvlText w:val="%1)"/>
      <w:lvlJc w:val="left"/>
      <w:pPr>
        <w:ind w:left="360" w:hanging="360"/>
      </w:pPr>
      <w:rPr>
        <w:rFonts w:ascii="Arial Bold" w:hAnsi="Arial Bold"/>
        <w:b/>
        <w:caps/>
        <w:smallCaps w:val="0"/>
        <w:sz w:val="22"/>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32D601FB"/>
    <w:multiLevelType w:val="hybridMultilevel"/>
    <w:tmpl w:val="446E903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38694C75"/>
    <w:multiLevelType w:val="hybridMultilevel"/>
    <w:tmpl w:val="2EB65EE4"/>
    <w:lvl w:ilvl="0" w:tplc="FFFFFFFF">
      <w:start w:val="1"/>
      <w:numFmt w:val="lowerLetter"/>
      <w:lvlText w:val="%1)"/>
      <w:lvlJc w:val="left"/>
      <w:pPr>
        <w:ind w:left="720" w:hanging="360"/>
      </w:pPr>
      <w:rPr>
        <w:rFonts w:ascii="Arial" w:hAnsi="Arial" w:cs="Arial" w:hint="default"/>
        <w:b w:val="0"/>
        <w:bCs w:val="0"/>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3C361E54"/>
    <w:multiLevelType w:val="hybridMultilevel"/>
    <w:tmpl w:val="4E0C901A"/>
    <w:lvl w:ilvl="0" w:tplc="24D2EE8E">
      <w:start w:val="1"/>
      <w:numFmt w:val="lowerRoman"/>
      <w:pStyle w:val="Definition2"/>
      <w:lvlText w:val="(%1)"/>
      <w:lvlJc w:val="left"/>
      <w:pPr>
        <w:ind w:left="1004" w:hanging="360"/>
      </w:pPr>
      <w:rPr>
        <w:rFonts w:hint="default"/>
      </w:rPr>
    </w:lvl>
    <w:lvl w:ilvl="1" w:tplc="08090019" w:tentative="1">
      <w:start w:val="1"/>
      <w:numFmt w:val="lowerLetter"/>
      <w:lvlText w:val="%2."/>
      <w:lvlJc w:val="left"/>
      <w:pPr>
        <w:ind w:left="1724" w:hanging="360"/>
      </w:pPr>
    </w:lvl>
    <w:lvl w:ilvl="2" w:tplc="0809001B">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18" w15:restartNumberingAfterBreak="0">
    <w:nsid w:val="3F060B8B"/>
    <w:multiLevelType w:val="hybridMultilevel"/>
    <w:tmpl w:val="07DE17AE"/>
    <w:lvl w:ilvl="0" w:tplc="0C707220">
      <w:start w:val="1"/>
      <w:numFmt w:val="bullet"/>
      <w:lvlText w:val=""/>
      <w:lvlJc w:val="left"/>
      <w:pPr>
        <w:ind w:left="720" w:hanging="360"/>
      </w:pPr>
      <w:rPr>
        <w:rFonts w:ascii="Symbol" w:hAnsi="Symbol" w:hint="default"/>
        <w:color w:val="EE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86D543D"/>
    <w:multiLevelType w:val="multilevel"/>
    <w:tmpl w:val="C206E0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93D71B1"/>
    <w:multiLevelType w:val="hybridMultilevel"/>
    <w:tmpl w:val="88549CB0"/>
    <w:lvl w:ilvl="0" w:tplc="FFFFFFFF">
      <w:start w:val="1"/>
      <w:numFmt w:val="lowerLetter"/>
      <w:lvlText w:val="%1)"/>
      <w:lvlJc w:val="left"/>
      <w:pPr>
        <w:ind w:left="720" w:hanging="360"/>
      </w:pPr>
      <w:rPr>
        <w:rFonts w:ascii="Arial" w:hAnsi="Arial" w:cs="Arial" w:hint="default"/>
        <w:b w:val="0"/>
        <w:bCs w:val="0"/>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4A27746A"/>
    <w:multiLevelType w:val="multilevel"/>
    <w:tmpl w:val="6B6EEB2C"/>
    <w:lvl w:ilvl="0">
      <w:start w:val="1"/>
      <w:numFmt w:val="decimal"/>
      <w:pStyle w:val="ThirdPolicyHeading1"/>
      <w:lvlText w:val="%1."/>
      <w:lvlJc w:val="left"/>
      <w:pPr>
        <w:ind w:left="567" w:hanging="567"/>
      </w:pPr>
      <w:rPr>
        <w:rFonts w:ascii="Arial Bold" w:hAnsi="Arial Bold" w:hint="default"/>
        <w:b/>
        <w:i w:val="0"/>
        <w:sz w:val="22"/>
      </w:rPr>
    </w:lvl>
    <w:lvl w:ilvl="1">
      <w:start w:val="1"/>
      <w:numFmt w:val="decimal"/>
      <w:pStyle w:val="ThirdPolicyHeadingText2"/>
      <w:lvlText w:val="%1.%2"/>
      <w:lvlJc w:val="left"/>
      <w:pPr>
        <w:ind w:left="851" w:hanging="851"/>
      </w:pPr>
      <w:rPr>
        <w:rFonts w:ascii="Arial" w:hAnsi="Arial" w:hint="default"/>
        <w:b w:val="0"/>
        <w:i w:val="0"/>
        <w:sz w:val="22"/>
      </w:rPr>
    </w:lvl>
    <w:lvl w:ilvl="2">
      <w:start w:val="1"/>
      <w:numFmt w:val="decimal"/>
      <w:pStyle w:val="ThirdPolicyHeading3"/>
      <w:lvlText w:val="%1.%2.%3"/>
      <w:lvlJc w:val="left"/>
      <w:pPr>
        <w:ind w:left="1134" w:hanging="1134"/>
      </w:pPr>
      <w:rPr>
        <w:rFonts w:ascii="Arial" w:hAnsi="Arial" w:hint="default"/>
        <w:b w:val="0"/>
        <w:i w:val="0"/>
        <w:sz w:val="22"/>
      </w:rPr>
    </w:lvl>
    <w:lvl w:ilvl="3">
      <w:start w:val="1"/>
      <w:numFmt w:val="lowerLetter"/>
      <w:pStyle w:val="ThirdPolicyHeading4"/>
      <w:lvlText w:val="(%4)"/>
      <w:lvlJc w:val="left"/>
      <w:pPr>
        <w:ind w:left="1701" w:hanging="567"/>
      </w:pPr>
      <w:rPr>
        <w:rFonts w:ascii="Arial" w:hAnsi="Arial" w:hint="default"/>
        <w:b w:val="0"/>
        <w:i w:val="0"/>
        <w:sz w:val="22"/>
      </w:rPr>
    </w:lvl>
    <w:lvl w:ilvl="4">
      <w:start w:val="1"/>
      <w:numFmt w:val="lowerRoman"/>
      <w:pStyle w:val="ThirdPolicyHeading5"/>
      <w:lvlText w:val="(%5)"/>
      <w:lvlJc w:val="left"/>
      <w:pPr>
        <w:ind w:left="2268" w:hanging="567"/>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 w15:restartNumberingAfterBreak="0">
    <w:nsid w:val="4A3D3F98"/>
    <w:multiLevelType w:val="hybridMultilevel"/>
    <w:tmpl w:val="B1DAAFB4"/>
    <w:lvl w:ilvl="0" w:tplc="051C4AC0">
      <w:start w:val="1"/>
      <w:numFmt w:val="bullet"/>
      <w:lvlText w:val="•"/>
      <w:lvlJc w:val="left"/>
      <w:pPr>
        <w:tabs>
          <w:tab w:val="num" w:pos="720"/>
        </w:tabs>
        <w:ind w:left="720" w:hanging="360"/>
      </w:pPr>
      <w:rPr>
        <w:rFonts w:ascii="Arial" w:hAnsi="Arial" w:hint="default"/>
      </w:rPr>
    </w:lvl>
    <w:lvl w:ilvl="1" w:tplc="19E49944" w:tentative="1">
      <w:start w:val="1"/>
      <w:numFmt w:val="bullet"/>
      <w:lvlText w:val="•"/>
      <w:lvlJc w:val="left"/>
      <w:pPr>
        <w:tabs>
          <w:tab w:val="num" w:pos="1440"/>
        </w:tabs>
        <w:ind w:left="1440" w:hanging="360"/>
      </w:pPr>
      <w:rPr>
        <w:rFonts w:ascii="Arial" w:hAnsi="Arial" w:hint="default"/>
      </w:rPr>
    </w:lvl>
    <w:lvl w:ilvl="2" w:tplc="6F8CCD66" w:tentative="1">
      <w:start w:val="1"/>
      <w:numFmt w:val="bullet"/>
      <w:lvlText w:val="•"/>
      <w:lvlJc w:val="left"/>
      <w:pPr>
        <w:tabs>
          <w:tab w:val="num" w:pos="2160"/>
        </w:tabs>
        <w:ind w:left="2160" w:hanging="360"/>
      </w:pPr>
      <w:rPr>
        <w:rFonts w:ascii="Arial" w:hAnsi="Arial" w:hint="default"/>
      </w:rPr>
    </w:lvl>
    <w:lvl w:ilvl="3" w:tplc="4BCAF40E" w:tentative="1">
      <w:start w:val="1"/>
      <w:numFmt w:val="bullet"/>
      <w:lvlText w:val="•"/>
      <w:lvlJc w:val="left"/>
      <w:pPr>
        <w:tabs>
          <w:tab w:val="num" w:pos="2880"/>
        </w:tabs>
        <w:ind w:left="2880" w:hanging="360"/>
      </w:pPr>
      <w:rPr>
        <w:rFonts w:ascii="Arial" w:hAnsi="Arial" w:hint="default"/>
      </w:rPr>
    </w:lvl>
    <w:lvl w:ilvl="4" w:tplc="42CE6258" w:tentative="1">
      <w:start w:val="1"/>
      <w:numFmt w:val="bullet"/>
      <w:lvlText w:val="•"/>
      <w:lvlJc w:val="left"/>
      <w:pPr>
        <w:tabs>
          <w:tab w:val="num" w:pos="3600"/>
        </w:tabs>
        <w:ind w:left="3600" w:hanging="360"/>
      </w:pPr>
      <w:rPr>
        <w:rFonts w:ascii="Arial" w:hAnsi="Arial" w:hint="default"/>
      </w:rPr>
    </w:lvl>
    <w:lvl w:ilvl="5" w:tplc="690ED602" w:tentative="1">
      <w:start w:val="1"/>
      <w:numFmt w:val="bullet"/>
      <w:lvlText w:val="•"/>
      <w:lvlJc w:val="left"/>
      <w:pPr>
        <w:tabs>
          <w:tab w:val="num" w:pos="4320"/>
        </w:tabs>
        <w:ind w:left="4320" w:hanging="360"/>
      </w:pPr>
      <w:rPr>
        <w:rFonts w:ascii="Arial" w:hAnsi="Arial" w:hint="default"/>
      </w:rPr>
    </w:lvl>
    <w:lvl w:ilvl="6" w:tplc="82F8087A" w:tentative="1">
      <w:start w:val="1"/>
      <w:numFmt w:val="bullet"/>
      <w:lvlText w:val="•"/>
      <w:lvlJc w:val="left"/>
      <w:pPr>
        <w:tabs>
          <w:tab w:val="num" w:pos="5040"/>
        </w:tabs>
        <w:ind w:left="5040" w:hanging="360"/>
      </w:pPr>
      <w:rPr>
        <w:rFonts w:ascii="Arial" w:hAnsi="Arial" w:hint="default"/>
      </w:rPr>
    </w:lvl>
    <w:lvl w:ilvl="7" w:tplc="B1B26ACE" w:tentative="1">
      <w:start w:val="1"/>
      <w:numFmt w:val="bullet"/>
      <w:lvlText w:val="•"/>
      <w:lvlJc w:val="left"/>
      <w:pPr>
        <w:tabs>
          <w:tab w:val="num" w:pos="5760"/>
        </w:tabs>
        <w:ind w:left="5760" w:hanging="360"/>
      </w:pPr>
      <w:rPr>
        <w:rFonts w:ascii="Arial" w:hAnsi="Arial" w:hint="default"/>
      </w:rPr>
    </w:lvl>
    <w:lvl w:ilvl="8" w:tplc="DF6A85EC"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53693400"/>
    <w:multiLevelType w:val="hybridMultilevel"/>
    <w:tmpl w:val="61C63C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563783F"/>
    <w:multiLevelType w:val="hybridMultilevel"/>
    <w:tmpl w:val="9244DA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58F1B99"/>
    <w:multiLevelType w:val="hybridMultilevel"/>
    <w:tmpl w:val="88549CB0"/>
    <w:lvl w:ilvl="0" w:tplc="FFFFFFFF">
      <w:start w:val="1"/>
      <w:numFmt w:val="lowerLetter"/>
      <w:lvlText w:val="%1)"/>
      <w:lvlJc w:val="left"/>
      <w:pPr>
        <w:ind w:left="720" w:hanging="360"/>
      </w:pPr>
      <w:rPr>
        <w:rFonts w:ascii="Arial" w:hAnsi="Arial" w:cs="Arial" w:hint="default"/>
        <w:b w:val="0"/>
        <w:bCs w:val="0"/>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584349C1"/>
    <w:multiLevelType w:val="hybridMultilevel"/>
    <w:tmpl w:val="8DEAE6D0"/>
    <w:lvl w:ilvl="0" w:tplc="0C707220">
      <w:start w:val="1"/>
      <w:numFmt w:val="bullet"/>
      <w:lvlText w:val=""/>
      <w:lvlJc w:val="left"/>
      <w:pPr>
        <w:ind w:left="1440" w:hanging="360"/>
      </w:pPr>
      <w:rPr>
        <w:rFonts w:ascii="Symbol" w:hAnsi="Symbol" w:hint="default"/>
        <w:color w:val="EE000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5A455A0E"/>
    <w:multiLevelType w:val="hybridMultilevel"/>
    <w:tmpl w:val="88549CB0"/>
    <w:lvl w:ilvl="0" w:tplc="FFFFFFFF">
      <w:start w:val="1"/>
      <w:numFmt w:val="lowerLetter"/>
      <w:lvlText w:val="%1)"/>
      <w:lvlJc w:val="left"/>
      <w:pPr>
        <w:ind w:left="720" w:hanging="360"/>
      </w:pPr>
      <w:rPr>
        <w:rFonts w:ascii="Arial" w:hAnsi="Arial" w:cs="Arial" w:hint="default"/>
        <w:b w:val="0"/>
        <w:bCs w:val="0"/>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5EA8245E"/>
    <w:multiLevelType w:val="multilevel"/>
    <w:tmpl w:val="D37A93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8D33A9F"/>
    <w:multiLevelType w:val="hybridMultilevel"/>
    <w:tmpl w:val="1102C10E"/>
    <w:lvl w:ilvl="0" w:tplc="470E4616">
      <w:start w:val="6"/>
      <w:numFmt w:val="decimal"/>
      <w:lvlText w:val="%1."/>
      <w:lvlJc w:val="left"/>
      <w:pPr>
        <w:ind w:left="360" w:hanging="360"/>
      </w:pPr>
      <w:rPr>
        <w:rFonts w:hint="default"/>
        <w:b w:val="0"/>
        <w:bCs/>
        <w:color w:val="auto"/>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6AA75439"/>
    <w:multiLevelType w:val="multilevel"/>
    <w:tmpl w:val="402C5CFE"/>
    <w:lvl w:ilvl="0">
      <w:start w:val="1"/>
      <w:numFmt w:val="decimal"/>
      <w:pStyle w:val="FifthHeading1"/>
      <w:lvlText w:val="%1."/>
      <w:lvlJc w:val="left"/>
      <w:pPr>
        <w:ind w:left="567" w:hanging="567"/>
      </w:pPr>
      <w:rPr>
        <w:rFonts w:ascii="Arial Bold" w:hAnsi="Arial Bold" w:hint="default"/>
        <w:b/>
        <w:i w:val="0"/>
        <w:caps/>
      </w:rPr>
    </w:lvl>
    <w:lvl w:ilvl="1">
      <w:start w:val="1"/>
      <w:numFmt w:val="decimal"/>
      <w:pStyle w:val="FifthHeading2"/>
      <w:lvlText w:val="%1.%2"/>
      <w:lvlJc w:val="left"/>
      <w:pPr>
        <w:ind w:left="851" w:hanging="851"/>
      </w:pPr>
      <w:rPr>
        <w:rFonts w:ascii="Arial" w:hAnsi="Arial" w:hint="default"/>
        <w:b w:val="0"/>
        <w:bCs w:val="0"/>
        <w:i w:val="0"/>
        <w:sz w:val="22"/>
      </w:rPr>
    </w:lvl>
    <w:lvl w:ilvl="2">
      <w:start w:val="1"/>
      <w:numFmt w:val="decimal"/>
      <w:pStyle w:val="FifthHeading3"/>
      <w:lvlText w:val="%1.%2.%3"/>
      <w:lvlJc w:val="left"/>
      <w:pPr>
        <w:ind w:left="1134" w:hanging="1134"/>
      </w:pPr>
      <w:rPr>
        <w:rFonts w:ascii="Arial" w:hAnsi="Arial" w:hint="default"/>
      </w:rPr>
    </w:lvl>
    <w:lvl w:ilvl="3">
      <w:start w:val="1"/>
      <w:numFmt w:val="lowerLetter"/>
      <w:pStyle w:val="FifthHeading4"/>
      <w:lvlText w:val="(%4)"/>
      <w:lvlJc w:val="left"/>
      <w:pPr>
        <w:ind w:left="1701" w:hanging="567"/>
      </w:pPr>
      <w:rPr>
        <w:rFonts w:ascii="Arial" w:hAnsi="Arial" w:hint="default"/>
        <w:i w:val="0"/>
        <w:iCs w:val="0"/>
      </w:rPr>
    </w:lvl>
    <w:lvl w:ilvl="4">
      <w:start w:val="1"/>
      <w:numFmt w:val="lowerRoman"/>
      <w:pStyle w:val="FifthHeading5"/>
      <w:lvlText w:val="(%5)"/>
      <w:lvlJc w:val="left"/>
      <w:pPr>
        <w:ind w:left="2268" w:hanging="567"/>
      </w:pPr>
      <w:rPr>
        <w:rFonts w:ascii="Arial" w:hAnsi="Arial"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1" w15:restartNumberingAfterBreak="0">
    <w:nsid w:val="6AB85A92"/>
    <w:multiLevelType w:val="multilevel"/>
    <w:tmpl w:val="DC0A11E0"/>
    <w:lvl w:ilvl="0">
      <w:start w:val="1"/>
      <w:numFmt w:val="decimal"/>
      <w:pStyle w:val="ExtraHeading1"/>
      <w:lvlText w:val="%1."/>
      <w:lvlJc w:val="left"/>
      <w:pPr>
        <w:ind w:left="567" w:hanging="567"/>
      </w:pPr>
      <w:rPr>
        <w:rFonts w:ascii="Arial Bold" w:hAnsi="Arial Bold" w:hint="default"/>
        <w:b/>
        <w:bCs w:val="0"/>
        <w:i w:val="0"/>
        <w:iCs w:val="0"/>
        <w:caps/>
        <w:strike w:val="0"/>
        <w:dstrike w:val="0"/>
        <w:vanish w:val="0"/>
        <w:color w:val="auto"/>
        <w:spacing w:val="0"/>
        <w:kern w:val="0"/>
        <w:position w:val="0"/>
        <w:sz w:val="22"/>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decimal"/>
      <w:pStyle w:val="ExtraParagraph2"/>
      <w:lvlText w:val="%1.%2"/>
      <w:lvlJc w:val="left"/>
      <w:pPr>
        <w:ind w:left="851" w:hanging="851"/>
      </w:pPr>
      <w:rPr>
        <w:rFonts w:ascii="Arial" w:hAnsi="Arial" w:hint="default"/>
        <w:b w:val="0"/>
        <w:i w:val="0"/>
        <w:caps w:val="0"/>
        <w:strike w:val="0"/>
        <w:dstrike w:val="0"/>
        <w:vanish w:val="0"/>
        <w:color w:val="auto"/>
        <w:sz w:val="22"/>
        <w:vertAlign w:val="baseline"/>
      </w:rPr>
    </w:lvl>
    <w:lvl w:ilvl="2">
      <w:start w:val="1"/>
      <w:numFmt w:val="decimal"/>
      <w:pStyle w:val="ExtraHeading3"/>
      <w:lvlText w:val="%1.%2.%3"/>
      <w:lvlJc w:val="left"/>
      <w:pPr>
        <w:ind w:left="1134" w:hanging="1134"/>
      </w:pPr>
      <w:rPr>
        <w:rFonts w:ascii="Arial" w:hAnsi="Arial" w:hint="default"/>
        <w:b w:val="0"/>
        <w:i w:val="0"/>
        <w:caps w:val="0"/>
        <w:strike w:val="0"/>
        <w:dstrike w:val="0"/>
        <w:vanish w:val="0"/>
        <w:color w:val="auto"/>
        <w:sz w:val="22"/>
        <w:vertAlign w:val="baseline"/>
      </w:rPr>
    </w:lvl>
    <w:lvl w:ilvl="3">
      <w:start w:val="1"/>
      <w:numFmt w:val="lowerLetter"/>
      <w:pStyle w:val="ExtraParagraph4"/>
      <w:lvlText w:val="(%4)"/>
      <w:lvlJc w:val="left"/>
      <w:pPr>
        <w:ind w:left="1701" w:hanging="567"/>
      </w:pPr>
      <w:rPr>
        <w:rFonts w:ascii="Arial" w:hAnsi="Arial" w:hint="default"/>
        <w:i w:val="0"/>
        <w:caps w:val="0"/>
        <w:strike w:val="0"/>
        <w:dstrike w:val="0"/>
        <w:vanish w:val="0"/>
        <w:color w:val="auto"/>
        <w:sz w:val="22"/>
        <w:u w:val="none"/>
        <w:vertAlign w:val="baseline"/>
      </w:rPr>
    </w:lvl>
    <w:lvl w:ilvl="4">
      <w:start w:val="1"/>
      <w:numFmt w:val="lowerRoman"/>
      <w:pStyle w:val="ExtraParagraph5"/>
      <w:lvlText w:val="(%5)"/>
      <w:lvlJc w:val="left"/>
      <w:pPr>
        <w:ind w:left="2268" w:hanging="567"/>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2" w15:restartNumberingAfterBreak="0">
    <w:nsid w:val="6AFE6961"/>
    <w:multiLevelType w:val="multilevel"/>
    <w:tmpl w:val="9FA02FEA"/>
    <w:lvl w:ilvl="0">
      <w:start w:val="1"/>
      <w:numFmt w:val="decimal"/>
      <w:pStyle w:val="SecondExtraHeading1"/>
      <w:lvlText w:val="%1."/>
      <w:lvlJc w:val="left"/>
      <w:pPr>
        <w:ind w:left="567" w:hanging="567"/>
      </w:pPr>
      <w:rPr>
        <w:rFonts w:ascii="Arial Bold" w:hAnsi="Arial Bold" w:hint="default"/>
        <w:b/>
        <w:i w:val="0"/>
        <w:caps/>
        <w:smallCaps w:val="0"/>
        <w:sz w:val="22"/>
      </w:rPr>
    </w:lvl>
    <w:lvl w:ilvl="1">
      <w:start w:val="1"/>
      <w:numFmt w:val="decimal"/>
      <w:pStyle w:val="SecondExtraText2"/>
      <w:lvlText w:val="%1.%2"/>
      <w:lvlJc w:val="left"/>
      <w:pPr>
        <w:ind w:left="851" w:hanging="851"/>
      </w:pPr>
      <w:rPr>
        <w:rFonts w:ascii="Arial" w:hAnsi="Arial" w:hint="default"/>
        <w:b w:val="0"/>
        <w:i w:val="0"/>
        <w:sz w:val="22"/>
      </w:rPr>
    </w:lvl>
    <w:lvl w:ilvl="2">
      <w:start w:val="1"/>
      <w:numFmt w:val="decimal"/>
      <w:pStyle w:val="SecondExtraText3"/>
      <w:lvlText w:val="%1.%2.%3"/>
      <w:lvlJc w:val="left"/>
      <w:pPr>
        <w:ind w:left="1134" w:hanging="1134"/>
      </w:pPr>
      <w:rPr>
        <w:rFonts w:ascii="Arial" w:hAnsi="Arial" w:hint="default"/>
        <w:b w:val="0"/>
        <w:i w:val="0"/>
        <w:sz w:val="22"/>
      </w:rPr>
    </w:lvl>
    <w:lvl w:ilvl="3">
      <w:start w:val="1"/>
      <w:numFmt w:val="lowerLetter"/>
      <w:pStyle w:val="SecondExtraText4"/>
      <w:lvlText w:val="(%4)"/>
      <w:lvlJc w:val="left"/>
      <w:pPr>
        <w:ind w:left="1701" w:hanging="567"/>
      </w:pPr>
      <w:rPr>
        <w:rFonts w:ascii="Arial" w:hAnsi="Arial" w:hint="default"/>
        <w:b w:val="0"/>
        <w:i w:val="0"/>
        <w:sz w:val="22"/>
      </w:rPr>
    </w:lvl>
    <w:lvl w:ilvl="4">
      <w:start w:val="1"/>
      <w:numFmt w:val="lowerRoman"/>
      <w:pStyle w:val="SecondExtraText5"/>
      <w:lvlText w:val="(%5)"/>
      <w:lvlJc w:val="left"/>
      <w:pPr>
        <w:ind w:left="2268" w:hanging="567"/>
      </w:pPr>
      <w:rPr>
        <w:rFonts w:ascii="Arial" w:hAnsi="Arial" w:hint="default"/>
        <w:b w:val="0"/>
        <w:i w:val="0"/>
        <w:sz w:val="22"/>
      </w:rPr>
    </w:lvl>
    <w:lvl w:ilvl="5">
      <w:start w:val="1"/>
      <w:numFmt w:val="bullet"/>
      <w:lvlText w:val=""/>
      <w:lvlJc w:val="left"/>
      <w:pPr>
        <w:ind w:left="2160" w:hanging="360"/>
      </w:pPr>
      <w:rPr>
        <w:rFonts w:ascii="Symbol" w:hAnsi="Symbol"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3" w15:restartNumberingAfterBreak="0">
    <w:nsid w:val="76A203FF"/>
    <w:multiLevelType w:val="hybridMultilevel"/>
    <w:tmpl w:val="88549CB0"/>
    <w:lvl w:ilvl="0" w:tplc="FFFFFFFF">
      <w:start w:val="1"/>
      <w:numFmt w:val="lowerLetter"/>
      <w:lvlText w:val="%1)"/>
      <w:lvlJc w:val="left"/>
      <w:pPr>
        <w:ind w:left="360" w:hanging="360"/>
      </w:pPr>
      <w:rPr>
        <w:rFonts w:ascii="Arial" w:hAnsi="Arial" w:cs="Arial" w:hint="default"/>
        <w:b w:val="0"/>
        <w:bCs w:val="0"/>
        <w:sz w:val="24"/>
        <w:szCs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4" w15:restartNumberingAfterBreak="0">
    <w:nsid w:val="78470932"/>
    <w:multiLevelType w:val="hybridMultilevel"/>
    <w:tmpl w:val="5DAE77DE"/>
    <w:lvl w:ilvl="0" w:tplc="FFFFFFFF">
      <w:start w:val="1"/>
      <w:numFmt w:val="lowerLetter"/>
      <w:lvlText w:val="%1)"/>
      <w:lvlJc w:val="left"/>
      <w:pPr>
        <w:ind w:left="720" w:hanging="360"/>
      </w:pPr>
      <w:rPr>
        <w:rFonts w:ascii="Arial" w:hAnsi="Arial" w:cs="Arial" w:hint="default"/>
        <w:b w:val="0"/>
        <w:bCs w:val="0"/>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9C84165"/>
    <w:multiLevelType w:val="hybridMultilevel"/>
    <w:tmpl w:val="CBE48E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F134566"/>
    <w:multiLevelType w:val="hybridMultilevel"/>
    <w:tmpl w:val="542693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95087731">
    <w:abstractNumId w:val="6"/>
  </w:num>
  <w:num w:numId="2" w16cid:durableId="646788436">
    <w:abstractNumId w:val="0"/>
  </w:num>
  <w:num w:numId="3" w16cid:durableId="1325938961">
    <w:abstractNumId w:val="31"/>
  </w:num>
  <w:num w:numId="4" w16cid:durableId="1610894400">
    <w:abstractNumId w:val="14"/>
  </w:num>
  <w:num w:numId="5" w16cid:durableId="572549077">
    <w:abstractNumId w:val="32"/>
  </w:num>
  <w:num w:numId="6" w16cid:durableId="698119184">
    <w:abstractNumId w:val="12"/>
  </w:num>
  <w:num w:numId="7" w16cid:durableId="1074476563">
    <w:abstractNumId w:val="1"/>
    <w:lvlOverride w:ilvl="0">
      <w:lvl w:ilvl="0">
        <w:start w:val="1"/>
        <w:numFmt w:val="decimal"/>
        <w:pStyle w:val="AppendixHeading1"/>
        <w:lvlText w:val="%1."/>
        <w:lvlJc w:val="left"/>
        <w:pPr>
          <w:ind w:left="567" w:hanging="567"/>
        </w:pPr>
        <w:rPr>
          <w:rFonts w:ascii="Arial Bold" w:hAnsi="Arial Bold" w:hint="default"/>
          <w:b/>
          <w:i w:val="0"/>
          <w:caps/>
          <w:smallCaps w:val="0"/>
          <w:sz w:val="22"/>
        </w:rPr>
      </w:lvl>
    </w:lvlOverride>
    <w:lvlOverride w:ilvl="1">
      <w:lvl w:ilvl="1">
        <w:start w:val="1"/>
        <w:numFmt w:val="decimal"/>
        <w:pStyle w:val="AppendixHeading2"/>
        <w:lvlText w:val="%1.%2"/>
        <w:lvlJc w:val="left"/>
        <w:pPr>
          <w:ind w:left="851" w:hanging="851"/>
        </w:pPr>
        <w:rPr>
          <w:rFonts w:ascii="Arial" w:hAnsi="Arial" w:hint="default"/>
          <w:b w:val="0"/>
          <w:i w:val="0"/>
          <w:sz w:val="22"/>
        </w:rPr>
      </w:lvl>
    </w:lvlOverride>
    <w:lvlOverride w:ilvl="2">
      <w:lvl w:ilvl="2">
        <w:start w:val="1"/>
        <w:numFmt w:val="decimal"/>
        <w:pStyle w:val="AppendixHeading3"/>
        <w:lvlText w:val="%1.%2.%3"/>
        <w:lvlJc w:val="left"/>
        <w:pPr>
          <w:ind w:left="1134" w:hanging="1134"/>
        </w:pPr>
        <w:rPr>
          <w:rFonts w:ascii="Arial" w:hAnsi="Arial" w:hint="default"/>
          <w:b w:val="0"/>
          <w:i w:val="0"/>
          <w:sz w:val="22"/>
        </w:rPr>
      </w:lvl>
    </w:lvlOverride>
    <w:lvlOverride w:ilvl="3">
      <w:lvl w:ilvl="3">
        <w:start w:val="1"/>
        <w:numFmt w:val="lowerLetter"/>
        <w:lvlText w:val="(%4)"/>
        <w:lvlJc w:val="left"/>
        <w:pPr>
          <w:ind w:left="1701" w:hanging="567"/>
        </w:pPr>
        <w:rPr>
          <w:rFonts w:ascii="Arial" w:hAnsi="Arial" w:hint="default"/>
          <w:b w:val="0"/>
          <w:i w:val="0"/>
          <w:sz w:val="22"/>
        </w:rPr>
      </w:lvl>
    </w:lvlOverride>
    <w:lvlOverride w:ilvl="4">
      <w:lvl w:ilvl="4">
        <w:start w:val="1"/>
        <w:numFmt w:val="lowerRoman"/>
        <w:lvlText w:val="(%5)"/>
        <w:lvlJc w:val="left"/>
        <w:pPr>
          <w:ind w:left="2268" w:hanging="567"/>
        </w:pPr>
        <w:rPr>
          <w:rFonts w:ascii="Arial" w:hAnsi="Arial" w:hint="default"/>
          <w:b w:val="0"/>
          <w:i w:val="0"/>
          <w:sz w:val="22"/>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8" w16cid:durableId="2103868588">
    <w:abstractNumId w:val="17"/>
  </w:num>
  <w:num w:numId="9" w16cid:durableId="1588804983">
    <w:abstractNumId w:val="21"/>
  </w:num>
  <w:num w:numId="10" w16cid:durableId="676930790">
    <w:abstractNumId w:val="30"/>
  </w:num>
  <w:num w:numId="11" w16cid:durableId="720976489">
    <w:abstractNumId w:val="4"/>
  </w:num>
  <w:num w:numId="12" w16cid:durableId="1294166763">
    <w:abstractNumId w:val="35"/>
  </w:num>
  <w:num w:numId="13" w16cid:durableId="657733620">
    <w:abstractNumId w:val="24"/>
  </w:num>
  <w:num w:numId="14" w16cid:durableId="1183130333">
    <w:abstractNumId w:val="11"/>
  </w:num>
  <w:num w:numId="15" w16cid:durableId="1397362505">
    <w:abstractNumId w:val="2"/>
  </w:num>
  <w:num w:numId="16" w16cid:durableId="1477916411">
    <w:abstractNumId w:val="5"/>
  </w:num>
  <w:num w:numId="17" w16cid:durableId="1605528689">
    <w:abstractNumId w:val="20"/>
  </w:num>
  <w:num w:numId="18" w16cid:durableId="1773354722">
    <w:abstractNumId w:val="34"/>
  </w:num>
  <w:num w:numId="19" w16cid:durableId="2000109876">
    <w:abstractNumId w:val="16"/>
  </w:num>
  <w:num w:numId="20" w16cid:durableId="538200921">
    <w:abstractNumId w:val="29"/>
  </w:num>
  <w:num w:numId="21" w16cid:durableId="1286500140">
    <w:abstractNumId w:val="13"/>
  </w:num>
  <w:num w:numId="22" w16cid:durableId="2065327013">
    <w:abstractNumId w:val="33"/>
  </w:num>
  <w:num w:numId="23" w16cid:durableId="399258057">
    <w:abstractNumId w:val="27"/>
  </w:num>
  <w:num w:numId="24" w16cid:durableId="1799453557">
    <w:abstractNumId w:val="25"/>
  </w:num>
  <w:num w:numId="25" w16cid:durableId="2124230419">
    <w:abstractNumId w:val="15"/>
  </w:num>
  <w:num w:numId="26" w16cid:durableId="118189133">
    <w:abstractNumId w:val="22"/>
  </w:num>
  <w:num w:numId="27" w16cid:durableId="1890455515">
    <w:abstractNumId w:val="36"/>
  </w:num>
  <w:num w:numId="28" w16cid:durableId="1249999073">
    <w:abstractNumId w:val="8"/>
  </w:num>
  <w:num w:numId="29" w16cid:durableId="1764184521">
    <w:abstractNumId w:val="26"/>
  </w:num>
  <w:num w:numId="30" w16cid:durableId="644163103">
    <w:abstractNumId w:val="18"/>
  </w:num>
  <w:num w:numId="31" w16cid:durableId="511384689">
    <w:abstractNumId w:val="23"/>
  </w:num>
  <w:num w:numId="32" w16cid:durableId="142045016">
    <w:abstractNumId w:val="28"/>
  </w:num>
  <w:num w:numId="33" w16cid:durableId="624821908">
    <w:abstractNumId w:val="19"/>
  </w:num>
  <w:num w:numId="34" w16cid:durableId="1221554717">
    <w:abstractNumId w:val="7"/>
  </w:num>
  <w:num w:numId="35" w16cid:durableId="1450004666">
    <w:abstractNumId w:val="9"/>
  </w:num>
  <w:num w:numId="36" w16cid:durableId="1444422374">
    <w:abstractNumId w:val="3"/>
  </w:num>
  <w:num w:numId="37" w16cid:durableId="1091700963">
    <w:abstractNumId w:val="1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3FAE"/>
    <w:rsid w:val="00003179"/>
    <w:rsid w:val="00003761"/>
    <w:rsid w:val="00004983"/>
    <w:rsid w:val="000059AA"/>
    <w:rsid w:val="00006129"/>
    <w:rsid w:val="00010027"/>
    <w:rsid w:val="00012761"/>
    <w:rsid w:val="00014BD7"/>
    <w:rsid w:val="000152FF"/>
    <w:rsid w:val="00016E89"/>
    <w:rsid w:val="00021B36"/>
    <w:rsid w:val="0002259A"/>
    <w:rsid w:val="000230B9"/>
    <w:rsid w:val="00023B72"/>
    <w:rsid w:val="000247D5"/>
    <w:rsid w:val="00026C09"/>
    <w:rsid w:val="000320FC"/>
    <w:rsid w:val="00034B62"/>
    <w:rsid w:val="0003635F"/>
    <w:rsid w:val="0003670A"/>
    <w:rsid w:val="00037AAF"/>
    <w:rsid w:val="00043137"/>
    <w:rsid w:val="00046915"/>
    <w:rsid w:val="000500B6"/>
    <w:rsid w:val="00053CAF"/>
    <w:rsid w:val="00053EF9"/>
    <w:rsid w:val="00054821"/>
    <w:rsid w:val="00055197"/>
    <w:rsid w:val="000605ED"/>
    <w:rsid w:val="0006285D"/>
    <w:rsid w:val="0006313C"/>
    <w:rsid w:val="0006326E"/>
    <w:rsid w:val="00063932"/>
    <w:rsid w:val="0006438D"/>
    <w:rsid w:val="000646F9"/>
    <w:rsid w:val="00064BF6"/>
    <w:rsid w:val="000720B5"/>
    <w:rsid w:val="0007421A"/>
    <w:rsid w:val="0007483E"/>
    <w:rsid w:val="000749AB"/>
    <w:rsid w:val="00075184"/>
    <w:rsid w:val="0007562A"/>
    <w:rsid w:val="00075B86"/>
    <w:rsid w:val="000768C7"/>
    <w:rsid w:val="000771E5"/>
    <w:rsid w:val="0008015A"/>
    <w:rsid w:val="00080809"/>
    <w:rsid w:val="00082A79"/>
    <w:rsid w:val="000836F4"/>
    <w:rsid w:val="00083B10"/>
    <w:rsid w:val="00083C88"/>
    <w:rsid w:val="00084234"/>
    <w:rsid w:val="00085B10"/>
    <w:rsid w:val="00086A10"/>
    <w:rsid w:val="00086DEF"/>
    <w:rsid w:val="00086FD9"/>
    <w:rsid w:val="000902FF"/>
    <w:rsid w:val="00090BDF"/>
    <w:rsid w:val="00092E8E"/>
    <w:rsid w:val="000932BA"/>
    <w:rsid w:val="0009338C"/>
    <w:rsid w:val="00094AA8"/>
    <w:rsid w:val="00094D33"/>
    <w:rsid w:val="00094F10"/>
    <w:rsid w:val="000966E6"/>
    <w:rsid w:val="00096C21"/>
    <w:rsid w:val="000979D2"/>
    <w:rsid w:val="000A38AB"/>
    <w:rsid w:val="000A5FD3"/>
    <w:rsid w:val="000B253B"/>
    <w:rsid w:val="000B4607"/>
    <w:rsid w:val="000B5169"/>
    <w:rsid w:val="000B516B"/>
    <w:rsid w:val="000B6BD9"/>
    <w:rsid w:val="000C11E0"/>
    <w:rsid w:val="000C3E5E"/>
    <w:rsid w:val="000C4C2F"/>
    <w:rsid w:val="000C4F2C"/>
    <w:rsid w:val="000D01BE"/>
    <w:rsid w:val="000D1F3F"/>
    <w:rsid w:val="000D1FFB"/>
    <w:rsid w:val="000D397C"/>
    <w:rsid w:val="000D415A"/>
    <w:rsid w:val="000D5D15"/>
    <w:rsid w:val="000D7797"/>
    <w:rsid w:val="000D7DFB"/>
    <w:rsid w:val="000D7E44"/>
    <w:rsid w:val="000E02DE"/>
    <w:rsid w:val="000E070B"/>
    <w:rsid w:val="000E0C37"/>
    <w:rsid w:val="000E17D2"/>
    <w:rsid w:val="000E1812"/>
    <w:rsid w:val="000E3004"/>
    <w:rsid w:val="000E43E7"/>
    <w:rsid w:val="000E4954"/>
    <w:rsid w:val="000E557F"/>
    <w:rsid w:val="000E590F"/>
    <w:rsid w:val="000E622C"/>
    <w:rsid w:val="000E69D4"/>
    <w:rsid w:val="000E7457"/>
    <w:rsid w:val="000F39EB"/>
    <w:rsid w:val="000F43A8"/>
    <w:rsid w:val="000F4FFD"/>
    <w:rsid w:val="000F74DC"/>
    <w:rsid w:val="00100AB6"/>
    <w:rsid w:val="00100EB8"/>
    <w:rsid w:val="00101BDA"/>
    <w:rsid w:val="00102929"/>
    <w:rsid w:val="00103E18"/>
    <w:rsid w:val="00105436"/>
    <w:rsid w:val="00106A19"/>
    <w:rsid w:val="0010715D"/>
    <w:rsid w:val="001071AF"/>
    <w:rsid w:val="00107A85"/>
    <w:rsid w:val="00110EA6"/>
    <w:rsid w:val="00112123"/>
    <w:rsid w:val="00112BF5"/>
    <w:rsid w:val="00112E66"/>
    <w:rsid w:val="001135B8"/>
    <w:rsid w:val="00114F3F"/>
    <w:rsid w:val="00115756"/>
    <w:rsid w:val="0011650D"/>
    <w:rsid w:val="001179E8"/>
    <w:rsid w:val="00120112"/>
    <w:rsid w:val="00122BF3"/>
    <w:rsid w:val="001244CC"/>
    <w:rsid w:val="001303D1"/>
    <w:rsid w:val="00131275"/>
    <w:rsid w:val="00136A22"/>
    <w:rsid w:val="00140846"/>
    <w:rsid w:val="00141C61"/>
    <w:rsid w:val="0014289D"/>
    <w:rsid w:val="00142A93"/>
    <w:rsid w:val="00142C5E"/>
    <w:rsid w:val="0014537B"/>
    <w:rsid w:val="001456B5"/>
    <w:rsid w:val="00145E22"/>
    <w:rsid w:val="0014708C"/>
    <w:rsid w:val="00150CA0"/>
    <w:rsid w:val="00151D1F"/>
    <w:rsid w:val="00154999"/>
    <w:rsid w:val="0015507F"/>
    <w:rsid w:val="00161070"/>
    <w:rsid w:val="001616C9"/>
    <w:rsid w:val="00161A84"/>
    <w:rsid w:val="001646F3"/>
    <w:rsid w:val="001648A7"/>
    <w:rsid w:val="00165649"/>
    <w:rsid w:val="0016724B"/>
    <w:rsid w:val="001677B9"/>
    <w:rsid w:val="00170259"/>
    <w:rsid w:val="0017039D"/>
    <w:rsid w:val="001736D4"/>
    <w:rsid w:val="00173A84"/>
    <w:rsid w:val="00174CD0"/>
    <w:rsid w:val="00174E7C"/>
    <w:rsid w:val="0017637E"/>
    <w:rsid w:val="001811B7"/>
    <w:rsid w:val="00183286"/>
    <w:rsid w:val="001834A7"/>
    <w:rsid w:val="00184C05"/>
    <w:rsid w:val="00186DF4"/>
    <w:rsid w:val="001912A9"/>
    <w:rsid w:val="001927AB"/>
    <w:rsid w:val="00192C33"/>
    <w:rsid w:val="001938EC"/>
    <w:rsid w:val="0019479A"/>
    <w:rsid w:val="00194914"/>
    <w:rsid w:val="0019541B"/>
    <w:rsid w:val="00196713"/>
    <w:rsid w:val="0019684C"/>
    <w:rsid w:val="001979C7"/>
    <w:rsid w:val="001A2A77"/>
    <w:rsid w:val="001A5164"/>
    <w:rsid w:val="001A6967"/>
    <w:rsid w:val="001B004F"/>
    <w:rsid w:val="001B07BE"/>
    <w:rsid w:val="001B1160"/>
    <w:rsid w:val="001B1ADA"/>
    <w:rsid w:val="001B41AB"/>
    <w:rsid w:val="001B4F94"/>
    <w:rsid w:val="001B5515"/>
    <w:rsid w:val="001C1844"/>
    <w:rsid w:val="001C2067"/>
    <w:rsid w:val="001C2759"/>
    <w:rsid w:val="001C2D5E"/>
    <w:rsid w:val="001C2F6E"/>
    <w:rsid w:val="001C35C8"/>
    <w:rsid w:val="001C385C"/>
    <w:rsid w:val="001C66F0"/>
    <w:rsid w:val="001C7C35"/>
    <w:rsid w:val="001C7FE9"/>
    <w:rsid w:val="001D06F3"/>
    <w:rsid w:val="001D0EF0"/>
    <w:rsid w:val="001D169A"/>
    <w:rsid w:val="001D20AC"/>
    <w:rsid w:val="001D38E1"/>
    <w:rsid w:val="001D550A"/>
    <w:rsid w:val="001D63F8"/>
    <w:rsid w:val="001E125D"/>
    <w:rsid w:val="001E1698"/>
    <w:rsid w:val="001E2A77"/>
    <w:rsid w:val="001E314E"/>
    <w:rsid w:val="001E4270"/>
    <w:rsid w:val="001E7C0C"/>
    <w:rsid w:val="001F0EE7"/>
    <w:rsid w:val="001F1007"/>
    <w:rsid w:val="001F2024"/>
    <w:rsid w:val="001F20A9"/>
    <w:rsid w:val="001F218B"/>
    <w:rsid w:val="001F65F5"/>
    <w:rsid w:val="001F686B"/>
    <w:rsid w:val="001F799E"/>
    <w:rsid w:val="001F7C22"/>
    <w:rsid w:val="00201D06"/>
    <w:rsid w:val="00202627"/>
    <w:rsid w:val="00204E14"/>
    <w:rsid w:val="00211A64"/>
    <w:rsid w:val="00211DF3"/>
    <w:rsid w:val="00212193"/>
    <w:rsid w:val="0021240A"/>
    <w:rsid w:val="00212D7B"/>
    <w:rsid w:val="0021687B"/>
    <w:rsid w:val="002203B2"/>
    <w:rsid w:val="002215CB"/>
    <w:rsid w:val="00221C1F"/>
    <w:rsid w:val="00223398"/>
    <w:rsid w:val="00223A90"/>
    <w:rsid w:val="002244E6"/>
    <w:rsid w:val="00224840"/>
    <w:rsid w:val="00224B08"/>
    <w:rsid w:val="00227F9D"/>
    <w:rsid w:val="0023085B"/>
    <w:rsid w:val="002325DB"/>
    <w:rsid w:val="002358D9"/>
    <w:rsid w:val="00235B73"/>
    <w:rsid w:val="00236422"/>
    <w:rsid w:val="00236D80"/>
    <w:rsid w:val="002404E6"/>
    <w:rsid w:val="00240530"/>
    <w:rsid w:val="002413C1"/>
    <w:rsid w:val="0024167F"/>
    <w:rsid w:val="0024351B"/>
    <w:rsid w:val="00243D3C"/>
    <w:rsid w:val="00247832"/>
    <w:rsid w:val="00252752"/>
    <w:rsid w:val="00252A06"/>
    <w:rsid w:val="00255D3E"/>
    <w:rsid w:val="002576B3"/>
    <w:rsid w:val="002578A2"/>
    <w:rsid w:val="00261E87"/>
    <w:rsid w:val="00262BEB"/>
    <w:rsid w:val="00264491"/>
    <w:rsid w:val="00264E54"/>
    <w:rsid w:val="0026517D"/>
    <w:rsid w:val="00267194"/>
    <w:rsid w:val="00267494"/>
    <w:rsid w:val="00271414"/>
    <w:rsid w:val="002718CA"/>
    <w:rsid w:val="00274B16"/>
    <w:rsid w:val="00275691"/>
    <w:rsid w:val="002767FA"/>
    <w:rsid w:val="0028554E"/>
    <w:rsid w:val="00285892"/>
    <w:rsid w:val="00290B0E"/>
    <w:rsid w:val="00290DD0"/>
    <w:rsid w:val="0029543D"/>
    <w:rsid w:val="00295957"/>
    <w:rsid w:val="00296B8F"/>
    <w:rsid w:val="00297CAF"/>
    <w:rsid w:val="002A0EE0"/>
    <w:rsid w:val="002A1920"/>
    <w:rsid w:val="002A52C8"/>
    <w:rsid w:val="002A5DCA"/>
    <w:rsid w:val="002A705D"/>
    <w:rsid w:val="002A7316"/>
    <w:rsid w:val="002A7D1B"/>
    <w:rsid w:val="002B0AF1"/>
    <w:rsid w:val="002B236B"/>
    <w:rsid w:val="002B3EF8"/>
    <w:rsid w:val="002B4F8F"/>
    <w:rsid w:val="002B69FF"/>
    <w:rsid w:val="002B6BB5"/>
    <w:rsid w:val="002B7C57"/>
    <w:rsid w:val="002C3FEC"/>
    <w:rsid w:val="002C4BE3"/>
    <w:rsid w:val="002C5CA4"/>
    <w:rsid w:val="002C7229"/>
    <w:rsid w:val="002D0066"/>
    <w:rsid w:val="002D178E"/>
    <w:rsid w:val="002D2F5F"/>
    <w:rsid w:val="002D6993"/>
    <w:rsid w:val="002D7953"/>
    <w:rsid w:val="002D799B"/>
    <w:rsid w:val="002E00A5"/>
    <w:rsid w:val="002E1B52"/>
    <w:rsid w:val="002E22B7"/>
    <w:rsid w:val="002E3967"/>
    <w:rsid w:val="002E65B4"/>
    <w:rsid w:val="002F09E5"/>
    <w:rsid w:val="002F2E8C"/>
    <w:rsid w:val="002F36B8"/>
    <w:rsid w:val="00300063"/>
    <w:rsid w:val="0030218F"/>
    <w:rsid w:val="003031F5"/>
    <w:rsid w:val="00304E51"/>
    <w:rsid w:val="00305416"/>
    <w:rsid w:val="00307CFD"/>
    <w:rsid w:val="00310382"/>
    <w:rsid w:val="00310531"/>
    <w:rsid w:val="003114F6"/>
    <w:rsid w:val="003140C1"/>
    <w:rsid w:val="00314A21"/>
    <w:rsid w:val="00315423"/>
    <w:rsid w:val="00315EBD"/>
    <w:rsid w:val="00316514"/>
    <w:rsid w:val="00316C73"/>
    <w:rsid w:val="00317F61"/>
    <w:rsid w:val="00317F8A"/>
    <w:rsid w:val="003208D8"/>
    <w:rsid w:val="00321B96"/>
    <w:rsid w:val="00331753"/>
    <w:rsid w:val="00332FA4"/>
    <w:rsid w:val="00333E48"/>
    <w:rsid w:val="003376CA"/>
    <w:rsid w:val="00337A6A"/>
    <w:rsid w:val="00340086"/>
    <w:rsid w:val="00343DE5"/>
    <w:rsid w:val="00344152"/>
    <w:rsid w:val="00344220"/>
    <w:rsid w:val="00345749"/>
    <w:rsid w:val="003509FC"/>
    <w:rsid w:val="00351586"/>
    <w:rsid w:val="00351D7C"/>
    <w:rsid w:val="00352659"/>
    <w:rsid w:val="0035563B"/>
    <w:rsid w:val="00355B49"/>
    <w:rsid w:val="0036516C"/>
    <w:rsid w:val="00366ADB"/>
    <w:rsid w:val="0037226D"/>
    <w:rsid w:val="00372504"/>
    <w:rsid w:val="003731F4"/>
    <w:rsid w:val="00377211"/>
    <w:rsid w:val="00381784"/>
    <w:rsid w:val="00384098"/>
    <w:rsid w:val="00385152"/>
    <w:rsid w:val="00385B23"/>
    <w:rsid w:val="00385D46"/>
    <w:rsid w:val="00386B2A"/>
    <w:rsid w:val="00387D50"/>
    <w:rsid w:val="00390D90"/>
    <w:rsid w:val="00391B1C"/>
    <w:rsid w:val="003953E9"/>
    <w:rsid w:val="00395F51"/>
    <w:rsid w:val="00397D7A"/>
    <w:rsid w:val="003A09D6"/>
    <w:rsid w:val="003A0A44"/>
    <w:rsid w:val="003A1947"/>
    <w:rsid w:val="003A1B21"/>
    <w:rsid w:val="003A1C96"/>
    <w:rsid w:val="003A2EBF"/>
    <w:rsid w:val="003A3EC6"/>
    <w:rsid w:val="003A4D26"/>
    <w:rsid w:val="003A79B7"/>
    <w:rsid w:val="003A7B80"/>
    <w:rsid w:val="003B136F"/>
    <w:rsid w:val="003B5A61"/>
    <w:rsid w:val="003B5ABA"/>
    <w:rsid w:val="003B7136"/>
    <w:rsid w:val="003B7962"/>
    <w:rsid w:val="003C0E5A"/>
    <w:rsid w:val="003C0EBE"/>
    <w:rsid w:val="003C27BD"/>
    <w:rsid w:val="003C3612"/>
    <w:rsid w:val="003C5776"/>
    <w:rsid w:val="003C7C07"/>
    <w:rsid w:val="003D190A"/>
    <w:rsid w:val="003D2B04"/>
    <w:rsid w:val="003D3393"/>
    <w:rsid w:val="003D3BC8"/>
    <w:rsid w:val="003D4A0A"/>
    <w:rsid w:val="003D51CE"/>
    <w:rsid w:val="003D6A12"/>
    <w:rsid w:val="003D7125"/>
    <w:rsid w:val="003D73C0"/>
    <w:rsid w:val="003E0895"/>
    <w:rsid w:val="003E17FD"/>
    <w:rsid w:val="003E19DA"/>
    <w:rsid w:val="003E19E4"/>
    <w:rsid w:val="003E273C"/>
    <w:rsid w:val="003E28CB"/>
    <w:rsid w:val="003E29B1"/>
    <w:rsid w:val="003E382B"/>
    <w:rsid w:val="003E3B5E"/>
    <w:rsid w:val="003E428C"/>
    <w:rsid w:val="003E5559"/>
    <w:rsid w:val="003E61C3"/>
    <w:rsid w:val="003E63B3"/>
    <w:rsid w:val="003F1F8D"/>
    <w:rsid w:val="003F2DD4"/>
    <w:rsid w:val="003F3256"/>
    <w:rsid w:val="003F42BF"/>
    <w:rsid w:val="003F79F3"/>
    <w:rsid w:val="003F7FA0"/>
    <w:rsid w:val="004022C4"/>
    <w:rsid w:val="00403652"/>
    <w:rsid w:val="00403DBB"/>
    <w:rsid w:val="00403DC2"/>
    <w:rsid w:val="00405553"/>
    <w:rsid w:val="004074B7"/>
    <w:rsid w:val="0041033F"/>
    <w:rsid w:val="00410FB0"/>
    <w:rsid w:val="00411475"/>
    <w:rsid w:val="00412663"/>
    <w:rsid w:val="00412722"/>
    <w:rsid w:val="0041450F"/>
    <w:rsid w:val="00414BBA"/>
    <w:rsid w:val="00415EDE"/>
    <w:rsid w:val="00420F8F"/>
    <w:rsid w:val="0042145E"/>
    <w:rsid w:val="004216AD"/>
    <w:rsid w:val="00421B38"/>
    <w:rsid w:val="00425E1A"/>
    <w:rsid w:val="0042713D"/>
    <w:rsid w:val="0042753E"/>
    <w:rsid w:val="004301CF"/>
    <w:rsid w:val="0043253B"/>
    <w:rsid w:val="00432FB7"/>
    <w:rsid w:val="00434CC7"/>
    <w:rsid w:val="00436648"/>
    <w:rsid w:val="00441418"/>
    <w:rsid w:val="0044330E"/>
    <w:rsid w:val="00443EE9"/>
    <w:rsid w:val="00444609"/>
    <w:rsid w:val="004452BF"/>
    <w:rsid w:val="004465F1"/>
    <w:rsid w:val="0045335E"/>
    <w:rsid w:val="0045425F"/>
    <w:rsid w:val="00454495"/>
    <w:rsid w:val="00455116"/>
    <w:rsid w:val="00457F9D"/>
    <w:rsid w:val="004611AA"/>
    <w:rsid w:val="00462854"/>
    <w:rsid w:val="004665CE"/>
    <w:rsid w:val="00467217"/>
    <w:rsid w:val="00467A5E"/>
    <w:rsid w:val="00470571"/>
    <w:rsid w:val="0047389F"/>
    <w:rsid w:val="004801D2"/>
    <w:rsid w:val="004815CF"/>
    <w:rsid w:val="0048277B"/>
    <w:rsid w:val="00482C0A"/>
    <w:rsid w:val="00482DED"/>
    <w:rsid w:val="00483518"/>
    <w:rsid w:val="00483FAE"/>
    <w:rsid w:val="004843C8"/>
    <w:rsid w:val="00485138"/>
    <w:rsid w:val="004862EE"/>
    <w:rsid w:val="00487F76"/>
    <w:rsid w:val="00490900"/>
    <w:rsid w:val="00490E11"/>
    <w:rsid w:val="004927DE"/>
    <w:rsid w:val="00494B72"/>
    <w:rsid w:val="004A1F2F"/>
    <w:rsid w:val="004A28F9"/>
    <w:rsid w:val="004A3349"/>
    <w:rsid w:val="004A3607"/>
    <w:rsid w:val="004A39C8"/>
    <w:rsid w:val="004A53D0"/>
    <w:rsid w:val="004A5EA7"/>
    <w:rsid w:val="004A5FD7"/>
    <w:rsid w:val="004B01A4"/>
    <w:rsid w:val="004B1895"/>
    <w:rsid w:val="004B1B88"/>
    <w:rsid w:val="004B2777"/>
    <w:rsid w:val="004B3F4C"/>
    <w:rsid w:val="004B48BF"/>
    <w:rsid w:val="004B6434"/>
    <w:rsid w:val="004B736E"/>
    <w:rsid w:val="004B7849"/>
    <w:rsid w:val="004C1884"/>
    <w:rsid w:val="004C7F76"/>
    <w:rsid w:val="004D3D9E"/>
    <w:rsid w:val="004E0305"/>
    <w:rsid w:val="004E0E23"/>
    <w:rsid w:val="004E2A0C"/>
    <w:rsid w:val="004E516E"/>
    <w:rsid w:val="004E629F"/>
    <w:rsid w:val="004E6D31"/>
    <w:rsid w:val="004E7105"/>
    <w:rsid w:val="004E7BAB"/>
    <w:rsid w:val="004F02FF"/>
    <w:rsid w:val="004F0E13"/>
    <w:rsid w:val="004F1E41"/>
    <w:rsid w:val="004F3F72"/>
    <w:rsid w:val="004F41DC"/>
    <w:rsid w:val="004F4BAE"/>
    <w:rsid w:val="004F54E3"/>
    <w:rsid w:val="004F54EB"/>
    <w:rsid w:val="004F5F2C"/>
    <w:rsid w:val="004F6D9C"/>
    <w:rsid w:val="004F6F27"/>
    <w:rsid w:val="005020B3"/>
    <w:rsid w:val="00503AC9"/>
    <w:rsid w:val="005042FF"/>
    <w:rsid w:val="00506548"/>
    <w:rsid w:val="00506819"/>
    <w:rsid w:val="005071BF"/>
    <w:rsid w:val="005075E8"/>
    <w:rsid w:val="00507848"/>
    <w:rsid w:val="005107A3"/>
    <w:rsid w:val="005130FD"/>
    <w:rsid w:val="00513DA1"/>
    <w:rsid w:val="00513F06"/>
    <w:rsid w:val="00516D2C"/>
    <w:rsid w:val="00516DE2"/>
    <w:rsid w:val="00516F4B"/>
    <w:rsid w:val="005170C5"/>
    <w:rsid w:val="0051759E"/>
    <w:rsid w:val="00521636"/>
    <w:rsid w:val="005216D9"/>
    <w:rsid w:val="0052272A"/>
    <w:rsid w:val="00522BD3"/>
    <w:rsid w:val="005234CE"/>
    <w:rsid w:val="005243B6"/>
    <w:rsid w:val="00524608"/>
    <w:rsid w:val="00524F0C"/>
    <w:rsid w:val="00524F91"/>
    <w:rsid w:val="00525F4E"/>
    <w:rsid w:val="00527BB4"/>
    <w:rsid w:val="005306AB"/>
    <w:rsid w:val="00531BFA"/>
    <w:rsid w:val="00532302"/>
    <w:rsid w:val="00534841"/>
    <w:rsid w:val="00535278"/>
    <w:rsid w:val="005366CC"/>
    <w:rsid w:val="005372BE"/>
    <w:rsid w:val="005374DD"/>
    <w:rsid w:val="00540C38"/>
    <w:rsid w:val="00541580"/>
    <w:rsid w:val="005418DE"/>
    <w:rsid w:val="00542236"/>
    <w:rsid w:val="00542BC0"/>
    <w:rsid w:val="00544EA2"/>
    <w:rsid w:val="00547053"/>
    <w:rsid w:val="00560A1B"/>
    <w:rsid w:val="00563EA4"/>
    <w:rsid w:val="005649DF"/>
    <w:rsid w:val="00565893"/>
    <w:rsid w:val="00565EEB"/>
    <w:rsid w:val="0056664F"/>
    <w:rsid w:val="0056674F"/>
    <w:rsid w:val="00566E3A"/>
    <w:rsid w:val="00570144"/>
    <w:rsid w:val="00570292"/>
    <w:rsid w:val="00571B54"/>
    <w:rsid w:val="005739D0"/>
    <w:rsid w:val="00576486"/>
    <w:rsid w:val="00576DFD"/>
    <w:rsid w:val="00577AAE"/>
    <w:rsid w:val="00580A4E"/>
    <w:rsid w:val="00580A6D"/>
    <w:rsid w:val="00583036"/>
    <w:rsid w:val="005842FC"/>
    <w:rsid w:val="005848D6"/>
    <w:rsid w:val="005855E5"/>
    <w:rsid w:val="005939A1"/>
    <w:rsid w:val="00597393"/>
    <w:rsid w:val="005A02CA"/>
    <w:rsid w:val="005A2358"/>
    <w:rsid w:val="005A2A82"/>
    <w:rsid w:val="005A3EF5"/>
    <w:rsid w:val="005A43A4"/>
    <w:rsid w:val="005A4E48"/>
    <w:rsid w:val="005A5AEC"/>
    <w:rsid w:val="005A65BB"/>
    <w:rsid w:val="005A7168"/>
    <w:rsid w:val="005A73A3"/>
    <w:rsid w:val="005B14BF"/>
    <w:rsid w:val="005B383D"/>
    <w:rsid w:val="005B3BBC"/>
    <w:rsid w:val="005B7538"/>
    <w:rsid w:val="005C1D98"/>
    <w:rsid w:val="005C31A4"/>
    <w:rsid w:val="005C5D63"/>
    <w:rsid w:val="005C6865"/>
    <w:rsid w:val="005D3A19"/>
    <w:rsid w:val="005D51B9"/>
    <w:rsid w:val="005D6816"/>
    <w:rsid w:val="005D6BFA"/>
    <w:rsid w:val="005E06BB"/>
    <w:rsid w:val="005E1479"/>
    <w:rsid w:val="005E3543"/>
    <w:rsid w:val="005E372A"/>
    <w:rsid w:val="005E5037"/>
    <w:rsid w:val="005E5659"/>
    <w:rsid w:val="005E5F9B"/>
    <w:rsid w:val="005E7579"/>
    <w:rsid w:val="005F0446"/>
    <w:rsid w:val="005F07F7"/>
    <w:rsid w:val="005F0916"/>
    <w:rsid w:val="005F20B1"/>
    <w:rsid w:val="005F2499"/>
    <w:rsid w:val="005F3736"/>
    <w:rsid w:val="005F5B5A"/>
    <w:rsid w:val="00601301"/>
    <w:rsid w:val="00602FE1"/>
    <w:rsid w:val="0060327C"/>
    <w:rsid w:val="00605793"/>
    <w:rsid w:val="00605BA5"/>
    <w:rsid w:val="0061029B"/>
    <w:rsid w:val="006103AF"/>
    <w:rsid w:val="006106F2"/>
    <w:rsid w:val="00611393"/>
    <w:rsid w:val="00611B42"/>
    <w:rsid w:val="00611FCC"/>
    <w:rsid w:val="0061358E"/>
    <w:rsid w:val="00613E2C"/>
    <w:rsid w:val="00614E7A"/>
    <w:rsid w:val="00615E76"/>
    <w:rsid w:val="00616025"/>
    <w:rsid w:val="0061607C"/>
    <w:rsid w:val="00621599"/>
    <w:rsid w:val="00624374"/>
    <w:rsid w:val="00624D91"/>
    <w:rsid w:val="006257CE"/>
    <w:rsid w:val="00626D70"/>
    <w:rsid w:val="00626F71"/>
    <w:rsid w:val="00627973"/>
    <w:rsid w:val="00631C6F"/>
    <w:rsid w:val="006320D2"/>
    <w:rsid w:val="00632B02"/>
    <w:rsid w:val="00632D33"/>
    <w:rsid w:val="0064066E"/>
    <w:rsid w:val="00641EBE"/>
    <w:rsid w:val="00643582"/>
    <w:rsid w:val="00644A24"/>
    <w:rsid w:val="00645C22"/>
    <w:rsid w:val="00647056"/>
    <w:rsid w:val="00652019"/>
    <w:rsid w:val="0065228D"/>
    <w:rsid w:val="0065233F"/>
    <w:rsid w:val="006523AE"/>
    <w:rsid w:val="0065364F"/>
    <w:rsid w:val="00654104"/>
    <w:rsid w:val="00654A55"/>
    <w:rsid w:val="006557E6"/>
    <w:rsid w:val="00665698"/>
    <w:rsid w:val="00667D2D"/>
    <w:rsid w:val="00670AB1"/>
    <w:rsid w:val="006714D1"/>
    <w:rsid w:val="00671677"/>
    <w:rsid w:val="00671A82"/>
    <w:rsid w:val="006745DA"/>
    <w:rsid w:val="00677A9B"/>
    <w:rsid w:val="00677C4E"/>
    <w:rsid w:val="006813AA"/>
    <w:rsid w:val="006827DE"/>
    <w:rsid w:val="00683B22"/>
    <w:rsid w:val="006848EF"/>
    <w:rsid w:val="00685741"/>
    <w:rsid w:val="006901DB"/>
    <w:rsid w:val="00693AF0"/>
    <w:rsid w:val="00694713"/>
    <w:rsid w:val="00694922"/>
    <w:rsid w:val="00695210"/>
    <w:rsid w:val="006966FC"/>
    <w:rsid w:val="00696C6D"/>
    <w:rsid w:val="006A045A"/>
    <w:rsid w:val="006A04D7"/>
    <w:rsid w:val="006A05B1"/>
    <w:rsid w:val="006A1820"/>
    <w:rsid w:val="006A6070"/>
    <w:rsid w:val="006A6506"/>
    <w:rsid w:val="006B22D1"/>
    <w:rsid w:val="006B29E4"/>
    <w:rsid w:val="006B343D"/>
    <w:rsid w:val="006B44BF"/>
    <w:rsid w:val="006B57A0"/>
    <w:rsid w:val="006B5EAF"/>
    <w:rsid w:val="006B5FA5"/>
    <w:rsid w:val="006B6F58"/>
    <w:rsid w:val="006B6FC6"/>
    <w:rsid w:val="006B7B29"/>
    <w:rsid w:val="006C18DC"/>
    <w:rsid w:val="006C398C"/>
    <w:rsid w:val="006C4330"/>
    <w:rsid w:val="006C43C8"/>
    <w:rsid w:val="006C5695"/>
    <w:rsid w:val="006C58DD"/>
    <w:rsid w:val="006C6E64"/>
    <w:rsid w:val="006C6FE3"/>
    <w:rsid w:val="006D2699"/>
    <w:rsid w:val="006D4C9C"/>
    <w:rsid w:val="006D705A"/>
    <w:rsid w:val="006D7399"/>
    <w:rsid w:val="006E032D"/>
    <w:rsid w:val="006E099B"/>
    <w:rsid w:val="006E134B"/>
    <w:rsid w:val="006E180B"/>
    <w:rsid w:val="006E1DC3"/>
    <w:rsid w:val="006E2CF4"/>
    <w:rsid w:val="006E41A1"/>
    <w:rsid w:val="006E7733"/>
    <w:rsid w:val="006E7ABB"/>
    <w:rsid w:val="006E7B8E"/>
    <w:rsid w:val="006F008A"/>
    <w:rsid w:val="006F22ED"/>
    <w:rsid w:val="006F2DF1"/>
    <w:rsid w:val="006F7DAD"/>
    <w:rsid w:val="0070004C"/>
    <w:rsid w:val="007000B3"/>
    <w:rsid w:val="007029FF"/>
    <w:rsid w:val="00704F7D"/>
    <w:rsid w:val="007052A7"/>
    <w:rsid w:val="0070581F"/>
    <w:rsid w:val="00707A11"/>
    <w:rsid w:val="007110FD"/>
    <w:rsid w:val="0071660C"/>
    <w:rsid w:val="00716876"/>
    <w:rsid w:val="007217FF"/>
    <w:rsid w:val="0072193E"/>
    <w:rsid w:val="00721D9B"/>
    <w:rsid w:val="00723450"/>
    <w:rsid w:val="00723E06"/>
    <w:rsid w:val="00725B48"/>
    <w:rsid w:val="00726084"/>
    <w:rsid w:val="00726907"/>
    <w:rsid w:val="00726E8D"/>
    <w:rsid w:val="0072739C"/>
    <w:rsid w:val="007279C2"/>
    <w:rsid w:val="00730E52"/>
    <w:rsid w:val="007315BF"/>
    <w:rsid w:val="00734194"/>
    <w:rsid w:val="00734D7B"/>
    <w:rsid w:val="007351E0"/>
    <w:rsid w:val="0073520B"/>
    <w:rsid w:val="00735E47"/>
    <w:rsid w:val="0073604E"/>
    <w:rsid w:val="00737AA4"/>
    <w:rsid w:val="00741472"/>
    <w:rsid w:val="00741EF2"/>
    <w:rsid w:val="007423BF"/>
    <w:rsid w:val="00742C58"/>
    <w:rsid w:val="00744D9A"/>
    <w:rsid w:val="00746D77"/>
    <w:rsid w:val="007504BF"/>
    <w:rsid w:val="00751ABE"/>
    <w:rsid w:val="00752D80"/>
    <w:rsid w:val="00753999"/>
    <w:rsid w:val="00753C1D"/>
    <w:rsid w:val="007544D3"/>
    <w:rsid w:val="00762704"/>
    <w:rsid w:val="0076520E"/>
    <w:rsid w:val="00766BCD"/>
    <w:rsid w:val="0076754C"/>
    <w:rsid w:val="00770C1D"/>
    <w:rsid w:val="0077122F"/>
    <w:rsid w:val="00771D49"/>
    <w:rsid w:val="00773299"/>
    <w:rsid w:val="007741F3"/>
    <w:rsid w:val="007743BC"/>
    <w:rsid w:val="00777100"/>
    <w:rsid w:val="00782F64"/>
    <w:rsid w:val="007842A2"/>
    <w:rsid w:val="00784A1C"/>
    <w:rsid w:val="0078519B"/>
    <w:rsid w:val="00786406"/>
    <w:rsid w:val="007904DA"/>
    <w:rsid w:val="00790C5B"/>
    <w:rsid w:val="00792A91"/>
    <w:rsid w:val="00792CEF"/>
    <w:rsid w:val="007934DF"/>
    <w:rsid w:val="0079395D"/>
    <w:rsid w:val="00794FB3"/>
    <w:rsid w:val="00796B19"/>
    <w:rsid w:val="007A0887"/>
    <w:rsid w:val="007A116D"/>
    <w:rsid w:val="007A2091"/>
    <w:rsid w:val="007A29D6"/>
    <w:rsid w:val="007A476E"/>
    <w:rsid w:val="007A55C5"/>
    <w:rsid w:val="007A7410"/>
    <w:rsid w:val="007B52E7"/>
    <w:rsid w:val="007B5344"/>
    <w:rsid w:val="007B5C9D"/>
    <w:rsid w:val="007C0B5D"/>
    <w:rsid w:val="007C413F"/>
    <w:rsid w:val="007C56F5"/>
    <w:rsid w:val="007C6375"/>
    <w:rsid w:val="007C7DB9"/>
    <w:rsid w:val="007D04E8"/>
    <w:rsid w:val="007D10A6"/>
    <w:rsid w:val="007D1714"/>
    <w:rsid w:val="007D24B1"/>
    <w:rsid w:val="007D3526"/>
    <w:rsid w:val="007D4AF1"/>
    <w:rsid w:val="007D5E05"/>
    <w:rsid w:val="007D639D"/>
    <w:rsid w:val="007D6C2A"/>
    <w:rsid w:val="007D6E33"/>
    <w:rsid w:val="007E07A5"/>
    <w:rsid w:val="007E2730"/>
    <w:rsid w:val="007E28D3"/>
    <w:rsid w:val="007E3D29"/>
    <w:rsid w:val="007E430D"/>
    <w:rsid w:val="007E4C26"/>
    <w:rsid w:val="007E5683"/>
    <w:rsid w:val="007E63F1"/>
    <w:rsid w:val="007F053E"/>
    <w:rsid w:val="007F0B60"/>
    <w:rsid w:val="007F26BB"/>
    <w:rsid w:val="007F3932"/>
    <w:rsid w:val="007F3DFD"/>
    <w:rsid w:val="007F4E3D"/>
    <w:rsid w:val="007F53BB"/>
    <w:rsid w:val="007F59C5"/>
    <w:rsid w:val="0080367F"/>
    <w:rsid w:val="0080528B"/>
    <w:rsid w:val="00806CA6"/>
    <w:rsid w:val="00813709"/>
    <w:rsid w:val="00815017"/>
    <w:rsid w:val="00815523"/>
    <w:rsid w:val="0081645E"/>
    <w:rsid w:val="008200AF"/>
    <w:rsid w:val="008217C8"/>
    <w:rsid w:val="008242A1"/>
    <w:rsid w:val="008250BE"/>
    <w:rsid w:val="0082635B"/>
    <w:rsid w:val="00826471"/>
    <w:rsid w:val="00827D4C"/>
    <w:rsid w:val="00830307"/>
    <w:rsid w:val="00830501"/>
    <w:rsid w:val="00830FB2"/>
    <w:rsid w:val="0083400D"/>
    <w:rsid w:val="0083409C"/>
    <w:rsid w:val="0083665C"/>
    <w:rsid w:val="00837259"/>
    <w:rsid w:val="008433FC"/>
    <w:rsid w:val="00843B80"/>
    <w:rsid w:val="00845B3C"/>
    <w:rsid w:val="00850A05"/>
    <w:rsid w:val="0085169E"/>
    <w:rsid w:val="00852DAE"/>
    <w:rsid w:val="0085356D"/>
    <w:rsid w:val="00855B38"/>
    <w:rsid w:val="008566E6"/>
    <w:rsid w:val="008574A3"/>
    <w:rsid w:val="008574FF"/>
    <w:rsid w:val="00861FA6"/>
    <w:rsid w:val="00863EA6"/>
    <w:rsid w:val="00867C81"/>
    <w:rsid w:val="00870E1C"/>
    <w:rsid w:val="00872643"/>
    <w:rsid w:val="00873D55"/>
    <w:rsid w:val="00873DE7"/>
    <w:rsid w:val="008745DE"/>
    <w:rsid w:val="00874A9E"/>
    <w:rsid w:val="00874E99"/>
    <w:rsid w:val="008759A5"/>
    <w:rsid w:val="00882AA3"/>
    <w:rsid w:val="00883EC1"/>
    <w:rsid w:val="00886A88"/>
    <w:rsid w:val="0089294B"/>
    <w:rsid w:val="00895959"/>
    <w:rsid w:val="008A2032"/>
    <w:rsid w:val="008A3498"/>
    <w:rsid w:val="008A4B53"/>
    <w:rsid w:val="008B16E5"/>
    <w:rsid w:val="008B20F9"/>
    <w:rsid w:val="008B217F"/>
    <w:rsid w:val="008B34D4"/>
    <w:rsid w:val="008B5FFE"/>
    <w:rsid w:val="008B69A5"/>
    <w:rsid w:val="008B7ADB"/>
    <w:rsid w:val="008B7F99"/>
    <w:rsid w:val="008C192A"/>
    <w:rsid w:val="008C1C53"/>
    <w:rsid w:val="008C201F"/>
    <w:rsid w:val="008C2DA7"/>
    <w:rsid w:val="008C2DB8"/>
    <w:rsid w:val="008C5615"/>
    <w:rsid w:val="008C5A69"/>
    <w:rsid w:val="008C7383"/>
    <w:rsid w:val="008C763D"/>
    <w:rsid w:val="008C7F3E"/>
    <w:rsid w:val="008D0CAE"/>
    <w:rsid w:val="008D10F6"/>
    <w:rsid w:val="008D276E"/>
    <w:rsid w:val="008D41E0"/>
    <w:rsid w:val="008D5606"/>
    <w:rsid w:val="008D6ED7"/>
    <w:rsid w:val="008D71CE"/>
    <w:rsid w:val="008E2FB5"/>
    <w:rsid w:val="008F0136"/>
    <w:rsid w:val="008F2677"/>
    <w:rsid w:val="008F31B4"/>
    <w:rsid w:val="008F3F23"/>
    <w:rsid w:val="008F7B80"/>
    <w:rsid w:val="00904BD6"/>
    <w:rsid w:val="00906044"/>
    <w:rsid w:val="009066E9"/>
    <w:rsid w:val="00906BCB"/>
    <w:rsid w:val="0091419D"/>
    <w:rsid w:val="00914ADC"/>
    <w:rsid w:val="00914B91"/>
    <w:rsid w:val="00921732"/>
    <w:rsid w:val="00922F4D"/>
    <w:rsid w:val="009259BB"/>
    <w:rsid w:val="00926C2F"/>
    <w:rsid w:val="009303C7"/>
    <w:rsid w:val="009303D1"/>
    <w:rsid w:val="009308EA"/>
    <w:rsid w:val="00931476"/>
    <w:rsid w:val="00932E93"/>
    <w:rsid w:val="00933110"/>
    <w:rsid w:val="009331E3"/>
    <w:rsid w:val="00933882"/>
    <w:rsid w:val="0093416F"/>
    <w:rsid w:val="00934611"/>
    <w:rsid w:val="009407AE"/>
    <w:rsid w:val="00941B02"/>
    <w:rsid w:val="00941CFA"/>
    <w:rsid w:val="00943921"/>
    <w:rsid w:val="00944438"/>
    <w:rsid w:val="00944841"/>
    <w:rsid w:val="0094755B"/>
    <w:rsid w:val="009479E7"/>
    <w:rsid w:val="00951BCD"/>
    <w:rsid w:val="00951CA5"/>
    <w:rsid w:val="0095455A"/>
    <w:rsid w:val="009549E7"/>
    <w:rsid w:val="009559BC"/>
    <w:rsid w:val="009618B5"/>
    <w:rsid w:val="009646FC"/>
    <w:rsid w:val="00965368"/>
    <w:rsid w:val="0097289D"/>
    <w:rsid w:val="0097394D"/>
    <w:rsid w:val="00976CB2"/>
    <w:rsid w:val="00976D7F"/>
    <w:rsid w:val="009771B8"/>
    <w:rsid w:val="0097780E"/>
    <w:rsid w:val="00981046"/>
    <w:rsid w:val="00984017"/>
    <w:rsid w:val="009846AA"/>
    <w:rsid w:val="00984852"/>
    <w:rsid w:val="009859B3"/>
    <w:rsid w:val="009863EF"/>
    <w:rsid w:val="009878B0"/>
    <w:rsid w:val="00990D92"/>
    <w:rsid w:val="00990EC6"/>
    <w:rsid w:val="0099591C"/>
    <w:rsid w:val="00995D36"/>
    <w:rsid w:val="00997EB1"/>
    <w:rsid w:val="00997ECD"/>
    <w:rsid w:val="009A023F"/>
    <w:rsid w:val="009A128D"/>
    <w:rsid w:val="009A1593"/>
    <w:rsid w:val="009A2100"/>
    <w:rsid w:val="009A34B2"/>
    <w:rsid w:val="009A4B67"/>
    <w:rsid w:val="009A6393"/>
    <w:rsid w:val="009A7187"/>
    <w:rsid w:val="009A7899"/>
    <w:rsid w:val="009B046C"/>
    <w:rsid w:val="009B2862"/>
    <w:rsid w:val="009B2AA8"/>
    <w:rsid w:val="009B53C0"/>
    <w:rsid w:val="009B568B"/>
    <w:rsid w:val="009B5EE6"/>
    <w:rsid w:val="009B6AA4"/>
    <w:rsid w:val="009B7118"/>
    <w:rsid w:val="009B735D"/>
    <w:rsid w:val="009C1B15"/>
    <w:rsid w:val="009C27D1"/>
    <w:rsid w:val="009C45CF"/>
    <w:rsid w:val="009C74B5"/>
    <w:rsid w:val="009D0050"/>
    <w:rsid w:val="009D3356"/>
    <w:rsid w:val="009D3DD6"/>
    <w:rsid w:val="009D724F"/>
    <w:rsid w:val="009D7B6C"/>
    <w:rsid w:val="009E162B"/>
    <w:rsid w:val="009E471E"/>
    <w:rsid w:val="009E6357"/>
    <w:rsid w:val="009E6B08"/>
    <w:rsid w:val="009E71B8"/>
    <w:rsid w:val="009E78F9"/>
    <w:rsid w:val="009F57D1"/>
    <w:rsid w:val="009F594F"/>
    <w:rsid w:val="009F707A"/>
    <w:rsid w:val="009F72CF"/>
    <w:rsid w:val="009F742C"/>
    <w:rsid w:val="00A00194"/>
    <w:rsid w:val="00A01488"/>
    <w:rsid w:val="00A0309B"/>
    <w:rsid w:val="00A03118"/>
    <w:rsid w:val="00A03638"/>
    <w:rsid w:val="00A03854"/>
    <w:rsid w:val="00A03FA0"/>
    <w:rsid w:val="00A0429D"/>
    <w:rsid w:val="00A059F0"/>
    <w:rsid w:val="00A05F91"/>
    <w:rsid w:val="00A061FA"/>
    <w:rsid w:val="00A067ED"/>
    <w:rsid w:val="00A11419"/>
    <w:rsid w:val="00A117C5"/>
    <w:rsid w:val="00A125B8"/>
    <w:rsid w:val="00A12A80"/>
    <w:rsid w:val="00A1332C"/>
    <w:rsid w:val="00A17BC5"/>
    <w:rsid w:val="00A202DD"/>
    <w:rsid w:val="00A21FDC"/>
    <w:rsid w:val="00A2318F"/>
    <w:rsid w:val="00A2340B"/>
    <w:rsid w:val="00A2355B"/>
    <w:rsid w:val="00A25675"/>
    <w:rsid w:val="00A32506"/>
    <w:rsid w:val="00A33611"/>
    <w:rsid w:val="00A36EF0"/>
    <w:rsid w:val="00A37B7D"/>
    <w:rsid w:val="00A460AD"/>
    <w:rsid w:val="00A46653"/>
    <w:rsid w:val="00A46B9D"/>
    <w:rsid w:val="00A500CD"/>
    <w:rsid w:val="00A50C09"/>
    <w:rsid w:val="00A51D2A"/>
    <w:rsid w:val="00A53EFB"/>
    <w:rsid w:val="00A5454A"/>
    <w:rsid w:val="00A54580"/>
    <w:rsid w:val="00A54741"/>
    <w:rsid w:val="00A553C5"/>
    <w:rsid w:val="00A55842"/>
    <w:rsid w:val="00A572C8"/>
    <w:rsid w:val="00A60EA6"/>
    <w:rsid w:val="00A6144F"/>
    <w:rsid w:val="00A61A27"/>
    <w:rsid w:val="00A61F62"/>
    <w:rsid w:val="00A6288B"/>
    <w:rsid w:val="00A64F34"/>
    <w:rsid w:val="00A65CBB"/>
    <w:rsid w:val="00A71920"/>
    <w:rsid w:val="00A71D46"/>
    <w:rsid w:val="00A76514"/>
    <w:rsid w:val="00A76854"/>
    <w:rsid w:val="00A81789"/>
    <w:rsid w:val="00A82981"/>
    <w:rsid w:val="00A82F5A"/>
    <w:rsid w:val="00A835E5"/>
    <w:rsid w:val="00A84557"/>
    <w:rsid w:val="00A845AC"/>
    <w:rsid w:val="00A852F5"/>
    <w:rsid w:val="00A85801"/>
    <w:rsid w:val="00A868B2"/>
    <w:rsid w:val="00A86930"/>
    <w:rsid w:val="00A86D8A"/>
    <w:rsid w:val="00A871A6"/>
    <w:rsid w:val="00A92F44"/>
    <w:rsid w:val="00A9313B"/>
    <w:rsid w:val="00A940BB"/>
    <w:rsid w:val="00A94D8D"/>
    <w:rsid w:val="00A9735A"/>
    <w:rsid w:val="00AA0441"/>
    <w:rsid w:val="00AA0B95"/>
    <w:rsid w:val="00AA0C18"/>
    <w:rsid w:val="00AA0CEB"/>
    <w:rsid w:val="00AA16AF"/>
    <w:rsid w:val="00AA1E0B"/>
    <w:rsid w:val="00AA5AB1"/>
    <w:rsid w:val="00AA5EC8"/>
    <w:rsid w:val="00AA6C15"/>
    <w:rsid w:val="00AA701F"/>
    <w:rsid w:val="00AA7B72"/>
    <w:rsid w:val="00AB2864"/>
    <w:rsid w:val="00AB419B"/>
    <w:rsid w:val="00AB72AB"/>
    <w:rsid w:val="00AB7858"/>
    <w:rsid w:val="00AC2A3E"/>
    <w:rsid w:val="00AC3DF7"/>
    <w:rsid w:val="00AC47A5"/>
    <w:rsid w:val="00AC568F"/>
    <w:rsid w:val="00AC5F52"/>
    <w:rsid w:val="00AC77FF"/>
    <w:rsid w:val="00AD018C"/>
    <w:rsid w:val="00AD03BF"/>
    <w:rsid w:val="00AD0FC8"/>
    <w:rsid w:val="00AD1628"/>
    <w:rsid w:val="00AD290F"/>
    <w:rsid w:val="00AD309D"/>
    <w:rsid w:val="00AD317B"/>
    <w:rsid w:val="00AD3FE6"/>
    <w:rsid w:val="00AD7DF7"/>
    <w:rsid w:val="00AE1FC1"/>
    <w:rsid w:val="00AE4630"/>
    <w:rsid w:val="00AE46BF"/>
    <w:rsid w:val="00AE7A2E"/>
    <w:rsid w:val="00AF1208"/>
    <w:rsid w:val="00AF1FBD"/>
    <w:rsid w:val="00AF34C2"/>
    <w:rsid w:val="00AF4648"/>
    <w:rsid w:val="00AF4C94"/>
    <w:rsid w:val="00AF6E2F"/>
    <w:rsid w:val="00AF7102"/>
    <w:rsid w:val="00B0153E"/>
    <w:rsid w:val="00B02278"/>
    <w:rsid w:val="00B05541"/>
    <w:rsid w:val="00B05D0E"/>
    <w:rsid w:val="00B062EE"/>
    <w:rsid w:val="00B11502"/>
    <w:rsid w:val="00B1468A"/>
    <w:rsid w:val="00B16F1E"/>
    <w:rsid w:val="00B17E54"/>
    <w:rsid w:val="00B22188"/>
    <w:rsid w:val="00B23509"/>
    <w:rsid w:val="00B23C52"/>
    <w:rsid w:val="00B2745C"/>
    <w:rsid w:val="00B303A8"/>
    <w:rsid w:val="00B30F83"/>
    <w:rsid w:val="00B312E3"/>
    <w:rsid w:val="00B31756"/>
    <w:rsid w:val="00B31958"/>
    <w:rsid w:val="00B33313"/>
    <w:rsid w:val="00B35A3A"/>
    <w:rsid w:val="00B36427"/>
    <w:rsid w:val="00B3785E"/>
    <w:rsid w:val="00B37D3D"/>
    <w:rsid w:val="00B37D96"/>
    <w:rsid w:val="00B40FBD"/>
    <w:rsid w:val="00B45854"/>
    <w:rsid w:val="00B47605"/>
    <w:rsid w:val="00B479B1"/>
    <w:rsid w:val="00B508D9"/>
    <w:rsid w:val="00B50C4F"/>
    <w:rsid w:val="00B5193A"/>
    <w:rsid w:val="00B54E20"/>
    <w:rsid w:val="00B60CAC"/>
    <w:rsid w:val="00B60CBF"/>
    <w:rsid w:val="00B629CD"/>
    <w:rsid w:val="00B632A0"/>
    <w:rsid w:val="00B63743"/>
    <w:rsid w:val="00B64838"/>
    <w:rsid w:val="00B64C73"/>
    <w:rsid w:val="00B66D7C"/>
    <w:rsid w:val="00B70CB6"/>
    <w:rsid w:val="00B72331"/>
    <w:rsid w:val="00B727B5"/>
    <w:rsid w:val="00B728E6"/>
    <w:rsid w:val="00B7432E"/>
    <w:rsid w:val="00B749D1"/>
    <w:rsid w:val="00B74C90"/>
    <w:rsid w:val="00B76DF3"/>
    <w:rsid w:val="00B80255"/>
    <w:rsid w:val="00B81F13"/>
    <w:rsid w:val="00B82C90"/>
    <w:rsid w:val="00B82FD8"/>
    <w:rsid w:val="00B83E33"/>
    <w:rsid w:val="00B8408F"/>
    <w:rsid w:val="00B9096E"/>
    <w:rsid w:val="00B90C1B"/>
    <w:rsid w:val="00B94A40"/>
    <w:rsid w:val="00B97B2A"/>
    <w:rsid w:val="00BA17ED"/>
    <w:rsid w:val="00BA302E"/>
    <w:rsid w:val="00BA417F"/>
    <w:rsid w:val="00BA4595"/>
    <w:rsid w:val="00BA6451"/>
    <w:rsid w:val="00BA64DC"/>
    <w:rsid w:val="00BA6886"/>
    <w:rsid w:val="00BA7E79"/>
    <w:rsid w:val="00BB153D"/>
    <w:rsid w:val="00BB1C85"/>
    <w:rsid w:val="00BB2D89"/>
    <w:rsid w:val="00BB2E18"/>
    <w:rsid w:val="00BB4408"/>
    <w:rsid w:val="00BC371E"/>
    <w:rsid w:val="00BC5685"/>
    <w:rsid w:val="00BC5EFB"/>
    <w:rsid w:val="00BC6927"/>
    <w:rsid w:val="00BD01F8"/>
    <w:rsid w:val="00BD0B2A"/>
    <w:rsid w:val="00BD10C2"/>
    <w:rsid w:val="00BD21ED"/>
    <w:rsid w:val="00BD40F9"/>
    <w:rsid w:val="00BD506C"/>
    <w:rsid w:val="00BE0138"/>
    <w:rsid w:val="00BE12DB"/>
    <w:rsid w:val="00BE139E"/>
    <w:rsid w:val="00BE192D"/>
    <w:rsid w:val="00BE2C7F"/>
    <w:rsid w:val="00BE303A"/>
    <w:rsid w:val="00BE60A5"/>
    <w:rsid w:val="00BE6108"/>
    <w:rsid w:val="00BE67DC"/>
    <w:rsid w:val="00BE7023"/>
    <w:rsid w:val="00BF226C"/>
    <w:rsid w:val="00BF37F6"/>
    <w:rsid w:val="00BF4BA2"/>
    <w:rsid w:val="00BF5C80"/>
    <w:rsid w:val="00BF5FD5"/>
    <w:rsid w:val="00BF72C5"/>
    <w:rsid w:val="00BF78F1"/>
    <w:rsid w:val="00C00132"/>
    <w:rsid w:val="00C00C45"/>
    <w:rsid w:val="00C01213"/>
    <w:rsid w:val="00C02331"/>
    <w:rsid w:val="00C0432E"/>
    <w:rsid w:val="00C0580B"/>
    <w:rsid w:val="00C05880"/>
    <w:rsid w:val="00C05BB2"/>
    <w:rsid w:val="00C06F50"/>
    <w:rsid w:val="00C130BC"/>
    <w:rsid w:val="00C14004"/>
    <w:rsid w:val="00C14B35"/>
    <w:rsid w:val="00C162D9"/>
    <w:rsid w:val="00C2344F"/>
    <w:rsid w:val="00C23874"/>
    <w:rsid w:val="00C279CA"/>
    <w:rsid w:val="00C31EA1"/>
    <w:rsid w:val="00C32EDA"/>
    <w:rsid w:val="00C35A1B"/>
    <w:rsid w:val="00C41884"/>
    <w:rsid w:val="00C41C1C"/>
    <w:rsid w:val="00C425E9"/>
    <w:rsid w:val="00C42C96"/>
    <w:rsid w:val="00C42CE2"/>
    <w:rsid w:val="00C454E6"/>
    <w:rsid w:val="00C4710B"/>
    <w:rsid w:val="00C510B5"/>
    <w:rsid w:val="00C5249E"/>
    <w:rsid w:val="00C52CB2"/>
    <w:rsid w:val="00C567C1"/>
    <w:rsid w:val="00C60C29"/>
    <w:rsid w:val="00C6213A"/>
    <w:rsid w:val="00C63F85"/>
    <w:rsid w:val="00C65043"/>
    <w:rsid w:val="00C66948"/>
    <w:rsid w:val="00C67389"/>
    <w:rsid w:val="00C71093"/>
    <w:rsid w:val="00C7114B"/>
    <w:rsid w:val="00C7128B"/>
    <w:rsid w:val="00C71E41"/>
    <w:rsid w:val="00C7224C"/>
    <w:rsid w:val="00C749EE"/>
    <w:rsid w:val="00C755D7"/>
    <w:rsid w:val="00C7680D"/>
    <w:rsid w:val="00C76869"/>
    <w:rsid w:val="00C7688D"/>
    <w:rsid w:val="00C8037E"/>
    <w:rsid w:val="00C80EA4"/>
    <w:rsid w:val="00C82451"/>
    <w:rsid w:val="00C82598"/>
    <w:rsid w:val="00C82703"/>
    <w:rsid w:val="00C82EA0"/>
    <w:rsid w:val="00C83CCE"/>
    <w:rsid w:val="00C85BF6"/>
    <w:rsid w:val="00C86743"/>
    <w:rsid w:val="00C92490"/>
    <w:rsid w:val="00C92BC0"/>
    <w:rsid w:val="00C92DD2"/>
    <w:rsid w:val="00C96031"/>
    <w:rsid w:val="00C96A40"/>
    <w:rsid w:val="00C9770C"/>
    <w:rsid w:val="00CA07EB"/>
    <w:rsid w:val="00CA111A"/>
    <w:rsid w:val="00CA1E30"/>
    <w:rsid w:val="00CA2E8D"/>
    <w:rsid w:val="00CA440D"/>
    <w:rsid w:val="00CA525D"/>
    <w:rsid w:val="00CA630E"/>
    <w:rsid w:val="00CA6FB1"/>
    <w:rsid w:val="00CA76C1"/>
    <w:rsid w:val="00CB0A2F"/>
    <w:rsid w:val="00CB0D5E"/>
    <w:rsid w:val="00CB3083"/>
    <w:rsid w:val="00CB36F8"/>
    <w:rsid w:val="00CB3A58"/>
    <w:rsid w:val="00CB4D9C"/>
    <w:rsid w:val="00CB5110"/>
    <w:rsid w:val="00CB58AA"/>
    <w:rsid w:val="00CB6836"/>
    <w:rsid w:val="00CB68E1"/>
    <w:rsid w:val="00CB7D0E"/>
    <w:rsid w:val="00CC22B5"/>
    <w:rsid w:val="00CC2CCE"/>
    <w:rsid w:val="00CC4985"/>
    <w:rsid w:val="00CC670C"/>
    <w:rsid w:val="00CC6C6D"/>
    <w:rsid w:val="00CD399A"/>
    <w:rsid w:val="00CD699C"/>
    <w:rsid w:val="00CE03B9"/>
    <w:rsid w:val="00CE0DB9"/>
    <w:rsid w:val="00CE1DCF"/>
    <w:rsid w:val="00CE2D75"/>
    <w:rsid w:val="00CF018D"/>
    <w:rsid w:val="00CF0D41"/>
    <w:rsid w:val="00CF26CC"/>
    <w:rsid w:val="00CF29D6"/>
    <w:rsid w:val="00CF3412"/>
    <w:rsid w:val="00CF6F51"/>
    <w:rsid w:val="00CF7AB0"/>
    <w:rsid w:val="00D00274"/>
    <w:rsid w:val="00D00D2F"/>
    <w:rsid w:val="00D01E35"/>
    <w:rsid w:val="00D02043"/>
    <w:rsid w:val="00D02773"/>
    <w:rsid w:val="00D02AF6"/>
    <w:rsid w:val="00D03B21"/>
    <w:rsid w:val="00D03F58"/>
    <w:rsid w:val="00D05204"/>
    <w:rsid w:val="00D078AE"/>
    <w:rsid w:val="00D10257"/>
    <w:rsid w:val="00D10EE9"/>
    <w:rsid w:val="00D1113C"/>
    <w:rsid w:val="00D116D6"/>
    <w:rsid w:val="00D12514"/>
    <w:rsid w:val="00D138E7"/>
    <w:rsid w:val="00D1422E"/>
    <w:rsid w:val="00D14932"/>
    <w:rsid w:val="00D15280"/>
    <w:rsid w:val="00D15D65"/>
    <w:rsid w:val="00D173A4"/>
    <w:rsid w:val="00D20FE8"/>
    <w:rsid w:val="00D21630"/>
    <w:rsid w:val="00D219B9"/>
    <w:rsid w:val="00D227B0"/>
    <w:rsid w:val="00D23EF3"/>
    <w:rsid w:val="00D24325"/>
    <w:rsid w:val="00D25A9F"/>
    <w:rsid w:val="00D26EC2"/>
    <w:rsid w:val="00D30851"/>
    <w:rsid w:val="00D3195C"/>
    <w:rsid w:val="00D337FB"/>
    <w:rsid w:val="00D342B4"/>
    <w:rsid w:val="00D35EDB"/>
    <w:rsid w:val="00D36644"/>
    <w:rsid w:val="00D37BF7"/>
    <w:rsid w:val="00D404AF"/>
    <w:rsid w:val="00D407FD"/>
    <w:rsid w:val="00D41F4E"/>
    <w:rsid w:val="00D41FB0"/>
    <w:rsid w:val="00D44E80"/>
    <w:rsid w:val="00D454EE"/>
    <w:rsid w:val="00D458E1"/>
    <w:rsid w:val="00D462D4"/>
    <w:rsid w:val="00D46C63"/>
    <w:rsid w:val="00D4774C"/>
    <w:rsid w:val="00D50C7C"/>
    <w:rsid w:val="00D523A4"/>
    <w:rsid w:val="00D53A67"/>
    <w:rsid w:val="00D54111"/>
    <w:rsid w:val="00D54287"/>
    <w:rsid w:val="00D558B0"/>
    <w:rsid w:val="00D57014"/>
    <w:rsid w:val="00D60198"/>
    <w:rsid w:val="00D6020C"/>
    <w:rsid w:val="00D60390"/>
    <w:rsid w:val="00D6056B"/>
    <w:rsid w:val="00D60959"/>
    <w:rsid w:val="00D6163A"/>
    <w:rsid w:val="00D61643"/>
    <w:rsid w:val="00D620FA"/>
    <w:rsid w:val="00D6300E"/>
    <w:rsid w:val="00D63F40"/>
    <w:rsid w:val="00D6570D"/>
    <w:rsid w:val="00D66073"/>
    <w:rsid w:val="00D66AE5"/>
    <w:rsid w:val="00D66F8F"/>
    <w:rsid w:val="00D70AF9"/>
    <w:rsid w:val="00D70EB7"/>
    <w:rsid w:val="00D73D60"/>
    <w:rsid w:val="00D743EF"/>
    <w:rsid w:val="00D746DF"/>
    <w:rsid w:val="00D7496B"/>
    <w:rsid w:val="00D75CCD"/>
    <w:rsid w:val="00D76793"/>
    <w:rsid w:val="00D76E79"/>
    <w:rsid w:val="00D771A4"/>
    <w:rsid w:val="00D816B3"/>
    <w:rsid w:val="00D82116"/>
    <w:rsid w:val="00D86CCB"/>
    <w:rsid w:val="00D8718B"/>
    <w:rsid w:val="00D87E3A"/>
    <w:rsid w:val="00D936A0"/>
    <w:rsid w:val="00D94318"/>
    <w:rsid w:val="00D947C3"/>
    <w:rsid w:val="00D96BD7"/>
    <w:rsid w:val="00D96D73"/>
    <w:rsid w:val="00D97028"/>
    <w:rsid w:val="00DA288B"/>
    <w:rsid w:val="00DA7C63"/>
    <w:rsid w:val="00DB034C"/>
    <w:rsid w:val="00DB557F"/>
    <w:rsid w:val="00DB5702"/>
    <w:rsid w:val="00DB5C5F"/>
    <w:rsid w:val="00DB7B03"/>
    <w:rsid w:val="00DC0022"/>
    <w:rsid w:val="00DC0B40"/>
    <w:rsid w:val="00DC1756"/>
    <w:rsid w:val="00DC4CEA"/>
    <w:rsid w:val="00DC5F44"/>
    <w:rsid w:val="00DC603C"/>
    <w:rsid w:val="00DC6860"/>
    <w:rsid w:val="00DD15E6"/>
    <w:rsid w:val="00DD2066"/>
    <w:rsid w:val="00DD3EE5"/>
    <w:rsid w:val="00DD40C1"/>
    <w:rsid w:val="00DD4790"/>
    <w:rsid w:val="00DD59FD"/>
    <w:rsid w:val="00DD5E7B"/>
    <w:rsid w:val="00DE159A"/>
    <w:rsid w:val="00DE1A68"/>
    <w:rsid w:val="00DE31A0"/>
    <w:rsid w:val="00DE3587"/>
    <w:rsid w:val="00DE5A5B"/>
    <w:rsid w:val="00DE5CF7"/>
    <w:rsid w:val="00DF1444"/>
    <w:rsid w:val="00DF2C7B"/>
    <w:rsid w:val="00DF32AA"/>
    <w:rsid w:val="00DF3B8E"/>
    <w:rsid w:val="00DF50F8"/>
    <w:rsid w:val="00DF5BEF"/>
    <w:rsid w:val="00E00B5A"/>
    <w:rsid w:val="00E02304"/>
    <w:rsid w:val="00E03906"/>
    <w:rsid w:val="00E05707"/>
    <w:rsid w:val="00E05F3A"/>
    <w:rsid w:val="00E06F9D"/>
    <w:rsid w:val="00E07469"/>
    <w:rsid w:val="00E123D0"/>
    <w:rsid w:val="00E12CE0"/>
    <w:rsid w:val="00E1496A"/>
    <w:rsid w:val="00E16EE8"/>
    <w:rsid w:val="00E17AB4"/>
    <w:rsid w:val="00E209E6"/>
    <w:rsid w:val="00E2126C"/>
    <w:rsid w:val="00E22468"/>
    <w:rsid w:val="00E23258"/>
    <w:rsid w:val="00E23600"/>
    <w:rsid w:val="00E24540"/>
    <w:rsid w:val="00E24BC5"/>
    <w:rsid w:val="00E26303"/>
    <w:rsid w:val="00E2714F"/>
    <w:rsid w:val="00E27E8D"/>
    <w:rsid w:val="00E30DCC"/>
    <w:rsid w:val="00E310C3"/>
    <w:rsid w:val="00E314C8"/>
    <w:rsid w:val="00E316A4"/>
    <w:rsid w:val="00E31D66"/>
    <w:rsid w:val="00E325B0"/>
    <w:rsid w:val="00E32B09"/>
    <w:rsid w:val="00E34EB9"/>
    <w:rsid w:val="00E3632C"/>
    <w:rsid w:val="00E363E3"/>
    <w:rsid w:val="00E4392B"/>
    <w:rsid w:val="00E44B6C"/>
    <w:rsid w:val="00E452BB"/>
    <w:rsid w:val="00E45D7D"/>
    <w:rsid w:val="00E4654E"/>
    <w:rsid w:val="00E47D67"/>
    <w:rsid w:val="00E502E8"/>
    <w:rsid w:val="00E54C5C"/>
    <w:rsid w:val="00E5674B"/>
    <w:rsid w:val="00E622A7"/>
    <w:rsid w:val="00E63831"/>
    <w:rsid w:val="00E638F2"/>
    <w:rsid w:val="00E64E5A"/>
    <w:rsid w:val="00E653C0"/>
    <w:rsid w:val="00E6600E"/>
    <w:rsid w:val="00E70122"/>
    <w:rsid w:val="00E70481"/>
    <w:rsid w:val="00E71062"/>
    <w:rsid w:val="00E71079"/>
    <w:rsid w:val="00E71F83"/>
    <w:rsid w:val="00E73844"/>
    <w:rsid w:val="00E74193"/>
    <w:rsid w:val="00E74651"/>
    <w:rsid w:val="00E74F5C"/>
    <w:rsid w:val="00E76184"/>
    <w:rsid w:val="00E77EB7"/>
    <w:rsid w:val="00E8146E"/>
    <w:rsid w:val="00E81F9A"/>
    <w:rsid w:val="00E8576F"/>
    <w:rsid w:val="00E85D36"/>
    <w:rsid w:val="00E86243"/>
    <w:rsid w:val="00E903C7"/>
    <w:rsid w:val="00E91599"/>
    <w:rsid w:val="00E9497D"/>
    <w:rsid w:val="00E95323"/>
    <w:rsid w:val="00E9655A"/>
    <w:rsid w:val="00E97021"/>
    <w:rsid w:val="00EA0C8B"/>
    <w:rsid w:val="00EA2262"/>
    <w:rsid w:val="00EA262B"/>
    <w:rsid w:val="00EA28B7"/>
    <w:rsid w:val="00EA3CD1"/>
    <w:rsid w:val="00EA3CDD"/>
    <w:rsid w:val="00EB0F58"/>
    <w:rsid w:val="00EB23A2"/>
    <w:rsid w:val="00EB2668"/>
    <w:rsid w:val="00EB4E91"/>
    <w:rsid w:val="00EB593D"/>
    <w:rsid w:val="00EB5E4C"/>
    <w:rsid w:val="00EB71E6"/>
    <w:rsid w:val="00EB7EF3"/>
    <w:rsid w:val="00EC22D0"/>
    <w:rsid w:val="00EC3728"/>
    <w:rsid w:val="00EC4B61"/>
    <w:rsid w:val="00ED0BE6"/>
    <w:rsid w:val="00ED1328"/>
    <w:rsid w:val="00ED2B6D"/>
    <w:rsid w:val="00ED74FE"/>
    <w:rsid w:val="00EE023C"/>
    <w:rsid w:val="00EE2E5C"/>
    <w:rsid w:val="00EE3461"/>
    <w:rsid w:val="00EE5507"/>
    <w:rsid w:val="00EE7E5E"/>
    <w:rsid w:val="00EF023D"/>
    <w:rsid w:val="00EF68E2"/>
    <w:rsid w:val="00EF6A1B"/>
    <w:rsid w:val="00F00886"/>
    <w:rsid w:val="00F06769"/>
    <w:rsid w:val="00F07A8E"/>
    <w:rsid w:val="00F1119D"/>
    <w:rsid w:val="00F11C3E"/>
    <w:rsid w:val="00F12DC6"/>
    <w:rsid w:val="00F1432D"/>
    <w:rsid w:val="00F14E31"/>
    <w:rsid w:val="00F15330"/>
    <w:rsid w:val="00F1569A"/>
    <w:rsid w:val="00F15D35"/>
    <w:rsid w:val="00F17DD9"/>
    <w:rsid w:val="00F17F66"/>
    <w:rsid w:val="00F20A0A"/>
    <w:rsid w:val="00F210B5"/>
    <w:rsid w:val="00F22748"/>
    <w:rsid w:val="00F234FF"/>
    <w:rsid w:val="00F24633"/>
    <w:rsid w:val="00F24EB3"/>
    <w:rsid w:val="00F25E7D"/>
    <w:rsid w:val="00F26120"/>
    <w:rsid w:val="00F3008B"/>
    <w:rsid w:val="00F3097E"/>
    <w:rsid w:val="00F31B0A"/>
    <w:rsid w:val="00F34B89"/>
    <w:rsid w:val="00F34EDF"/>
    <w:rsid w:val="00F3796B"/>
    <w:rsid w:val="00F37D6A"/>
    <w:rsid w:val="00F40B3C"/>
    <w:rsid w:val="00F42C52"/>
    <w:rsid w:val="00F43108"/>
    <w:rsid w:val="00F46F99"/>
    <w:rsid w:val="00F47088"/>
    <w:rsid w:val="00F47879"/>
    <w:rsid w:val="00F5265E"/>
    <w:rsid w:val="00F55948"/>
    <w:rsid w:val="00F56F17"/>
    <w:rsid w:val="00F60103"/>
    <w:rsid w:val="00F605DA"/>
    <w:rsid w:val="00F61E24"/>
    <w:rsid w:val="00F61E9C"/>
    <w:rsid w:val="00F62B7B"/>
    <w:rsid w:val="00F63BF2"/>
    <w:rsid w:val="00F63DC4"/>
    <w:rsid w:val="00F7355B"/>
    <w:rsid w:val="00F76C3E"/>
    <w:rsid w:val="00F773A3"/>
    <w:rsid w:val="00F82663"/>
    <w:rsid w:val="00F8429C"/>
    <w:rsid w:val="00F86119"/>
    <w:rsid w:val="00F8724A"/>
    <w:rsid w:val="00F87B6A"/>
    <w:rsid w:val="00F90FC5"/>
    <w:rsid w:val="00F929A9"/>
    <w:rsid w:val="00F945F8"/>
    <w:rsid w:val="00F9736B"/>
    <w:rsid w:val="00F97B22"/>
    <w:rsid w:val="00FA0064"/>
    <w:rsid w:val="00FA19A2"/>
    <w:rsid w:val="00FA1E94"/>
    <w:rsid w:val="00FA7B0D"/>
    <w:rsid w:val="00FB189D"/>
    <w:rsid w:val="00FB225E"/>
    <w:rsid w:val="00FB30D9"/>
    <w:rsid w:val="00FB4CD3"/>
    <w:rsid w:val="00FB5FD5"/>
    <w:rsid w:val="00FC0B5F"/>
    <w:rsid w:val="00FC445C"/>
    <w:rsid w:val="00FC756C"/>
    <w:rsid w:val="00FC7E98"/>
    <w:rsid w:val="00FD06A6"/>
    <w:rsid w:val="00FD1442"/>
    <w:rsid w:val="00FD1BD9"/>
    <w:rsid w:val="00FD3B69"/>
    <w:rsid w:val="00FD6A55"/>
    <w:rsid w:val="00FD6DFC"/>
    <w:rsid w:val="00FD70D6"/>
    <w:rsid w:val="00FE055C"/>
    <w:rsid w:val="00FE16FA"/>
    <w:rsid w:val="00FE1F03"/>
    <w:rsid w:val="00FE2E4E"/>
    <w:rsid w:val="00FE4D07"/>
    <w:rsid w:val="00FE5241"/>
    <w:rsid w:val="00FE6B8E"/>
    <w:rsid w:val="00FE7D78"/>
    <w:rsid w:val="00FF0A61"/>
    <w:rsid w:val="00FF0F20"/>
    <w:rsid w:val="00FF11E5"/>
    <w:rsid w:val="00FF3836"/>
    <w:rsid w:val="00FF6F18"/>
    <w:rsid w:val="00FF7F5D"/>
    <w:rsid w:val="2310DD8F"/>
    <w:rsid w:val="23B1C0E1"/>
    <w:rsid w:val="433CAEC1"/>
    <w:rsid w:val="4D782C37"/>
    <w:rsid w:val="7B81D4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13B3A7"/>
  <w15:docId w15:val="{02D2A52F-1D22-44C9-8055-D021F58648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F594F"/>
    <w:pPr>
      <w:spacing w:before="200" w:after="0" w:line="280" w:lineRule="atLeast"/>
      <w:jc w:val="both"/>
    </w:pPr>
    <w:rPr>
      <w:rFonts w:ascii="Arial" w:hAnsi="Arial"/>
    </w:rPr>
  </w:style>
  <w:style w:type="paragraph" w:styleId="Heading1">
    <w:name w:val="heading 1"/>
    <w:basedOn w:val="Normal"/>
    <w:next w:val="Normal"/>
    <w:link w:val="Heading1Char"/>
    <w:uiPriority w:val="9"/>
    <w:qFormat/>
    <w:rsid w:val="00332FA4"/>
    <w:pPr>
      <w:keepNext/>
      <w:keepLines/>
      <w:spacing w:before="480"/>
      <w:outlineLvl w:val="0"/>
    </w:pPr>
    <w:rPr>
      <w:rFonts w:eastAsiaTheme="majorEastAsia"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332FA4"/>
    <w:pPr>
      <w:keepNext/>
      <w:keepLines/>
      <w:outlineLvl w:val="1"/>
    </w:pPr>
    <w:rPr>
      <w:rFonts w:eastAsiaTheme="majorEastAsia" w:cstheme="majorBidi"/>
      <w:b/>
      <w:bCs/>
      <w:color w:val="4F81BD" w:themeColor="accent1"/>
      <w:sz w:val="26"/>
      <w:szCs w:val="26"/>
    </w:rPr>
  </w:style>
  <w:style w:type="paragraph" w:styleId="Heading3">
    <w:name w:val="heading 3"/>
    <w:basedOn w:val="Normal"/>
    <w:next w:val="Normal"/>
    <w:link w:val="Heading3Char"/>
    <w:uiPriority w:val="9"/>
    <w:unhideWhenUsed/>
    <w:qFormat/>
    <w:rsid w:val="00BF5FD5"/>
    <w:pPr>
      <w:keepNext/>
      <w:keepLines/>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FC445C"/>
    <w:pPr>
      <w:keepNext/>
      <w:keepLines/>
      <w:outlineLvl w:val="3"/>
    </w:pPr>
    <w:rPr>
      <w:rFonts w:asciiTheme="majorHAnsi" w:eastAsiaTheme="majorEastAsia" w:hAnsiTheme="majorHAnsi" w:cstheme="majorBidi"/>
      <w:b/>
      <w:bCs/>
      <w:i/>
      <w:iCs/>
      <w:color w:val="4F81BD" w:themeColor="accent1"/>
    </w:rPr>
  </w:style>
  <w:style w:type="paragraph" w:styleId="Heading5">
    <w:name w:val="heading 5"/>
    <w:basedOn w:val="Normal"/>
    <w:link w:val="Heading5Char"/>
    <w:uiPriority w:val="9"/>
    <w:unhideWhenUsed/>
    <w:qFormat/>
    <w:rsid w:val="00641EBE"/>
    <w:pPr>
      <w:widowControl w:val="0"/>
      <w:autoSpaceDE w:val="0"/>
      <w:autoSpaceDN w:val="0"/>
      <w:spacing w:before="0" w:line="240" w:lineRule="auto"/>
      <w:ind w:left="317" w:hanging="287"/>
      <w:jc w:val="left"/>
      <w:outlineLvl w:val="4"/>
    </w:pPr>
    <w:rPr>
      <w:rFonts w:eastAsia="Arial" w:cs="Arial"/>
      <w:b/>
      <w:bCs/>
      <w:sz w:val="24"/>
      <w:szCs w:val="24"/>
      <w:lang w:eastAsia="en-GB" w:bidi="en-GB"/>
    </w:rPr>
  </w:style>
  <w:style w:type="paragraph" w:styleId="Heading6">
    <w:name w:val="heading 6"/>
    <w:basedOn w:val="Normal"/>
    <w:next w:val="Normal"/>
    <w:link w:val="Heading6Char"/>
    <w:uiPriority w:val="9"/>
    <w:semiHidden/>
    <w:unhideWhenUsed/>
    <w:qFormat/>
    <w:rsid w:val="0076754C"/>
    <w:pPr>
      <w:keepNext/>
      <w:keepLines/>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83FAE"/>
    <w:pPr>
      <w:tabs>
        <w:tab w:val="center" w:pos="4513"/>
        <w:tab w:val="right" w:pos="9026"/>
      </w:tabs>
      <w:spacing w:line="240" w:lineRule="auto"/>
    </w:pPr>
  </w:style>
  <w:style w:type="character" w:customStyle="1" w:styleId="HeaderChar">
    <w:name w:val="Header Char"/>
    <w:basedOn w:val="DefaultParagraphFont"/>
    <w:link w:val="Header"/>
    <w:uiPriority w:val="99"/>
    <w:rsid w:val="00483FAE"/>
  </w:style>
  <w:style w:type="paragraph" w:styleId="Footer">
    <w:name w:val="footer"/>
    <w:basedOn w:val="Normal"/>
    <w:link w:val="FooterChar"/>
    <w:uiPriority w:val="99"/>
    <w:unhideWhenUsed/>
    <w:rsid w:val="00483FAE"/>
    <w:pPr>
      <w:tabs>
        <w:tab w:val="center" w:pos="4513"/>
        <w:tab w:val="right" w:pos="9026"/>
      </w:tabs>
      <w:spacing w:line="240" w:lineRule="auto"/>
    </w:pPr>
  </w:style>
  <w:style w:type="character" w:customStyle="1" w:styleId="FooterChar">
    <w:name w:val="Footer Char"/>
    <w:basedOn w:val="DefaultParagraphFont"/>
    <w:link w:val="Footer"/>
    <w:uiPriority w:val="99"/>
    <w:rsid w:val="00483FAE"/>
  </w:style>
  <w:style w:type="paragraph" w:styleId="BalloonText">
    <w:name w:val="Balloon Text"/>
    <w:basedOn w:val="Normal"/>
    <w:link w:val="BalloonTextChar"/>
    <w:uiPriority w:val="99"/>
    <w:semiHidden/>
    <w:unhideWhenUsed/>
    <w:rsid w:val="00483FA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83FAE"/>
    <w:rPr>
      <w:rFonts w:ascii="Tahoma" w:hAnsi="Tahoma" w:cs="Tahoma"/>
      <w:sz w:val="16"/>
      <w:szCs w:val="16"/>
    </w:rPr>
  </w:style>
  <w:style w:type="paragraph" w:styleId="ListParagraph">
    <w:name w:val="List Paragraph"/>
    <w:aliases w:val="F5 List Paragraph,List Paragraph1,Dot pt,No Spacing1,List Paragraph Char Char Char,Indicator Text,Colorful List - Accent 11,Numbered Para 1,Bullet Points,MAIN CONTENT,List Paragraph2,Normal numbered,List Paragraph11,OBC Bullet,L,Bullet 1"/>
    <w:basedOn w:val="Normal"/>
    <w:link w:val="ListParagraphChar"/>
    <w:uiPriority w:val="34"/>
    <w:qFormat/>
    <w:rsid w:val="009549E7"/>
    <w:pPr>
      <w:ind w:left="720"/>
      <w:contextualSpacing/>
    </w:pPr>
  </w:style>
  <w:style w:type="character" w:customStyle="1" w:styleId="Heading1Char">
    <w:name w:val="Heading 1 Char"/>
    <w:basedOn w:val="DefaultParagraphFont"/>
    <w:link w:val="Heading1"/>
    <w:uiPriority w:val="9"/>
    <w:rsid w:val="00332FA4"/>
    <w:rPr>
      <w:rFonts w:ascii="Arial" w:eastAsiaTheme="majorEastAsia" w:hAnsi="Arial" w:cstheme="majorBidi"/>
      <w:b/>
      <w:bCs/>
      <w:color w:val="365F91" w:themeColor="accent1" w:themeShade="BF"/>
      <w:sz w:val="28"/>
      <w:szCs w:val="28"/>
    </w:rPr>
  </w:style>
  <w:style w:type="numbering" w:customStyle="1" w:styleId="PolicyHeading1">
    <w:name w:val="Policy Heading 1"/>
    <w:uiPriority w:val="99"/>
    <w:rsid w:val="009549E7"/>
    <w:pPr>
      <w:numPr>
        <w:numId w:val="1"/>
      </w:numPr>
    </w:pPr>
  </w:style>
  <w:style w:type="paragraph" w:customStyle="1" w:styleId="PoliciesHeading1">
    <w:name w:val="Policies Heading 1"/>
    <w:basedOn w:val="ListParagraph"/>
    <w:next w:val="PoliciesHeading2"/>
    <w:qFormat/>
    <w:rsid w:val="001C35C8"/>
    <w:pPr>
      <w:keepNext/>
      <w:numPr>
        <w:numId w:val="2"/>
      </w:numPr>
      <w:spacing w:before="480"/>
      <w:ind w:left="567"/>
      <w:contextualSpacing w:val="0"/>
    </w:pPr>
    <w:rPr>
      <w:b/>
      <w:caps/>
    </w:rPr>
  </w:style>
  <w:style w:type="paragraph" w:customStyle="1" w:styleId="PoliciesHeading2">
    <w:name w:val="Policies Heading 2"/>
    <w:basedOn w:val="PoliciesHeading1"/>
    <w:next w:val="Normal"/>
    <w:qFormat/>
    <w:rsid w:val="008217C8"/>
    <w:pPr>
      <w:keepNext w:val="0"/>
      <w:numPr>
        <w:ilvl w:val="1"/>
      </w:numPr>
      <w:spacing w:before="200"/>
    </w:pPr>
    <w:rPr>
      <w:caps w:val="0"/>
    </w:rPr>
  </w:style>
  <w:style w:type="character" w:customStyle="1" w:styleId="Heading2Char">
    <w:name w:val="Heading 2 Char"/>
    <w:basedOn w:val="DefaultParagraphFont"/>
    <w:link w:val="Heading2"/>
    <w:uiPriority w:val="9"/>
    <w:rsid w:val="00332FA4"/>
    <w:rPr>
      <w:rFonts w:ascii="Arial" w:eastAsiaTheme="majorEastAsia" w:hAnsi="Arial" w:cstheme="majorBidi"/>
      <w:b/>
      <w:bCs/>
      <w:color w:val="4F81BD" w:themeColor="accent1"/>
      <w:sz w:val="26"/>
      <w:szCs w:val="26"/>
    </w:rPr>
  </w:style>
  <w:style w:type="paragraph" w:customStyle="1" w:styleId="PoliciesHeading3">
    <w:name w:val="Policies Heading 3"/>
    <w:next w:val="Normal"/>
    <w:qFormat/>
    <w:rsid w:val="007E5683"/>
    <w:pPr>
      <w:spacing w:before="200" w:after="0" w:line="280" w:lineRule="atLeast"/>
      <w:ind w:right="851"/>
    </w:pPr>
    <w:rPr>
      <w:rFonts w:ascii="Arial" w:hAnsi="Arial"/>
      <w:u w:val="words"/>
    </w:rPr>
  </w:style>
  <w:style w:type="paragraph" w:customStyle="1" w:styleId="PoliciesHeading4">
    <w:name w:val="Policies Heading 4"/>
    <w:next w:val="Normal"/>
    <w:qFormat/>
    <w:rsid w:val="007E5683"/>
    <w:pPr>
      <w:numPr>
        <w:ilvl w:val="2"/>
        <w:numId w:val="2"/>
      </w:numPr>
      <w:spacing w:before="200" w:after="0" w:line="280" w:lineRule="atLeast"/>
      <w:jc w:val="both"/>
    </w:pPr>
    <w:rPr>
      <w:rFonts w:ascii="Arial" w:hAnsi="Arial"/>
    </w:rPr>
  </w:style>
  <w:style w:type="paragraph" w:styleId="TOCHeading">
    <w:name w:val="TOC Heading"/>
    <w:basedOn w:val="Heading1"/>
    <w:next w:val="Normal"/>
    <w:uiPriority w:val="39"/>
    <w:unhideWhenUsed/>
    <w:qFormat/>
    <w:rsid w:val="00BF5FD5"/>
    <w:pPr>
      <w:outlineLvl w:val="9"/>
    </w:pPr>
    <w:rPr>
      <w:lang w:val="en-US" w:eastAsia="ja-JP"/>
    </w:rPr>
  </w:style>
  <w:style w:type="character" w:customStyle="1" w:styleId="Heading3Char">
    <w:name w:val="Heading 3 Char"/>
    <w:basedOn w:val="DefaultParagraphFont"/>
    <w:link w:val="Heading3"/>
    <w:uiPriority w:val="9"/>
    <w:rsid w:val="00BF5FD5"/>
    <w:rPr>
      <w:rFonts w:asciiTheme="majorHAnsi" w:eastAsiaTheme="majorEastAsia" w:hAnsiTheme="majorHAnsi" w:cstheme="majorBidi"/>
      <w:b/>
      <w:bCs/>
      <w:color w:val="4F81BD" w:themeColor="accent1"/>
    </w:rPr>
  </w:style>
  <w:style w:type="paragraph" w:styleId="TOC1">
    <w:name w:val="toc 1"/>
    <w:basedOn w:val="Normal"/>
    <w:next w:val="Normal"/>
    <w:autoRedefine/>
    <w:uiPriority w:val="39"/>
    <w:unhideWhenUsed/>
    <w:qFormat/>
    <w:rsid w:val="00267194"/>
    <w:pPr>
      <w:tabs>
        <w:tab w:val="right" w:pos="9072"/>
      </w:tabs>
      <w:ind w:left="567" w:hanging="567"/>
      <w:jc w:val="left"/>
    </w:pPr>
  </w:style>
  <w:style w:type="paragraph" w:styleId="TOC2">
    <w:name w:val="toc 2"/>
    <w:basedOn w:val="Normal"/>
    <w:next w:val="Normal"/>
    <w:autoRedefine/>
    <w:uiPriority w:val="39"/>
    <w:unhideWhenUsed/>
    <w:qFormat/>
    <w:rsid w:val="00267194"/>
    <w:pPr>
      <w:tabs>
        <w:tab w:val="right" w:pos="9072"/>
      </w:tabs>
      <w:ind w:left="851" w:hanging="851"/>
    </w:pPr>
  </w:style>
  <w:style w:type="character" w:styleId="Hyperlink">
    <w:name w:val="Hyperlink"/>
    <w:basedOn w:val="DefaultParagraphFont"/>
    <w:uiPriority w:val="99"/>
    <w:unhideWhenUsed/>
    <w:rsid w:val="00BF5FD5"/>
    <w:rPr>
      <w:color w:val="0000FF" w:themeColor="hyperlink"/>
      <w:u w:val="single"/>
    </w:rPr>
  </w:style>
  <w:style w:type="paragraph" w:customStyle="1" w:styleId="PoliciesText2">
    <w:name w:val="Policies Text 2"/>
    <w:basedOn w:val="PoliciesHeading2"/>
    <w:qFormat/>
    <w:rsid w:val="004801D2"/>
    <w:pPr>
      <w:outlineLvl w:val="0"/>
    </w:pPr>
    <w:rPr>
      <w:b w:val="0"/>
    </w:rPr>
  </w:style>
  <w:style w:type="paragraph" w:customStyle="1" w:styleId="PoliciesText3">
    <w:name w:val="Policies Text 3"/>
    <w:qFormat/>
    <w:rsid w:val="00A03854"/>
    <w:pPr>
      <w:spacing w:before="200" w:after="0" w:line="280" w:lineRule="atLeast"/>
      <w:ind w:left="851"/>
      <w:jc w:val="both"/>
    </w:pPr>
    <w:rPr>
      <w:rFonts w:ascii="Arial" w:hAnsi="Arial"/>
    </w:rPr>
  </w:style>
  <w:style w:type="table" w:customStyle="1" w:styleId="TableGrid2">
    <w:name w:val="Table Grid2"/>
    <w:basedOn w:val="TableNormal"/>
    <w:next w:val="TableGrid"/>
    <w:uiPriority w:val="59"/>
    <w:rsid w:val="00A038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aliases w:val="AR table"/>
    <w:basedOn w:val="TableNormal"/>
    <w:uiPriority w:val="39"/>
    <w:rsid w:val="00A038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A03854"/>
    <w:pPr>
      <w:spacing w:after="0" w:line="240" w:lineRule="auto"/>
    </w:pPr>
    <w:rPr>
      <w:rFonts w:ascii="Calibri" w:eastAsia="Calibri" w:hAnsi="Calibri" w:cs="Times New Roman"/>
    </w:rPr>
  </w:style>
  <w:style w:type="character" w:customStyle="1" w:styleId="NoSpacingChar">
    <w:name w:val="No Spacing Char"/>
    <w:link w:val="NoSpacing"/>
    <w:uiPriority w:val="1"/>
    <w:rsid w:val="00A03854"/>
    <w:rPr>
      <w:rFonts w:ascii="Calibri" w:eastAsia="Calibri" w:hAnsi="Calibri" w:cs="Times New Roman"/>
    </w:rPr>
  </w:style>
  <w:style w:type="table" w:customStyle="1" w:styleId="TableGrid3">
    <w:name w:val="Table Grid3"/>
    <w:basedOn w:val="TableNormal"/>
    <w:next w:val="TableGrid"/>
    <w:uiPriority w:val="59"/>
    <w:rsid w:val="00314A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9">
    <w:name w:val="toc 9"/>
    <w:basedOn w:val="Normal"/>
    <w:next w:val="Normal"/>
    <w:autoRedefine/>
    <w:uiPriority w:val="39"/>
    <w:unhideWhenUsed/>
    <w:rsid w:val="00223A90"/>
    <w:pPr>
      <w:tabs>
        <w:tab w:val="left" w:pos="1701"/>
        <w:tab w:val="right" w:leader="dot" w:pos="9060"/>
      </w:tabs>
      <w:spacing w:before="360" w:line="240" w:lineRule="auto"/>
      <w:ind w:left="1701" w:hanging="1701"/>
      <w:jc w:val="left"/>
    </w:pPr>
  </w:style>
  <w:style w:type="table" w:customStyle="1" w:styleId="TableGrid5">
    <w:name w:val="Table Grid5"/>
    <w:basedOn w:val="TableNormal"/>
    <w:next w:val="TableGrid"/>
    <w:uiPriority w:val="59"/>
    <w:rsid w:val="00314A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6">
    <w:name w:val="toc 6"/>
    <w:basedOn w:val="Normal"/>
    <w:next w:val="Normal"/>
    <w:autoRedefine/>
    <w:uiPriority w:val="39"/>
    <w:unhideWhenUsed/>
    <w:rsid w:val="004B1895"/>
    <w:pPr>
      <w:tabs>
        <w:tab w:val="left" w:pos="1134"/>
        <w:tab w:val="right" w:leader="dot" w:pos="9060"/>
      </w:tabs>
      <w:spacing w:before="0" w:line="240" w:lineRule="auto"/>
      <w:ind w:left="851" w:hanging="851"/>
      <w:jc w:val="left"/>
    </w:pPr>
  </w:style>
  <w:style w:type="paragraph" w:styleId="Index1">
    <w:name w:val="index 1"/>
    <w:basedOn w:val="Normal"/>
    <w:next w:val="Normal"/>
    <w:autoRedefine/>
    <w:uiPriority w:val="99"/>
    <w:semiHidden/>
    <w:unhideWhenUsed/>
    <w:rsid w:val="00314A21"/>
    <w:pPr>
      <w:spacing w:before="0" w:line="240" w:lineRule="auto"/>
      <w:ind w:left="220" w:hanging="220"/>
    </w:pPr>
  </w:style>
  <w:style w:type="paragraph" w:styleId="TOC7">
    <w:name w:val="toc 7"/>
    <w:basedOn w:val="Normal"/>
    <w:next w:val="Normal"/>
    <w:autoRedefine/>
    <w:uiPriority w:val="39"/>
    <w:unhideWhenUsed/>
    <w:rsid w:val="00165649"/>
    <w:pPr>
      <w:tabs>
        <w:tab w:val="left" w:pos="851"/>
        <w:tab w:val="right" w:leader="dot" w:pos="9060"/>
      </w:tabs>
      <w:spacing w:after="100"/>
    </w:pPr>
  </w:style>
  <w:style w:type="paragraph" w:styleId="Subtitle">
    <w:name w:val="Subtitle"/>
    <w:basedOn w:val="Normal"/>
    <w:next w:val="Normal"/>
    <w:link w:val="SubtitleChar"/>
    <w:uiPriority w:val="11"/>
    <w:qFormat/>
    <w:rsid w:val="007E5683"/>
    <w:pPr>
      <w:numPr>
        <w:ilvl w:val="1"/>
      </w:numPr>
      <w:ind w:left="567"/>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7E5683"/>
    <w:rPr>
      <w:rFonts w:asciiTheme="majorHAnsi" w:eastAsiaTheme="majorEastAsia" w:hAnsiTheme="majorHAnsi" w:cstheme="majorBidi"/>
      <w:i/>
      <w:iCs/>
      <w:color w:val="4F81BD" w:themeColor="accent1"/>
      <w:spacing w:val="15"/>
      <w:sz w:val="24"/>
      <w:szCs w:val="24"/>
    </w:rPr>
  </w:style>
  <w:style w:type="paragraph" w:styleId="TOC8">
    <w:name w:val="toc 8"/>
    <w:basedOn w:val="Normal"/>
    <w:next w:val="Normal"/>
    <w:autoRedefine/>
    <w:uiPriority w:val="39"/>
    <w:unhideWhenUsed/>
    <w:rsid w:val="0081645E"/>
    <w:pPr>
      <w:tabs>
        <w:tab w:val="left" w:pos="1134"/>
        <w:tab w:val="right" w:leader="dot" w:pos="9060"/>
      </w:tabs>
      <w:spacing w:before="0"/>
    </w:pPr>
  </w:style>
  <w:style w:type="table" w:customStyle="1" w:styleId="TableGrid1">
    <w:name w:val="Table Grid1"/>
    <w:basedOn w:val="TableNormal"/>
    <w:next w:val="TableGrid"/>
    <w:uiPriority w:val="59"/>
    <w:rsid w:val="00290B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qFormat/>
    <w:rsid w:val="002A7D1B"/>
    <w:pPr>
      <w:widowControl w:val="0"/>
      <w:spacing w:before="0" w:line="240" w:lineRule="auto"/>
      <w:ind w:left="546"/>
      <w:jc w:val="left"/>
    </w:pPr>
    <w:rPr>
      <w:rFonts w:eastAsia="Arial"/>
      <w:sz w:val="24"/>
      <w:szCs w:val="24"/>
      <w:lang w:val="en-US"/>
    </w:rPr>
  </w:style>
  <w:style w:type="character" w:customStyle="1" w:styleId="BodyTextChar">
    <w:name w:val="Body Text Char"/>
    <w:basedOn w:val="DefaultParagraphFont"/>
    <w:link w:val="BodyText"/>
    <w:uiPriority w:val="1"/>
    <w:rsid w:val="002A7D1B"/>
    <w:rPr>
      <w:rFonts w:ascii="Arial" w:eastAsia="Arial" w:hAnsi="Arial"/>
      <w:sz w:val="24"/>
      <w:szCs w:val="24"/>
      <w:lang w:val="en-US"/>
    </w:rPr>
  </w:style>
  <w:style w:type="paragraph" w:customStyle="1" w:styleId="TableParagraph">
    <w:name w:val="Table Paragraph"/>
    <w:basedOn w:val="Normal"/>
    <w:uiPriority w:val="1"/>
    <w:qFormat/>
    <w:rsid w:val="002576B3"/>
    <w:pPr>
      <w:widowControl w:val="0"/>
      <w:spacing w:before="0" w:line="240" w:lineRule="auto"/>
      <w:jc w:val="left"/>
    </w:pPr>
    <w:rPr>
      <w:rFonts w:asciiTheme="minorHAnsi" w:hAnsiTheme="minorHAnsi"/>
      <w:lang w:val="en-US"/>
    </w:rPr>
  </w:style>
  <w:style w:type="paragraph" w:styleId="EndnoteText">
    <w:name w:val="endnote text"/>
    <w:basedOn w:val="Normal"/>
    <w:link w:val="EndnoteTextChar"/>
    <w:uiPriority w:val="99"/>
    <w:semiHidden/>
    <w:unhideWhenUsed/>
    <w:rsid w:val="00FE1F03"/>
    <w:pPr>
      <w:spacing w:before="0" w:line="240" w:lineRule="auto"/>
    </w:pPr>
    <w:rPr>
      <w:sz w:val="20"/>
      <w:szCs w:val="20"/>
    </w:rPr>
  </w:style>
  <w:style w:type="character" w:customStyle="1" w:styleId="EndnoteTextChar">
    <w:name w:val="Endnote Text Char"/>
    <w:basedOn w:val="DefaultParagraphFont"/>
    <w:link w:val="EndnoteText"/>
    <w:uiPriority w:val="99"/>
    <w:semiHidden/>
    <w:rsid w:val="00FE1F03"/>
    <w:rPr>
      <w:rFonts w:ascii="Arial" w:hAnsi="Arial"/>
      <w:sz w:val="20"/>
      <w:szCs w:val="20"/>
    </w:rPr>
  </w:style>
  <w:style w:type="character" w:styleId="EndnoteReference">
    <w:name w:val="endnote reference"/>
    <w:basedOn w:val="DefaultParagraphFont"/>
    <w:uiPriority w:val="99"/>
    <w:semiHidden/>
    <w:unhideWhenUsed/>
    <w:rsid w:val="00FE1F03"/>
    <w:rPr>
      <w:vertAlign w:val="superscript"/>
    </w:rPr>
  </w:style>
  <w:style w:type="paragraph" w:styleId="FootnoteText">
    <w:name w:val="footnote text"/>
    <w:basedOn w:val="Normal"/>
    <w:link w:val="FootnoteTextChar"/>
    <w:uiPriority w:val="99"/>
    <w:unhideWhenUsed/>
    <w:rsid w:val="00FE1F03"/>
    <w:pPr>
      <w:spacing w:before="0" w:line="240" w:lineRule="auto"/>
    </w:pPr>
    <w:rPr>
      <w:sz w:val="20"/>
      <w:szCs w:val="20"/>
    </w:rPr>
  </w:style>
  <w:style w:type="character" w:customStyle="1" w:styleId="FootnoteTextChar">
    <w:name w:val="Footnote Text Char"/>
    <w:basedOn w:val="DefaultParagraphFont"/>
    <w:link w:val="FootnoteText"/>
    <w:uiPriority w:val="99"/>
    <w:rsid w:val="00FE1F03"/>
    <w:rPr>
      <w:rFonts w:ascii="Arial" w:hAnsi="Arial"/>
      <w:sz w:val="20"/>
      <w:szCs w:val="20"/>
    </w:rPr>
  </w:style>
  <w:style w:type="character" w:styleId="FootnoteReference">
    <w:name w:val="footnote reference"/>
    <w:basedOn w:val="DefaultParagraphFont"/>
    <w:uiPriority w:val="99"/>
    <w:unhideWhenUsed/>
    <w:rsid w:val="00FE1F03"/>
    <w:rPr>
      <w:vertAlign w:val="superscript"/>
    </w:rPr>
  </w:style>
  <w:style w:type="paragraph" w:customStyle="1" w:styleId="Default">
    <w:name w:val="Default"/>
    <w:rsid w:val="00FE1F03"/>
    <w:pPr>
      <w:autoSpaceDE w:val="0"/>
      <w:autoSpaceDN w:val="0"/>
      <w:adjustRightInd w:val="0"/>
      <w:spacing w:after="0" w:line="240" w:lineRule="auto"/>
    </w:pPr>
    <w:rPr>
      <w:rFonts w:ascii="Arial" w:hAnsi="Arial" w:cs="Arial"/>
      <w:color w:val="000000"/>
      <w:sz w:val="24"/>
      <w:szCs w:val="24"/>
    </w:rPr>
  </w:style>
  <w:style w:type="paragraph" w:customStyle="1" w:styleId="Table">
    <w:name w:val="Table"/>
    <w:basedOn w:val="Normal"/>
    <w:rsid w:val="000D415A"/>
    <w:pPr>
      <w:spacing w:before="0" w:line="240" w:lineRule="auto"/>
      <w:jc w:val="left"/>
    </w:pPr>
    <w:rPr>
      <w:rFonts w:ascii="Univers" w:eastAsia="Times New Roman" w:hAnsi="Univers" w:cs="Times New Roman"/>
      <w:szCs w:val="20"/>
    </w:rPr>
  </w:style>
  <w:style w:type="paragraph" w:customStyle="1" w:styleId="Para5">
    <w:name w:val="Para (5)"/>
    <w:basedOn w:val="Normal"/>
    <w:rsid w:val="000D415A"/>
    <w:pPr>
      <w:spacing w:before="240" w:line="240" w:lineRule="auto"/>
    </w:pPr>
    <w:rPr>
      <w:rFonts w:ascii="Univers" w:eastAsia="Times New Roman" w:hAnsi="Univers" w:cs="Times New Roman"/>
      <w:sz w:val="24"/>
      <w:szCs w:val="20"/>
    </w:rPr>
  </w:style>
  <w:style w:type="table" w:customStyle="1" w:styleId="TableGrid4">
    <w:name w:val="Table Grid4"/>
    <w:basedOn w:val="TableNormal"/>
    <w:next w:val="TableGrid"/>
    <w:uiPriority w:val="59"/>
    <w:rsid w:val="00B728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2">
    <w:name w:val="Body Text 2"/>
    <w:basedOn w:val="Normal"/>
    <w:link w:val="BodyText2Char"/>
    <w:rsid w:val="00A76854"/>
    <w:pPr>
      <w:spacing w:before="0" w:after="120" w:line="480" w:lineRule="auto"/>
      <w:jc w:val="left"/>
    </w:pPr>
    <w:rPr>
      <w:rFonts w:eastAsia="Times New Roman" w:cs="Times New Roman"/>
      <w:sz w:val="21"/>
      <w:szCs w:val="24"/>
    </w:rPr>
  </w:style>
  <w:style w:type="character" w:customStyle="1" w:styleId="BodyText2Char">
    <w:name w:val="Body Text 2 Char"/>
    <w:basedOn w:val="DefaultParagraphFont"/>
    <w:link w:val="BodyText2"/>
    <w:rsid w:val="00A76854"/>
    <w:rPr>
      <w:rFonts w:ascii="Arial" w:eastAsia="Times New Roman" w:hAnsi="Arial" w:cs="Times New Roman"/>
      <w:sz w:val="21"/>
      <w:szCs w:val="24"/>
    </w:rPr>
  </w:style>
  <w:style w:type="paragraph" w:styleId="PlainText">
    <w:name w:val="Plain Text"/>
    <w:basedOn w:val="Normal"/>
    <w:link w:val="PlainTextChar"/>
    <w:rsid w:val="00A76854"/>
    <w:pPr>
      <w:spacing w:before="0" w:line="240" w:lineRule="auto"/>
      <w:jc w:val="left"/>
    </w:pPr>
    <w:rPr>
      <w:rFonts w:ascii="Courier New" w:eastAsia="Times New Roman" w:hAnsi="Courier New" w:cs="Courier New"/>
      <w:sz w:val="20"/>
      <w:szCs w:val="20"/>
    </w:rPr>
  </w:style>
  <w:style w:type="character" w:customStyle="1" w:styleId="PlainTextChar">
    <w:name w:val="Plain Text Char"/>
    <w:basedOn w:val="DefaultParagraphFont"/>
    <w:link w:val="PlainText"/>
    <w:rsid w:val="00A76854"/>
    <w:rPr>
      <w:rFonts w:ascii="Courier New" w:eastAsia="Times New Roman" w:hAnsi="Courier New" w:cs="Courier New"/>
      <w:sz w:val="20"/>
      <w:szCs w:val="20"/>
    </w:rPr>
  </w:style>
  <w:style w:type="character" w:styleId="CommentReference">
    <w:name w:val="annotation reference"/>
    <w:rsid w:val="00DE1A68"/>
    <w:rPr>
      <w:sz w:val="16"/>
      <w:szCs w:val="16"/>
    </w:rPr>
  </w:style>
  <w:style w:type="paragraph" w:styleId="CommentText">
    <w:name w:val="annotation text"/>
    <w:basedOn w:val="Normal"/>
    <w:link w:val="CommentTextChar"/>
    <w:uiPriority w:val="99"/>
    <w:unhideWhenUsed/>
    <w:rsid w:val="00AB2864"/>
    <w:pPr>
      <w:spacing w:line="240" w:lineRule="auto"/>
    </w:pPr>
    <w:rPr>
      <w:sz w:val="20"/>
      <w:szCs w:val="20"/>
    </w:rPr>
  </w:style>
  <w:style w:type="character" w:customStyle="1" w:styleId="CommentTextChar">
    <w:name w:val="Comment Text Char"/>
    <w:basedOn w:val="DefaultParagraphFont"/>
    <w:link w:val="CommentText"/>
    <w:uiPriority w:val="99"/>
    <w:rsid w:val="00AB2864"/>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AB2864"/>
    <w:rPr>
      <w:b/>
      <w:bCs/>
    </w:rPr>
  </w:style>
  <w:style w:type="character" w:customStyle="1" w:styleId="CommentSubjectChar">
    <w:name w:val="Comment Subject Char"/>
    <w:basedOn w:val="CommentTextChar"/>
    <w:link w:val="CommentSubject"/>
    <w:uiPriority w:val="99"/>
    <w:semiHidden/>
    <w:rsid w:val="00AB2864"/>
    <w:rPr>
      <w:rFonts w:ascii="Arial" w:hAnsi="Arial"/>
      <w:b/>
      <w:bCs/>
      <w:sz w:val="20"/>
      <w:szCs w:val="20"/>
    </w:rPr>
  </w:style>
  <w:style w:type="table" w:customStyle="1" w:styleId="TableGrid6">
    <w:name w:val="Table Grid6"/>
    <w:basedOn w:val="TableNormal"/>
    <w:next w:val="TableGrid"/>
    <w:uiPriority w:val="59"/>
    <w:rsid w:val="00FF0F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Points Char,MAIN CONTENT Char,OBC Bullet Char"/>
    <w:basedOn w:val="DefaultParagraphFont"/>
    <w:link w:val="ListParagraph"/>
    <w:uiPriority w:val="34"/>
    <w:qFormat/>
    <w:rsid w:val="00F1119D"/>
    <w:rPr>
      <w:rFonts w:ascii="Arial" w:hAnsi="Arial"/>
    </w:rPr>
  </w:style>
  <w:style w:type="character" w:customStyle="1" w:styleId="Heading6Char">
    <w:name w:val="Heading 6 Char"/>
    <w:basedOn w:val="DefaultParagraphFont"/>
    <w:link w:val="Heading6"/>
    <w:uiPriority w:val="9"/>
    <w:semiHidden/>
    <w:rsid w:val="0076754C"/>
    <w:rPr>
      <w:rFonts w:asciiTheme="majorHAnsi" w:eastAsiaTheme="majorEastAsia" w:hAnsiTheme="majorHAnsi" w:cstheme="majorBidi"/>
      <w:i/>
      <w:iCs/>
      <w:color w:val="243F60" w:themeColor="accent1" w:themeShade="7F"/>
    </w:rPr>
  </w:style>
  <w:style w:type="paragraph" w:customStyle="1" w:styleId="ExtraHeading1">
    <w:name w:val="Extra Heading 1"/>
    <w:basedOn w:val="ListParagraph"/>
    <w:qFormat/>
    <w:rsid w:val="00F20A0A"/>
    <w:pPr>
      <w:keepNext/>
      <w:numPr>
        <w:numId w:val="3"/>
      </w:numPr>
      <w:spacing w:before="360"/>
    </w:pPr>
    <w:rPr>
      <w:rFonts w:ascii="Arial Bold" w:hAnsi="Arial Bold"/>
      <w:b/>
      <w:caps/>
    </w:rPr>
  </w:style>
  <w:style w:type="paragraph" w:customStyle="1" w:styleId="ExtraParagraph2">
    <w:name w:val="Extra Paragraph 2"/>
    <w:basedOn w:val="ListParagraph"/>
    <w:qFormat/>
    <w:rsid w:val="00883EC1"/>
    <w:pPr>
      <w:numPr>
        <w:ilvl w:val="1"/>
        <w:numId w:val="3"/>
      </w:numPr>
      <w:contextualSpacing w:val="0"/>
    </w:pPr>
  </w:style>
  <w:style w:type="paragraph" w:customStyle="1" w:styleId="ExtraHeading3">
    <w:name w:val="Extra Heading 3"/>
    <w:basedOn w:val="ExtraParagraph2"/>
    <w:qFormat/>
    <w:rsid w:val="00F20A0A"/>
    <w:pPr>
      <w:numPr>
        <w:ilvl w:val="2"/>
      </w:numPr>
    </w:pPr>
  </w:style>
  <w:style w:type="paragraph" w:customStyle="1" w:styleId="ExtraParagraph4">
    <w:name w:val="Extra Paragraph 4"/>
    <w:basedOn w:val="ExtraHeading3"/>
    <w:qFormat/>
    <w:rsid w:val="00883EC1"/>
    <w:pPr>
      <w:numPr>
        <w:ilvl w:val="3"/>
      </w:numPr>
    </w:pPr>
  </w:style>
  <w:style w:type="paragraph" w:customStyle="1" w:styleId="ExtraParagraph3">
    <w:name w:val="Extra Paragraph 3"/>
    <w:basedOn w:val="ExtraHeading3"/>
    <w:qFormat/>
    <w:rsid w:val="00E06F9D"/>
  </w:style>
  <w:style w:type="paragraph" w:customStyle="1" w:styleId="ExtraParagraph5">
    <w:name w:val="Extra Paragraph 5"/>
    <w:basedOn w:val="ExtraParagraph4"/>
    <w:qFormat/>
    <w:rsid w:val="00E06F9D"/>
    <w:pPr>
      <w:numPr>
        <w:ilvl w:val="4"/>
      </w:numPr>
    </w:pPr>
  </w:style>
  <w:style w:type="paragraph" w:customStyle="1" w:styleId="ExtraHeading2">
    <w:name w:val="Extra Heading 2"/>
    <w:basedOn w:val="ExtraParagraph2"/>
    <w:qFormat/>
    <w:rsid w:val="00602FE1"/>
    <w:pPr>
      <w:keepNext/>
    </w:pPr>
    <w:rPr>
      <w:b/>
    </w:rPr>
  </w:style>
  <w:style w:type="paragraph" w:customStyle="1" w:styleId="AppendicesHeading">
    <w:name w:val="Appendices Heading"/>
    <w:basedOn w:val="Normal"/>
    <w:qFormat/>
    <w:rsid w:val="00E23600"/>
    <w:pPr>
      <w:jc w:val="center"/>
    </w:pPr>
    <w:rPr>
      <w:b/>
    </w:rPr>
  </w:style>
  <w:style w:type="character" w:customStyle="1" w:styleId="Heading4Char">
    <w:name w:val="Heading 4 Char"/>
    <w:basedOn w:val="DefaultParagraphFont"/>
    <w:link w:val="Heading4"/>
    <w:uiPriority w:val="9"/>
    <w:rsid w:val="00FC445C"/>
    <w:rPr>
      <w:rFonts w:asciiTheme="majorHAnsi" w:eastAsiaTheme="majorEastAsia" w:hAnsiTheme="majorHAnsi" w:cstheme="majorBidi"/>
      <w:b/>
      <w:bCs/>
      <w:i/>
      <w:iCs/>
      <w:color w:val="4F81BD" w:themeColor="accent1"/>
    </w:rPr>
  </w:style>
  <w:style w:type="numbering" w:customStyle="1" w:styleId="SecondExtraHeading">
    <w:name w:val="Second Extra Heading"/>
    <w:uiPriority w:val="99"/>
    <w:rsid w:val="005F0916"/>
    <w:pPr>
      <w:numPr>
        <w:numId w:val="4"/>
      </w:numPr>
    </w:pPr>
  </w:style>
  <w:style w:type="paragraph" w:customStyle="1" w:styleId="SecondExtraHeading1">
    <w:name w:val="Second Extra Heading 1"/>
    <w:basedOn w:val="ListParagraph"/>
    <w:next w:val="SecondExtraText2"/>
    <w:qFormat/>
    <w:rsid w:val="006F2DF1"/>
    <w:pPr>
      <w:keepNext/>
      <w:numPr>
        <w:numId w:val="5"/>
      </w:numPr>
      <w:spacing w:before="360"/>
    </w:pPr>
    <w:rPr>
      <w:rFonts w:ascii="Arial Bold" w:hAnsi="Arial Bold"/>
      <w:b/>
      <w:caps/>
    </w:rPr>
  </w:style>
  <w:style w:type="paragraph" w:customStyle="1" w:styleId="SecondExtraText2">
    <w:name w:val="Second Extra Text 2"/>
    <w:basedOn w:val="SecondExtraHeading1"/>
    <w:qFormat/>
    <w:rsid w:val="006F2DF1"/>
    <w:pPr>
      <w:keepNext w:val="0"/>
      <w:numPr>
        <w:ilvl w:val="1"/>
      </w:numPr>
      <w:spacing w:before="200"/>
      <w:contextualSpacing w:val="0"/>
    </w:pPr>
    <w:rPr>
      <w:rFonts w:ascii="Arial" w:hAnsi="Arial"/>
      <w:b w:val="0"/>
      <w:caps w:val="0"/>
    </w:rPr>
  </w:style>
  <w:style w:type="paragraph" w:customStyle="1" w:styleId="SecondExtraText3">
    <w:name w:val="Second Extra Text 3"/>
    <w:basedOn w:val="SecondExtraText2"/>
    <w:qFormat/>
    <w:rsid w:val="006F2DF1"/>
    <w:pPr>
      <w:numPr>
        <w:ilvl w:val="2"/>
      </w:numPr>
    </w:pPr>
  </w:style>
  <w:style w:type="paragraph" w:customStyle="1" w:styleId="SecondExtraHeading2">
    <w:name w:val="Second Extra Heading 2"/>
    <w:basedOn w:val="SecondExtraText2"/>
    <w:qFormat/>
    <w:rsid w:val="006F2DF1"/>
    <w:pPr>
      <w:keepNext/>
    </w:pPr>
    <w:rPr>
      <w:b/>
    </w:rPr>
  </w:style>
  <w:style w:type="paragraph" w:customStyle="1" w:styleId="SecondExtraText4">
    <w:name w:val="Second Extra Text 4"/>
    <w:basedOn w:val="SecondExtraText3"/>
    <w:qFormat/>
    <w:rsid w:val="006F2DF1"/>
    <w:pPr>
      <w:numPr>
        <w:ilvl w:val="3"/>
      </w:numPr>
    </w:pPr>
  </w:style>
  <w:style w:type="paragraph" w:customStyle="1" w:styleId="SecondExtraText5">
    <w:name w:val="Second Extra Text 5"/>
    <w:basedOn w:val="SecondExtraText4"/>
    <w:qFormat/>
    <w:rsid w:val="00384098"/>
    <w:pPr>
      <w:numPr>
        <w:ilvl w:val="4"/>
      </w:numPr>
    </w:pPr>
  </w:style>
  <w:style w:type="paragraph" w:customStyle="1" w:styleId="SecondExtraAppendixHeading">
    <w:name w:val="Second Extra Appendix Heading"/>
    <w:basedOn w:val="Normal"/>
    <w:qFormat/>
    <w:rsid w:val="000F39EB"/>
    <w:pPr>
      <w:keepNext/>
      <w:spacing w:before="360"/>
      <w:jc w:val="center"/>
    </w:pPr>
    <w:rPr>
      <w:rFonts w:ascii="Arial Bold" w:hAnsi="Arial Bold"/>
      <w:b/>
      <w:caps/>
    </w:rPr>
  </w:style>
  <w:style w:type="numbering" w:customStyle="1" w:styleId="AppendicesHeadings">
    <w:name w:val="Appendices Headings"/>
    <w:uiPriority w:val="99"/>
    <w:rsid w:val="004B6434"/>
    <w:pPr>
      <w:numPr>
        <w:numId w:val="6"/>
      </w:numPr>
    </w:pPr>
  </w:style>
  <w:style w:type="paragraph" w:customStyle="1" w:styleId="AppendixHeading1">
    <w:name w:val="Appendix Heading 1"/>
    <w:basedOn w:val="ListParagraph"/>
    <w:qFormat/>
    <w:rsid w:val="004B6434"/>
    <w:pPr>
      <w:keepNext/>
      <w:numPr>
        <w:numId w:val="7"/>
      </w:numPr>
      <w:spacing w:before="360"/>
      <w:contextualSpacing w:val="0"/>
    </w:pPr>
    <w:rPr>
      <w:rFonts w:ascii="Arial Bold" w:hAnsi="Arial Bold"/>
      <w:b/>
      <w:caps/>
    </w:rPr>
  </w:style>
  <w:style w:type="paragraph" w:customStyle="1" w:styleId="AppendixHeading2">
    <w:name w:val="Appendix Heading 2"/>
    <w:basedOn w:val="ListParagraph"/>
    <w:qFormat/>
    <w:rsid w:val="004B6434"/>
    <w:pPr>
      <w:numPr>
        <w:ilvl w:val="1"/>
        <w:numId w:val="7"/>
      </w:numPr>
      <w:contextualSpacing w:val="0"/>
    </w:pPr>
  </w:style>
  <w:style w:type="paragraph" w:customStyle="1" w:styleId="AppendixHeading3">
    <w:name w:val="Appendix Heading 3"/>
    <w:basedOn w:val="AppendixHeading2"/>
    <w:qFormat/>
    <w:rsid w:val="004B6434"/>
    <w:pPr>
      <w:numPr>
        <w:ilvl w:val="2"/>
      </w:numPr>
    </w:pPr>
  </w:style>
  <w:style w:type="table" w:customStyle="1" w:styleId="TableGrid7">
    <w:name w:val="Table Grid7"/>
    <w:basedOn w:val="TableNormal"/>
    <w:next w:val="TableGrid"/>
    <w:uiPriority w:val="59"/>
    <w:rsid w:val="001B11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
    <w:name w:val="Table Grid71"/>
    <w:basedOn w:val="TableNormal"/>
    <w:next w:val="TableGrid"/>
    <w:uiPriority w:val="59"/>
    <w:rsid w:val="001B11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59"/>
    <w:rsid w:val="004301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4">
    <w:name w:val="toc 4"/>
    <w:basedOn w:val="Normal"/>
    <w:next w:val="Normal"/>
    <w:autoRedefine/>
    <w:uiPriority w:val="39"/>
    <w:unhideWhenUsed/>
    <w:rsid w:val="00995D36"/>
    <w:pPr>
      <w:spacing w:after="100"/>
      <w:ind w:left="660"/>
    </w:pPr>
  </w:style>
  <w:style w:type="paragraph" w:customStyle="1" w:styleId="Definition2">
    <w:name w:val="Definition 2"/>
    <w:basedOn w:val="Normal"/>
    <w:uiPriority w:val="10"/>
    <w:qFormat/>
    <w:rsid w:val="00995D36"/>
    <w:pPr>
      <w:numPr>
        <w:numId w:val="8"/>
      </w:numPr>
      <w:spacing w:before="140" w:after="140" w:line="312" w:lineRule="auto"/>
      <w:ind w:left="567" w:firstLine="0"/>
      <w:jc w:val="left"/>
    </w:pPr>
  </w:style>
  <w:style w:type="paragraph" w:customStyle="1" w:styleId="ToRHeading">
    <w:name w:val="ToR Heading"/>
    <w:basedOn w:val="Normal"/>
    <w:qFormat/>
    <w:rsid w:val="001071AF"/>
    <w:pPr>
      <w:spacing w:before="480"/>
    </w:pPr>
    <w:rPr>
      <w:b/>
      <w:sz w:val="40"/>
    </w:rPr>
  </w:style>
  <w:style w:type="character" w:styleId="Strong">
    <w:name w:val="Strong"/>
    <w:basedOn w:val="DefaultParagraphFont"/>
    <w:uiPriority w:val="22"/>
    <w:qFormat/>
    <w:rsid w:val="00CB58AA"/>
    <w:rPr>
      <w:b/>
      <w:bCs/>
    </w:rPr>
  </w:style>
  <w:style w:type="paragraph" w:customStyle="1" w:styleId="DefinitionHeading">
    <w:name w:val="Definition Heading"/>
    <w:basedOn w:val="Normal"/>
    <w:next w:val="Normal"/>
    <w:qFormat/>
    <w:rsid w:val="007E3D29"/>
    <w:pPr>
      <w:keepNext/>
      <w:ind w:left="567"/>
    </w:pPr>
    <w:rPr>
      <w:rFonts w:ascii="Arial Bold" w:hAnsi="Arial Bold" w:cs="Arial"/>
      <w:b/>
    </w:rPr>
  </w:style>
  <w:style w:type="paragraph" w:customStyle="1" w:styleId="DefinitionText">
    <w:name w:val="Definition Text"/>
    <w:basedOn w:val="DefinitionHeading"/>
    <w:qFormat/>
    <w:rsid w:val="007E3D29"/>
    <w:pPr>
      <w:keepNext w:val="0"/>
      <w:ind w:left="1701"/>
    </w:pPr>
    <w:rPr>
      <w:rFonts w:ascii="Arial" w:hAnsi="Arial"/>
      <w:b w:val="0"/>
    </w:rPr>
  </w:style>
  <w:style w:type="paragraph" w:customStyle="1" w:styleId="normalnonumber">
    <w:name w:val="normal no number"/>
    <w:basedOn w:val="Normal"/>
    <w:link w:val="normalnonumberChar"/>
    <w:rsid w:val="00AE1FC1"/>
    <w:pPr>
      <w:framePr w:hSpace="180" w:wrap="around" w:vAnchor="text" w:hAnchor="margin" w:xAlign="right" w:y="85"/>
      <w:spacing w:before="0" w:after="160" w:line="259" w:lineRule="auto"/>
      <w:jc w:val="left"/>
      <w:outlineLvl w:val="2"/>
    </w:pPr>
    <w:rPr>
      <w:rFonts w:eastAsiaTheme="majorEastAsia" w:cstheme="majorBidi"/>
      <w:bCs/>
      <w:iCs/>
      <w:sz w:val="24"/>
      <w:szCs w:val="24"/>
    </w:rPr>
  </w:style>
  <w:style w:type="character" w:customStyle="1" w:styleId="normalnonumberChar">
    <w:name w:val="normal no number Char"/>
    <w:basedOn w:val="DefaultParagraphFont"/>
    <w:link w:val="normalnonumber"/>
    <w:rsid w:val="00AE1FC1"/>
    <w:rPr>
      <w:rFonts w:ascii="Arial" w:eastAsiaTheme="majorEastAsia" w:hAnsi="Arial" w:cstheme="majorBidi"/>
      <w:bCs/>
      <w:iCs/>
      <w:sz w:val="24"/>
      <w:szCs w:val="24"/>
    </w:rPr>
  </w:style>
  <w:style w:type="paragraph" w:styleId="NormalWeb">
    <w:name w:val="Normal (Web)"/>
    <w:basedOn w:val="Normal"/>
    <w:uiPriority w:val="99"/>
    <w:unhideWhenUsed/>
    <w:rsid w:val="009618B5"/>
    <w:rPr>
      <w:rFonts w:ascii="Times New Roman" w:hAnsi="Times New Roman" w:cs="Times New Roman"/>
      <w:sz w:val="24"/>
      <w:szCs w:val="24"/>
    </w:rPr>
  </w:style>
  <w:style w:type="character" w:styleId="UnresolvedMention">
    <w:name w:val="Unresolved Mention"/>
    <w:basedOn w:val="DefaultParagraphFont"/>
    <w:uiPriority w:val="99"/>
    <w:semiHidden/>
    <w:unhideWhenUsed/>
    <w:rsid w:val="009618B5"/>
    <w:rPr>
      <w:color w:val="605E5C"/>
      <w:shd w:val="clear" w:color="auto" w:fill="E1DFDD"/>
    </w:rPr>
  </w:style>
  <w:style w:type="table" w:customStyle="1" w:styleId="TableGrid9">
    <w:name w:val="Table Grid9"/>
    <w:basedOn w:val="TableNormal"/>
    <w:next w:val="TableGrid"/>
    <w:uiPriority w:val="59"/>
    <w:rsid w:val="009618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Normal"/>
    <w:next w:val="Normal"/>
    <w:autoRedefine/>
    <w:uiPriority w:val="39"/>
    <w:unhideWhenUsed/>
    <w:rsid w:val="006C58DD"/>
    <w:pPr>
      <w:spacing w:before="0" w:after="100" w:line="259" w:lineRule="auto"/>
      <w:ind w:left="440"/>
      <w:jc w:val="left"/>
    </w:pPr>
    <w:rPr>
      <w:rFonts w:eastAsiaTheme="minorEastAsia"/>
      <w:lang w:eastAsia="en-GB"/>
    </w:rPr>
  </w:style>
  <w:style w:type="paragraph" w:styleId="TOC5">
    <w:name w:val="toc 5"/>
    <w:basedOn w:val="Normal"/>
    <w:next w:val="Normal"/>
    <w:autoRedefine/>
    <w:uiPriority w:val="39"/>
    <w:unhideWhenUsed/>
    <w:rsid w:val="009618B5"/>
    <w:pPr>
      <w:spacing w:before="0" w:after="100" w:line="259" w:lineRule="auto"/>
      <w:ind w:left="880"/>
      <w:jc w:val="left"/>
    </w:pPr>
    <w:rPr>
      <w:rFonts w:asciiTheme="minorHAnsi" w:eastAsiaTheme="minorEastAsia" w:hAnsiTheme="minorHAnsi"/>
      <w:lang w:eastAsia="en-GB"/>
    </w:rPr>
  </w:style>
  <w:style w:type="paragraph" w:customStyle="1" w:styleId="ExtraAppendicesHeading">
    <w:name w:val="Extra Appendices Heading"/>
    <w:basedOn w:val="SecondExtraAppendixHeading"/>
    <w:qFormat/>
    <w:rsid w:val="009618B5"/>
  </w:style>
  <w:style w:type="paragraph" w:customStyle="1" w:styleId="ThirdPolicyHeading1">
    <w:name w:val="Third Policy Heading 1"/>
    <w:basedOn w:val="Normal"/>
    <w:next w:val="ThirdPolicyHeadingText2"/>
    <w:qFormat/>
    <w:rsid w:val="00A54580"/>
    <w:pPr>
      <w:keepNext/>
      <w:numPr>
        <w:numId w:val="9"/>
      </w:numPr>
      <w:spacing w:before="360"/>
    </w:pPr>
    <w:rPr>
      <w:rFonts w:ascii="Arial Bold" w:hAnsi="Arial Bold"/>
      <w:b/>
      <w:caps/>
    </w:rPr>
  </w:style>
  <w:style w:type="paragraph" w:customStyle="1" w:styleId="ThirdPolicyHeading3">
    <w:name w:val="Third Policy Heading 3"/>
    <w:basedOn w:val="ThirdPolicyHeadingText2"/>
    <w:qFormat/>
    <w:rsid w:val="001D63F8"/>
    <w:pPr>
      <w:numPr>
        <w:ilvl w:val="2"/>
      </w:numPr>
    </w:pPr>
  </w:style>
  <w:style w:type="paragraph" w:customStyle="1" w:styleId="ThirdPolicyHeadingText2">
    <w:name w:val="Third Policy Heading Text 2"/>
    <w:basedOn w:val="Normal"/>
    <w:qFormat/>
    <w:rsid w:val="001D63F8"/>
    <w:pPr>
      <w:numPr>
        <w:ilvl w:val="1"/>
        <w:numId w:val="9"/>
      </w:numPr>
    </w:pPr>
  </w:style>
  <w:style w:type="paragraph" w:customStyle="1" w:styleId="ThirdPolicyHeading4">
    <w:name w:val="Third Policy Heading 4"/>
    <w:basedOn w:val="ThirdPolicyHeading3"/>
    <w:qFormat/>
    <w:rsid w:val="00A54580"/>
    <w:pPr>
      <w:numPr>
        <w:ilvl w:val="3"/>
      </w:numPr>
    </w:pPr>
  </w:style>
  <w:style w:type="paragraph" w:customStyle="1" w:styleId="ThirdPolicyHeading2">
    <w:name w:val="Third Policy Heading 2"/>
    <w:basedOn w:val="ThirdPolicyHeadingText2"/>
    <w:next w:val="ThirdPolicyHeading3"/>
    <w:qFormat/>
    <w:rsid w:val="00A54580"/>
    <w:pPr>
      <w:keepNext/>
    </w:pPr>
    <w:rPr>
      <w:b/>
      <w:bCs/>
    </w:rPr>
  </w:style>
  <w:style w:type="paragraph" w:customStyle="1" w:styleId="ThirdPolicyHeading5">
    <w:name w:val="Third Policy Heading 5"/>
    <w:basedOn w:val="ThirdPolicyHeading4"/>
    <w:qFormat/>
    <w:rsid w:val="00A54580"/>
    <w:pPr>
      <w:numPr>
        <w:ilvl w:val="4"/>
      </w:numPr>
    </w:pPr>
    <w:rPr>
      <w:iCs/>
    </w:rPr>
  </w:style>
  <w:style w:type="paragraph" w:customStyle="1" w:styleId="ThirdAppendicesHeading">
    <w:name w:val="Third Appendices Heading"/>
    <w:basedOn w:val="Normal"/>
    <w:qFormat/>
    <w:rsid w:val="006C58DD"/>
    <w:pPr>
      <w:spacing w:line="360" w:lineRule="auto"/>
      <w:jc w:val="center"/>
    </w:pPr>
    <w:rPr>
      <w:b/>
    </w:rPr>
  </w:style>
  <w:style w:type="paragraph" w:customStyle="1" w:styleId="FourthPolicyHeading1">
    <w:name w:val="Fourth Policy Heading 1"/>
    <w:basedOn w:val="ExtraHeading1"/>
    <w:qFormat/>
    <w:rsid w:val="00CB0D5E"/>
    <w:pPr>
      <w:numPr>
        <w:numId w:val="11"/>
      </w:numPr>
      <w:contextualSpacing w:val="0"/>
    </w:pPr>
  </w:style>
  <w:style w:type="paragraph" w:customStyle="1" w:styleId="SecondPolicyText2">
    <w:name w:val="Second Policy Text 2"/>
    <w:basedOn w:val="ExtraParagraph2"/>
    <w:rsid w:val="00E03906"/>
    <w:pPr>
      <w:numPr>
        <w:ilvl w:val="0"/>
        <w:numId w:val="0"/>
      </w:numPr>
      <w:ind w:left="851" w:hanging="851"/>
    </w:pPr>
  </w:style>
  <w:style w:type="paragraph" w:customStyle="1" w:styleId="FourthPolicyText2">
    <w:name w:val="Fourth Policy Text 2"/>
    <w:basedOn w:val="ExtraParagraph2"/>
    <w:qFormat/>
    <w:rsid w:val="00E03906"/>
    <w:pPr>
      <w:numPr>
        <w:ilvl w:val="0"/>
        <w:numId w:val="0"/>
      </w:numPr>
    </w:pPr>
  </w:style>
  <w:style w:type="paragraph" w:customStyle="1" w:styleId="FourthPolicyHeading3">
    <w:name w:val="Fourth Policy Heading 3"/>
    <w:basedOn w:val="ExtraHeading3"/>
    <w:qFormat/>
    <w:rsid w:val="004F3F72"/>
    <w:pPr>
      <w:numPr>
        <w:numId w:val="11"/>
      </w:numPr>
    </w:pPr>
  </w:style>
  <w:style w:type="paragraph" w:customStyle="1" w:styleId="FourthPolicyHeading4">
    <w:name w:val="Fourth Policy Heading 4"/>
    <w:basedOn w:val="ExtraParagraph4"/>
    <w:qFormat/>
    <w:rsid w:val="00E03906"/>
    <w:pPr>
      <w:numPr>
        <w:numId w:val="11"/>
      </w:numPr>
    </w:pPr>
  </w:style>
  <w:style w:type="paragraph" w:customStyle="1" w:styleId="FourthPolicyText3">
    <w:name w:val="Fourth Policy Text 3"/>
    <w:basedOn w:val="ExtraParagraph3"/>
    <w:qFormat/>
    <w:rsid w:val="00E03906"/>
    <w:pPr>
      <w:numPr>
        <w:ilvl w:val="0"/>
        <w:numId w:val="0"/>
      </w:numPr>
    </w:pPr>
  </w:style>
  <w:style w:type="paragraph" w:customStyle="1" w:styleId="FourthPolicyHeading2">
    <w:name w:val="Fourth Policy Heading 2"/>
    <w:basedOn w:val="ExtraHeading2"/>
    <w:qFormat/>
    <w:rsid w:val="000605ED"/>
    <w:pPr>
      <w:keepNext w:val="0"/>
      <w:numPr>
        <w:numId w:val="11"/>
      </w:numPr>
    </w:pPr>
    <w:rPr>
      <w:b w:val="0"/>
    </w:rPr>
  </w:style>
  <w:style w:type="paragraph" w:customStyle="1" w:styleId="FourthPolicyHeading5">
    <w:name w:val="Fourth Policy Heading 5"/>
    <w:basedOn w:val="ExtraParagraph5"/>
    <w:qFormat/>
    <w:rsid w:val="00E03906"/>
    <w:pPr>
      <w:numPr>
        <w:numId w:val="11"/>
      </w:numPr>
    </w:pPr>
  </w:style>
  <w:style w:type="paragraph" w:customStyle="1" w:styleId="FourthPolicyAppendixHeading">
    <w:name w:val="Fourth Policy Appendix Heading"/>
    <w:basedOn w:val="AppendicesHeading"/>
    <w:qFormat/>
    <w:rsid w:val="00E03906"/>
  </w:style>
  <w:style w:type="character" w:customStyle="1" w:styleId="Heading5Char">
    <w:name w:val="Heading 5 Char"/>
    <w:basedOn w:val="DefaultParagraphFont"/>
    <w:link w:val="Heading5"/>
    <w:uiPriority w:val="9"/>
    <w:rsid w:val="00641EBE"/>
    <w:rPr>
      <w:rFonts w:ascii="Arial" w:eastAsia="Arial" w:hAnsi="Arial" w:cs="Arial"/>
      <w:b/>
      <w:bCs/>
      <w:sz w:val="24"/>
      <w:szCs w:val="24"/>
      <w:lang w:eastAsia="en-GB" w:bidi="en-GB"/>
    </w:rPr>
  </w:style>
  <w:style w:type="paragraph" w:styleId="Revision">
    <w:name w:val="Revision"/>
    <w:hidden/>
    <w:uiPriority w:val="99"/>
    <w:semiHidden/>
    <w:rsid w:val="00641EBE"/>
    <w:pPr>
      <w:spacing w:after="0" w:line="240" w:lineRule="auto"/>
    </w:pPr>
    <w:rPr>
      <w:rFonts w:ascii="Arial" w:eastAsia="Arial" w:hAnsi="Arial" w:cs="Arial"/>
      <w:lang w:eastAsia="en-GB" w:bidi="en-GB"/>
    </w:rPr>
  </w:style>
  <w:style w:type="paragraph" w:customStyle="1" w:styleId="FifthHeading1">
    <w:name w:val="Fifth Heading 1"/>
    <w:basedOn w:val="FourthPolicyHeading1"/>
    <w:qFormat/>
    <w:rsid w:val="008C7F3E"/>
    <w:pPr>
      <w:numPr>
        <w:numId w:val="10"/>
      </w:numPr>
    </w:pPr>
  </w:style>
  <w:style w:type="paragraph" w:customStyle="1" w:styleId="FifthHeading2">
    <w:name w:val="Fifth Heading 2"/>
    <w:basedOn w:val="FourthPolicyText2"/>
    <w:qFormat/>
    <w:rsid w:val="008C7F3E"/>
    <w:pPr>
      <w:numPr>
        <w:ilvl w:val="1"/>
        <w:numId w:val="10"/>
      </w:numPr>
    </w:pPr>
  </w:style>
  <w:style w:type="paragraph" w:customStyle="1" w:styleId="FifthHeading3">
    <w:name w:val="Fifth Heading 3"/>
    <w:basedOn w:val="FourthPolicyText3"/>
    <w:qFormat/>
    <w:rsid w:val="008C7F3E"/>
    <w:pPr>
      <w:numPr>
        <w:ilvl w:val="2"/>
        <w:numId w:val="10"/>
      </w:numPr>
    </w:pPr>
  </w:style>
  <w:style w:type="paragraph" w:customStyle="1" w:styleId="FifthHeading4">
    <w:name w:val="Fifth Heading 4"/>
    <w:basedOn w:val="FourthPolicyHeading4"/>
    <w:qFormat/>
    <w:rsid w:val="008C7F3E"/>
    <w:pPr>
      <w:numPr>
        <w:numId w:val="10"/>
      </w:numPr>
    </w:pPr>
  </w:style>
  <w:style w:type="paragraph" w:customStyle="1" w:styleId="FifthHeading5">
    <w:name w:val="Fifth Heading 5"/>
    <w:basedOn w:val="FourthPolicyHeading5"/>
    <w:qFormat/>
    <w:rsid w:val="008C7F3E"/>
    <w:pPr>
      <w:numPr>
        <w:numId w:val="10"/>
      </w:numPr>
    </w:pPr>
  </w:style>
  <w:style w:type="paragraph" w:customStyle="1" w:styleId="FifthAppendicesHeading">
    <w:name w:val="Fifth Appendices Heading"/>
    <w:next w:val="Normal"/>
    <w:qFormat/>
    <w:rsid w:val="00235B73"/>
    <w:pPr>
      <w:spacing w:before="200" w:after="0" w:line="280" w:lineRule="atLeast"/>
      <w:jc w:val="center"/>
    </w:pPr>
    <w:rPr>
      <w:rFonts w:ascii="Arial" w:hAnsi="Arial"/>
      <w:b/>
    </w:rPr>
  </w:style>
  <w:style w:type="character" w:styleId="FollowedHyperlink">
    <w:name w:val="FollowedHyperlink"/>
    <w:basedOn w:val="DefaultParagraphFont"/>
    <w:uiPriority w:val="99"/>
    <w:semiHidden/>
    <w:unhideWhenUsed/>
    <w:rsid w:val="00196713"/>
    <w:rPr>
      <w:color w:val="800080" w:themeColor="followedHyperlink"/>
      <w:u w:val="single"/>
    </w:rPr>
  </w:style>
  <w:style w:type="character" w:styleId="PlaceholderText">
    <w:name w:val="Placeholder Text"/>
    <w:basedOn w:val="DefaultParagraphFont"/>
    <w:uiPriority w:val="99"/>
    <w:semiHidden/>
    <w:rsid w:val="00D10257"/>
    <w:rPr>
      <w:color w:val="666666"/>
    </w:rPr>
  </w:style>
  <w:style w:type="table" w:customStyle="1" w:styleId="TableGrid10">
    <w:name w:val="Table Grid10"/>
    <w:basedOn w:val="TableNormal"/>
    <w:next w:val="TableGrid"/>
    <w:uiPriority w:val="39"/>
    <w:rsid w:val="001D20AC"/>
    <w:pPr>
      <w:spacing w:after="0" w:line="240" w:lineRule="auto"/>
    </w:pPr>
    <w:rPr>
      <w:kern w:val="2"/>
      <w:sz w:val="24"/>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4830231">
      <w:bodyDiv w:val="1"/>
      <w:marLeft w:val="0"/>
      <w:marRight w:val="0"/>
      <w:marTop w:val="0"/>
      <w:marBottom w:val="0"/>
      <w:divBdr>
        <w:top w:val="none" w:sz="0" w:space="0" w:color="auto"/>
        <w:left w:val="none" w:sz="0" w:space="0" w:color="auto"/>
        <w:bottom w:val="none" w:sz="0" w:space="0" w:color="auto"/>
        <w:right w:val="none" w:sz="0" w:space="0" w:color="auto"/>
      </w:divBdr>
    </w:div>
    <w:div w:id="281618462">
      <w:bodyDiv w:val="1"/>
      <w:marLeft w:val="0"/>
      <w:marRight w:val="0"/>
      <w:marTop w:val="0"/>
      <w:marBottom w:val="0"/>
      <w:divBdr>
        <w:top w:val="none" w:sz="0" w:space="0" w:color="auto"/>
        <w:left w:val="none" w:sz="0" w:space="0" w:color="auto"/>
        <w:bottom w:val="none" w:sz="0" w:space="0" w:color="auto"/>
        <w:right w:val="none" w:sz="0" w:space="0" w:color="auto"/>
      </w:divBdr>
    </w:div>
    <w:div w:id="355087224">
      <w:bodyDiv w:val="1"/>
      <w:marLeft w:val="0"/>
      <w:marRight w:val="0"/>
      <w:marTop w:val="0"/>
      <w:marBottom w:val="0"/>
      <w:divBdr>
        <w:top w:val="none" w:sz="0" w:space="0" w:color="auto"/>
        <w:left w:val="none" w:sz="0" w:space="0" w:color="auto"/>
        <w:bottom w:val="none" w:sz="0" w:space="0" w:color="auto"/>
        <w:right w:val="none" w:sz="0" w:space="0" w:color="auto"/>
      </w:divBdr>
    </w:div>
    <w:div w:id="418138626">
      <w:bodyDiv w:val="1"/>
      <w:marLeft w:val="0"/>
      <w:marRight w:val="0"/>
      <w:marTop w:val="0"/>
      <w:marBottom w:val="0"/>
      <w:divBdr>
        <w:top w:val="none" w:sz="0" w:space="0" w:color="auto"/>
        <w:left w:val="none" w:sz="0" w:space="0" w:color="auto"/>
        <w:bottom w:val="none" w:sz="0" w:space="0" w:color="auto"/>
        <w:right w:val="none" w:sz="0" w:space="0" w:color="auto"/>
      </w:divBdr>
    </w:div>
    <w:div w:id="613175410">
      <w:bodyDiv w:val="1"/>
      <w:marLeft w:val="0"/>
      <w:marRight w:val="0"/>
      <w:marTop w:val="0"/>
      <w:marBottom w:val="0"/>
      <w:divBdr>
        <w:top w:val="none" w:sz="0" w:space="0" w:color="auto"/>
        <w:left w:val="none" w:sz="0" w:space="0" w:color="auto"/>
        <w:bottom w:val="none" w:sz="0" w:space="0" w:color="auto"/>
        <w:right w:val="none" w:sz="0" w:space="0" w:color="auto"/>
      </w:divBdr>
    </w:div>
    <w:div w:id="621766978">
      <w:bodyDiv w:val="1"/>
      <w:marLeft w:val="0"/>
      <w:marRight w:val="0"/>
      <w:marTop w:val="0"/>
      <w:marBottom w:val="0"/>
      <w:divBdr>
        <w:top w:val="none" w:sz="0" w:space="0" w:color="auto"/>
        <w:left w:val="none" w:sz="0" w:space="0" w:color="auto"/>
        <w:bottom w:val="none" w:sz="0" w:space="0" w:color="auto"/>
        <w:right w:val="none" w:sz="0" w:space="0" w:color="auto"/>
      </w:divBdr>
    </w:div>
    <w:div w:id="811748790">
      <w:bodyDiv w:val="1"/>
      <w:marLeft w:val="0"/>
      <w:marRight w:val="0"/>
      <w:marTop w:val="0"/>
      <w:marBottom w:val="0"/>
      <w:divBdr>
        <w:top w:val="none" w:sz="0" w:space="0" w:color="auto"/>
        <w:left w:val="none" w:sz="0" w:space="0" w:color="auto"/>
        <w:bottom w:val="none" w:sz="0" w:space="0" w:color="auto"/>
        <w:right w:val="none" w:sz="0" w:space="0" w:color="auto"/>
      </w:divBdr>
    </w:div>
    <w:div w:id="1056247459">
      <w:bodyDiv w:val="1"/>
      <w:marLeft w:val="0"/>
      <w:marRight w:val="0"/>
      <w:marTop w:val="0"/>
      <w:marBottom w:val="0"/>
      <w:divBdr>
        <w:top w:val="none" w:sz="0" w:space="0" w:color="auto"/>
        <w:left w:val="none" w:sz="0" w:space="0" w:color="auto"/>
        <w:bottom w:val="none" w:sz="0" w:space="0" w:color="auto"/>
        <w:right w:val="none" w:sz="0" w:space="0" w:color="auto"/>
      </w:divBdr>
    </w:div>
    <w:div w:id="1072771433">
      <w:bodyDiv w:val="1"/>
      <w:marLeft w:val="0"/>
      <w:marRight w:val="0"/>
      <w:marTop w:val="0"/>
      <w:marBottom w:val="0"/>
      <w:divBdr>
        <w:top w:val="none" w:sz="0" w:space="0" w:color="auto"/>
        <w:left w:val="none" w:sz="0" w:space="0" w:color="auto"/>
        <w:bottom w:val="none" w:sz="0" w:space="0" w:color="auto"/>
        <w:right w:val="none" w:sz="0" w:space="0" w:color="auto"/>
      </w:divBdr>
    </w:div>
    <w:div w:id="1089690880">
      <w:bodyDiv w:val="1"/>
      <w:marLeft w:val="0"/>
      <w:marRight w:val="0"/>
      <w:marTop w:val="0"/>
      <w:marBottom w:val="0"/>
      <w:divBdr>
        <w:top w:val="none" w:sz="0" w:space="0" w:color="auto"/>
        <w:left w:val="none" w:sz="0" w:space="0" w:color="auto"/>
        <w:bottom w:val="none" w:sz="0" w:space="0" w:color="auto"/>
        <w:right w:val="none" w:sz="0" w:space="0" w:color="auto"/>
      </w:divBdr>
    </w:div>
    <w:div w:id="1181120534">
      <w:bodyDiv w:val="1"/>
      <w:marLeft w:val="0"/>
      <w:marRight w:val="0"/>
      <w:marTop w:val="0"/>
      <w:marBottom w:val="0"/>
      <w:divBdr>
        <w:top w:val="none" w:sz="0" w:space="0" w:color="auto"/>
        <w:left w:val="none" w:sz="0" w:space="0" w:color="auto"/>
        <w:bottom w:val="none" w:sz="0" w:space="0" w:color="auto"/>
        <w:right w:val="none" w:sz="0" w:space="0" w:color="auto"/>
      </w:divBdr>
    </w:div>
    <w:div w:id="1284843868">
      <w:bodyDiv w:val="1"/>
      <w:marLeft w:val="0"/>
      <w:marRight w:val="0"/>
      <w:marTop w:val="0"/>
      <w:marBottom w:val="0"/>
      <w:divBdr>
        <w:top w:val="none" w:sz="0" w:space="0" w:color="auto"/>
        <w:left w:val="none" w:sz="0" w:space="0" w:color="auto"/>
        <w:bottom w:val="none" w:sz="0" w:space="0" w:color="auto"/>
        <w:right w:val="none" w:sz="0" w:space="0" w:color="auto"/>
      </w:divBdr>
    </w:div>
    <w:div w:id="1428192563">
      <w:bodyDiv w:val="1"/>
      <w:marLeft w:val="0"/>
      <w:marRight w:val="0"/>
      <w:marTop w:val="0"/>
      <w:marBottom w:val="0"/>
      <w:divBdr>
        <w:top w:val="none" w:sz="0" w:space="0" w:color="auto"/>
        <w:left w:val="none" w:sz="0" w:space="0" w:color="auto"/>
        <w:bottom w:val="none" w:sz="0" w:space="0" w:color="auto"/>
        <w:right w:val="none" w:sz="0" w:space="0" w:color="auto"/>
      </w:divBdr>
    </w:div>
    <w:div w:id="1514345991">
      <w:bodyDiv w:val="1"/>
      <w:marLeft w:val="0"/>
      <w:marRight w:val="0"/>
      <w:marTop w:val="0"/>
      <w:marBottom w:val="0"/>
      <w:divBdr>
        <w:top w:val="none" w:sz="0" w:space="0" w:color="auto"/>
        <w:left w:val="none" w:sz="0" w:space="0" w:color="auto"/>
        <w:bottom w:val="none" w:sz="0" w:space="0" w:color="auto"/>
        <w:right w:val="none" w:sz="0" w:space="0" w:color="auto"/>
      </w:divBdr>
    </w:div>
    <w:div w:id="1563523987">
      <w:bodyDiv w:val="1"/>
      <w:marLeft w:val="0"/>
      <w:marRight w:val="0"/>
      <w:marTop w:val="0"/>
      <w:marBottom w:val="0"/>
      <w:divBdr>
        <w:top w:val="none" w:sz="0" w:space="0" w:color="auto"/>
        <w:left w:val="none" w:sz="0" w:space="0" w:color="auto"/>
        <w:bottom w:val="none" w:sz="0" w:space="0" w:color="auto"/>
        <w:right w:val="none" w:sz="0" w:space="0" w:color="auto"/>
      </w:divBdr>
    </w:div>
    <w:div w:id="1700548727">
      <w:bodyDiv w:val="1"/>
      <w:marLeft w:val="0"/>
      <w:marRight w:val="0"/>
      <w:marTop w:val="0"/>
      <w:marBottom w:val="0"/>
      <w:divBdr>
        <w:top w:val="none" w:sz="0" w:space="0" w:color="auto"/>
        <w:left w:val="none" w:sz="0" w:space="0" w:color="auto"/>
        <w:bottom w:val="none" w:sz="0" w:space="0" w:color="auto"/>
        <w:right w:val="none" w:sz="0" w:space="0" w:color="auto"/>
      </w:divBdr>
    </w:div>
    <w:div w:id="1763409324">
      <w:bodyDiv w:val="1"/>
      <w:marLeft w:val="0"/>
      <w:marRight w:val="0"/>
      <w:marTop w:val="0"/>
      <w:marBottom w:val="0"/>
      <w:divBdr>
        <w:top w:val="none" w:sz="0" w:space="0" w:color="auto"/>
        <w:left w:val="none" w:sz="0" w:space="0" w:color="auto"/>
        <w:bottom w:val="none" w:sz="0" w:space="0" w:color="auto"/>
        <w:right w:val="none" w:sz="0" w:space="0" w:color="auto"/>
      </w:divBdr>
    </w:div>
    <w:div w:id="1815826515">
      <w:bodyDiv w:val="1"/>
      <w:marLeft w:val="0"/>
      <w:marRight w:val="0"/>
      <w:marTop w:val="0"/>
      <w:marBottom w:val="0"/>
      <w:divBdr>
        <w:top w:val="none" w:sz="0" w:space="0" w:color="auto"/>
        <w:left w:val="none" w:sz="0" w:space="0" w:color="auto"/>
        <w:bottom w:val="none" w:sz="0" w:space="0" w:color="auto"/>
        <w:right w:val="none" w:sz="0" w:space="0" w:color="auto"/>
      </w:divBdr>
    </w:div>
    <w:div w:id="1834292103">
      <w:bodyDiv w:val="1"/>
      <w:marLeft w:val="0"/>
      <w:marRight w:val="0"/>
      <w:marTop w:val="0"/>
      <w:marBottom w:val="0"/>
      <w:divBdr>
        <w:top w:val="none" w:sz="0" w:space="0" w:color="auto"/>
        <w:left w:val="none" w:sz="0" w:space="0" w:color="auto"/>
        <w:bottom w:val="none" w:sz="0" w:space="0" w:color="auto"/>
        <w:right w:val="none" w:sz="0" w:space="0" w:color="auto"/>
      </w:divBdr>
    </w:div>
    <w:div w:id="2105149585">
      <w:bodyDiv w:val="1"/>
      <w:marLeft w:val="0"/>
      <w:marRight w:val="0"/>
      <w:marTop w:val="0"/>
      <w:marBottom w:val="0"/>
      <w:divBdr>
        <w:top w:val="none" w:sz="0" w:space="0" w:color="auto"/>
        <w:left w:val="none" w:sz="0" w:space="0" w:color="auto"/>
        <w:bottom w:val="none" w:sz="0" w:space="0" w:color="auto"/>
        <w:right w:val="none" w:sz="0" w:space="0" w:color="auto"/>
      </w:divBdr>
    </w:div>
    <w:div w:id="2135055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18" Type="http://schemas.openxmlformats.org/officeDocument/2006/relationships/hyperlink" Target="https://view.officeapps.live.com/op/view.aspx?src=https%3A%2F%2Fwww.england.nhs.uk%2Fwp-content%2Fuploads%2F2023%2F10%2FPRN00853-Provider-Selection-Regime-direct-award-process-A-end-to-end-process-map-October-2023.xlsx&amp;wdOrigin=BROWSELINK" TargetMode="External"/><Relationship Id="rId26" Type="http://schemas.openxmlformats.org/officeDocument/2006/relationships/footer" Target="footer1.xml"/><Relationship Id="rId3" Type="http://schemas.openxmlformats.org/officeDocument/2006/relationships/customXml" Target="../customXml/item2.xml"/><Relationship Id="rId21" Type="http://schemas.openxmlformats.org/officeDocument/2006/relationships/hyperlink" Target="https://view.officeapps.live.com/op/view.aspx?src=https%3A%2F%2Fwww.england.nhs.uk%2Fwp-content%2Fuploads%2F2023%2F10%2FPRN00853-Provider-Selection-Regime-most-suitable-provider-process-end-to-end-process-map-October-2023.xlsx&amp;wdOrigin=BROWSELINK"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www.england.nhs.uk/long-read/provider-selection-regime-getting-to-the-right-decision/" TargetMode="External"/><Relationship Id="rId25" Type="http://schemas.openxmlformats.org/officeDocument/2006/relationships/header" Target="header2.xml"/><Relationship Id="rId2" Type="http://schemas.openxmlformats.org/officeDocument/2006/relationships/customXml" Target="../customXml/item1.xml"/><Relationship Id="rId16" Type="http://schemas.openxmlformats.org/officeDocument/2006/relationships/hyperlink" Target="mailto:nnicb-nn.systempmo@nhs.net" TargetMode="External"/><Relationship Id="rId20" Type="http://schemas.openxmlformats.org/officeDocument/2006/relationships/hyperlink" Target="https://view.officeapps.live.com/op/view.aspx?src=https%3A%2F%2Fwww.england.nhs.uk%2Fwp-content%2Fuploads%2F2023%2F10%2FPRN00853-Provider-Selection-Regime-direct-award-process-C-end-to-end-process-map-October-2023.xlsx&amp;wdOrigin=BROWSELINK" TargetMode="External"/><Relationship Id="rId29" Type="http://schemas.openxmlformats.org/officeDocument/2006/relationships/footer" Target="footer3.xml"/><Relationship Id="rId1" Type="http://schemas.microsoft.com/office/2006/relationships/keyMapCustomizations" Target="customizations.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1.xml"/><Relationship Id="rId5" Type="http://schemas.openxmlformats.org/officeDocument/2006/relationships/customXml" Target="../customXml/item4.xml"/><Relationship Id="rId15" Type="http://schemas.openxmlformats.org/officeDocument/2006/relationships/image" Target="media/image3.png"/><Relationship Id="rId23" Type="http://schemas.openxmlformats.org/officeDocument/2006/relationships/hyperlink" Target="https://view.officeapps.live.com/op/view.aspx?src=https%3A%2F%2Fwww.england.nhs.uk%2Fwp-content%2Fuploads%2F2023%2F10%2FPRN00853-Provider-Selection-Regime-urgent-awards-and-urgent-contract-modifications-end-to-end-process-map-Octo.xlsx&amp;wdOrigin=BROWSELINK" TargetMode="External"/><Relationship Id="rId28"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yperlink" Target="https://view.officeapps.live.com/op/view.aspx?src=https%3A%2F%2Fwww.england.nhs.uk%2Fwp-content%2Fuploads%2F2023%2F10%2FPRN00853-Provider-Selection-Regime-direct-award-process-B-end-to-end-process-map-October-2023.xlsx&amp;wdOrigin=BROWSELINK" TargetMode="External"/><Relationship Id="rId31" Type="http://schemas.openxmlformats.org/officeDocument/2006/relationships/theme" Target="theme/theme1.xml"/><Relationship Id="rId4" Type="http://schemas.openxmlformats.org/officeDocument/2006/relationships/customXml" Target="../customXml/item3.xml"/><Relationship Id="rId9" Type="http://schemas.openxmlformats.org/officeDocument/2006/relationships/webSettings" Target="webSettings.xml"/><Relationship Id="rId14" Type="http://schemas.openxmlformats.org/officeDocument/2006/relationships/image" Target="cid:image011.jpg@01DC392A.20DBAEF0" TargetMode="External"/><Relationship Id="rId22" Type="http://schemas.openxmlformats.org/officeDocument/2006/relationships/hyperlink" Target="https://view.officeapps.live.com/op/view.aspx?src=https%3A%2F%2Fwww.england.nhs.uk%2Fwp-content%2Fuploads%2F2023%2F10%2FPRN00853-Provider-Selection-Regime-contract-modifications-end-to-end-process-map-October-2023.xlsx&amp;wdOrigin=BROWSELINK" TargetMode="External"/><Relationship Id="rId27" Type="http://schemas.openxmlformats.org/officeDocument/2006/relationships/footer" Target="footer2.xm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020f605c-8bfc-490f-8ef3-69c80b55220a">
      <Terms xmlns="http://schemas.microsoft.com/office/infopath/2007/PartnerControls"/>
    </lcf76f155ced4ddcb4097134ff3c332f>
    <_ip_UnifiedCompliancePolicyProperties xmlns="http://schemas.microsoft.com/sharepoint/v3" xsi:nil="true"/>
    <TaxCatchAll xmlns="516151a8-8017-4824-91cf-ae10bb414844"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561CEC169E9D844AF3E1F1895566A6C" ma:contentTypeVersion="21" ma:contentTypeDescription="Create a new document." ma:contentTypeScope="" ma:versionID="2b2d86b8a6331f1c25b703b234c58f66">
  <xsd:schema xmlns:xsd="http://www.w3.org/2001/XMLSchema" xmlns:xs="http://www.w3.org/2001/XMLSchema" xmlns:p="http://schemas.microsoft.com/office/2006/metadata/properties" xmlns:ns1="http://schemas.microsoft.com/sharepoint/v3" xmlns:ns2="020f605c-8bfc-490f-8ef3-69c80b55220a" xmlns:ns3="516151a8-8017-4824-91cf-ae10bb414844" targetNamespace="http://schemas.microsoft.com/office/2006/metadata/properties" ma:root="true" ma:fieldsID="d671889e7504d29ff073d1e7f7ab7abc" ns1:_="" ns2:_="" ns3:_="">
    <xsd:import namespace="http://schemas.microsoft.com/sharepoint/v3"/>
    <xsd:import namespace="020f605c-8bfc-490f-8ef3-69c80b55220a"/>
    <xsd:import namespace="516151a8-8017-4824-91cf-ae10bb41484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bjectDetectorVersions" minOccurs="0"/>
                <xsd:element ref="ns2:lcf76f155ced4ddcb4097134ff3c332f" minOccurs="0"/>
                <xsd:element ref="ns3:TaxCatchAll" minOccurs="0"/>
                <xsd:element ref="ns2:MediaServiceOCR" minOccurs="0"/>
                <xsd:element ref="ns2:MediaLengthInSeconds" minOccurs="0"/>
                <xsd:element ref="ns2:MediaServiceLocation" minOccurs="0"/>
                <xsd:element ref="ns2:MediaServiceSearchPropertie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20f605c-8bfc-490f-8ef3-69c80b55220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LengthInSeconds" ma:index="23" nillable="true" ma:displayName="MediaLengthInSeconds" ma:hidden="true" ma:internalName="MediaLengthInSeconds" ma:readOnly="true">
      <xsd:simpleType>
        <xsd:restriction base="dms:Unknown"/>
      </xsd:simpleType>
    </xsd:element>
    <xsd:element name="MediaServiceLocation" ma:index="24" nillable="true" ma:displayName="Location" ma:indexed="true" ma:internalName="MediaServiceLocation"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8"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16151a8-8017-4824-91cf-ae10bb41484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fc369087-cb66-48a1-9b78-3defb60647f3}" ma:internalName="TaxCatchAll" ma:showField="CatchAllData" ma:web="516151a8-8017-4824-91cf-ae10bb41484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EE6144-11F3-4D85-BF35-A544EEF4CBDD}">
  <ds:schemaRefs>
    <ds:schemaRef ds:uri="http://schemas.microsoft.com/sharepoint/v3/contenttype/forms"/>
  </ds:schemaRefs>
</ds:datastoreItem>
</file>

<file path=customXml/itemProps2.xml><?xml version="1.0" encoding="utf-8"?>
<ds:datastoreItem xmlns:ds="http://schemas.openxmlformats.org/officeDocument/2006/customXml" ds:itemID="{7339D4F2-EC36-4CA5-8F4B-5F89552131F2}">
  <ds:schemaRefs>
    <ds:schemaRef ds:uri="http://schemas.microsoft.com/office/2006/metadata/properties"/>
    <ds:schemaRef ds:uri="http://schemas.microsoft.com/office/infopath/2007/PartnerControls"/>
    <ds:schemaRef ds:uri="http://schemas.microsoft.com/sharepoint/v3"/>
    <ds:schemaRef ds:uri="020f605c-8bfc-490f-8ef3-69c80b55220a"/>
    <ds:schemaRef ds:uri="516151a8-8017-4824-91cf-ae10bb414844"/>
  </ds:schemaRefs>
</ds:datastoreItem>
</file>

<file path=customXml/itemProps3.xml><?xml version="1.0" encoding="utf-8"?>
<ds:datastoreItem xmlns:ds="http://schemas.openxmlformats.org/officeDocument/2006/customXml" ds:itemID="{5DE8B3D7-5C04-4876-AC4F-98AFC6488B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20f605c-8bfc-490f-8ef3-69c80b55220a"/>
    <ds:schemaRef ds:uri="516151a8-8017-4824-91cf-ae10bb41484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70C578D-9B4D-4AD6-A988-96FD03251360}">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15</Pages>
  <Words>4367</Words>
  <Characters>24108</Characters>
  <Application>Microsoft Office Word</Application>
  <DocSecurity>0</DocSecurity>
  <Lines>574</Lines>
  <Paragraphs>319</Paragraphs>
  <ScaleCrop>false</ScaleCrop>
  <Company>NHS</Company>
  <LinksUpToDate>false</LinksUpToDate>
  <CharactersWithSpaces>28156</CharactersWithSpaces>
  <SharedDoc>false</SharedDoc>
  <HLinks>
    <vt:vector size="48" baseType="variant">
      <vt:variant>
        <vt:i4>3014704</vt:i4>
      </vt:variant>
      <vt:variant>
        <vt:i4>21</vt:i4>
      </vt:variant>
      <vt:variant>
        <vt:i4>0</vt:i4>
      </vt:variant>
      <vt:variant>
        <vt:i4>5</vt:i4>
      </vt:variant>
      <vt:variant>
        <vt:lpwstr>https://view.officeapps.live.com/op/view.aspx?src=https%3A%2F%2Fwww.england.nhs.uk%2Fwp-content%2Fuploads%2F2023%2F10%2FPRN00853-Provider-Selection-Regime-urgent-awards-and-urgent-contract-modifications-end-to-end-process-map-Octo.xlsx&amp;wdOrigin=BROWSELINK</vt:lpwstr>
      </vt:variant>
      <vt:variant>
        <vt:lpwstr/>
      </vt:variant>
      <vt:variant>
        <vt:i4>3604576</vt:i4>
      </vt:variant>
      <vt:variant>
        <vt:i4>18</vt:i4>
      </vt:variant>
      <vt:variant>
        <vt:i4>0</vt:i4>
      </vt:variant>
      <vt:variant>
        <vt:i4>5</vt:i4>
      </vt:variant>
      <vt:variant>
        <vt:lpwstr>https://view.officeapps.live.com/op/view.aspx?src=https%3A%2F%2Fwww.england.nhs.uk%2Fwp-content%2Fuploads%2F2023%2F10%2FPRN00853-Provider-Selection-Regime-contract-modifications-end-to-end-process-map-October-2023.xlsx&amp;wdOrigin=BROWSELINK</vt:lpwstr>
      </vt:variant>
      <vt:variant>
        <vt:lpwstr/>
      </vt:variant>
      <vt:variant>
        <vt:i4>6684720</vt:i4>
      </vt:variant>
      <vt:variant>
        <vt:i4>15</vt:i4>
      </vt:variant>
      <vt:variant>
        <vt:i4>0</vt:i4>
      </vt:variant>
      <vt:variant>
        <vt:i4>5</vt:i4>
      </vt:variant>
      <vt:variant>
        <vt:lpwstr>https://view.officeapps.live.com/op/view.aspx?src=https%3A%2F%2Fwww.england.nhs.uk%2Fwp-content%2Fuploads%2F2023%2F10%2FPRN00853-Provider-Selection-Regime-most-suitable-provider-process-end-to-end-process-map-October-2023.xlsx&amp;wdOrigin=BROWSELINK</vt:lpwstr>
      </vt:variant>
      <vt:variant>
        <vt:lpwstr/>
      </vt:variant>
      <vt:variant>
        <vt:i4>3145852</vt:i4>
      </vt:variant>
      <vt:variant>
        <vt:i4>12</vt:i4>
      </vt:variant>
      <vt:variant>
        <vt:i4>0</vt:i4>
      </vt:variant>
      <vt:variant>
        <vt:i4>5</vt:i4>
      </vt:variant>
      <vt:variant>
        <vt:lpwstr>https://view.officeapps.live.com/op/view.aspx?src=https%3A%2F%2Fwww.england.nhs.uk%2Fwp-content%2Fuploads%2F2023%2F10%2FPRN00853-Provider-Selection-Regime-direct-award-process-C-end-to-end-process-map-October-2023.xlsx&amp;wdOrigin=BROWSELINK</vt:lpwstr>
      </vt:variant>
      <vt:variant>
        <vt:lpwstr/>
      </vt:variant>
      <vt:variant>
        <vt:i4>3145853</vt:i4>
      </vt:variant>
      <vt:variant>
        <vt:i4>9</vt:i4>
      </vt:variant>
      <vt:variant>
        <vt:i4>0</vt:i4>
      </vt:variant>
      <vt:variant>
        <vt:i4>5</vt:i4>
      </vt:variant>
      <vt:variant>
        <vt:lpwstr>https://view.officeapps.live.com/op/view.aspx?src=https%3A%2F%2Fwww.england.nhs.uk%2Fwp-content%2Fuploads%2F2023%2F10%2FPRN00853-Provider-Selection-Regime-direct-award-process-B-end-to-end-process-map-October-2023.xlsx&amp;wdOrigin=BROWSELINK</vt:lpwstr>
      </vt:variant>
      <vt:variant>
        <vt:lpwstr/>
      </vt:variant>
      <vt:variant>
        <vt:i4>3145854</vt:i4>
      </vt:variant>
      <vt:variant>
        <vt:i4>6</vt:i4>
      </vt:variant>
      <vt:variant>
        <vt:i4>0</vt:i4>
      </vt:variant>
      <vt:variant>
        <vt:i4>5</vt:i4>
      </vt:variant>
      <vt:variant>
        <vt:lpwstr>https://view.officeapps.live.com/op/view.aspx?src=https%3A%2F%2Fwww.england.nhs.uk%2Fwp-content%2Fuploads%2F2023%2F10%2FPRN00853-Provider-Selection-Regime-direct-award-process-A-end-to-end-process-map-October-2023.xlsx&amp;wdOrigin=BROWSELINK</vt:lpwstr>
      </vt:variant>
      <vt:variant>
        <vt:lpwstr/>
      </vt:variant>
      <vt:variant>
        <vt:i4>5111902</vt:i4>
      </vt:variant>
      <vt:variant>
        <vt:i4>3</vt:i4>
      </vt:variant>
      <vt:variant>
        <vt:i4>0</vt:i4>
      </vt:variant>
      <vt:variant>
        <vt:i4>5</vt:i4>
      </vt:variant>
      <vt:variant>
        <vt:lpwstr>https://www.england.nhs.uk/long-read/provider-selection-regime-getting-to-the-right-decision/</vt:lpwstr>
      </vt:variant>
      <vt:variant>
        <vt:lpwstr/>
      </vt:variant>
      <vt:variant>
        <vt:i4>7536716</vt:i4>
      </vt:variant>
      <vt:variant>
        <vt:i4>0</vt:i4>
      </vt:variant>
      <vt:variant>
        <vt:i4>0</vt:i4>
      </vt:variant>
      <vt:variant>
        <vt:i4>5</vt:i4>
      </vt:variant>
      <vt:variant>
        <vt:lpwstr>mailto:transformationfund2026applications@dln.cluster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Palmer Frances (03Y) NHS Hardwick CCG</dc:creator>
  <cp:keywords/>
  <cp:lastModifiedBy>CUTHBERT, Julie (NHS NOTTINGHAM AND NOTTINGHAMSHIRE ICB - 52R)</cp:lastModifiedBy>
  <cp:revision>2</cp:revision>
  <cp:lastPrinted>2019-10-10T12:45:00Z</cp:lastPrinted>
  <dcterms:created xsi:type="dcterms:W3CDTF">2026-02-26T16:28:00Z</dcterms:created>
  <dcterms:modified xsi:type="dcterms:W3CDTF">2026-02-26T16:28:00Z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0x0101007561CEC169E9D844AF3E1F1895566A6C</vt:lpwstr>
  </property>
  <property fmtid="{D5CDD505-2E9C-101B-9397-08002B2CF9AE}" pid="3" name="docLang">
    <vt:lpwstr>en</vt:lpwstr>
  </property>
  <property fmtid="{D5CDD505-2E9C-101B-9397-08002B2CF9AE}" pid="4" name="MediaServiceImageTags">
    <vt:lpwstr/>
  </property>
</Properties>
</file>