
<file path=[Content_Types].xml><?xml version="1.0" encoding="utf-8"?>
<Types xmlns="http://schemas.openxmlformats.org/package/2006/content-types">
  <Default Extension="bin" ContentType="application/vnd.openxmlformats-officedocument.oleObject"/>
  <Default Extension="doc" ContentType="application/msword"/>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E74E82" w14:textId="450518A4" w:rsidR="00BD24B7" w:rsidRDefault="00CB507B" w:rsidP="00A0465D">
      <w:pPr>
        <w:jc w:val="center"/>
        <w:rPr>
          <w:rFonts w:cstheme="minorHAnsi"/>
          <w:b/>
          <w:color w:val="17365D" w:themeColor="text2" w:themeShade="BF"/>
          <w:sz w:val="44"/>
          <w:szCs w:val="44"/>
          <w:u w:val="single"/>
        </w:rPr>
      </w:pPr>
      <w:r>
        <w:rPr>
          <w:rFonts w:cstheme="minorHAnsi"/>
          <w:b/>
          <w:color w:val="FF0000"/>
          <w:sz w:val="44"/>
          <w:szCs w:val="44"/>
          <w:u w:val="single"/>
        </w:rPr>
        <w:t>EX</w:t>
      </w:r>
      <w:r w:rsidRPr="000100B1">
        <w:rPr>
          <w:rFonts w:cstheme="minorHAnsi"/>
          <w:b/>
          <w:color w:val="FF0000"/>
          <w:sz w:val="44"/>
          <w:szCs w:val="44"/>
          <w:u w:val="single"/>
        </w:rPr>
        <w:t>AMPLE</w:t>
      </w:r>
      <w:r w:rsidR="000100B1">
        <w:rPr>
          <w:rFonts w:cstheme="minorHAnsi"/>
          <w:b/>
          <w:color w:val="FF0000"/>
          <w:sz w:val="44"/>
          <w:szCs w:val="44"/>
          <w:u w:val="single"/>
        </w:rPr>
        <w:t>*</w:t>
      </w:r>
      <w:r w:rsidR="008E069E">
        <w:rPr>
          <w:rFonts w:cstheme="minorHAnsi"/>
          <w:b/>
          <w:color w:val="17365D" w:themeColor="text2" w:themeShade="BF"/>
          <w:sz w:val="44"/>
          <w:szCs w:val="44"/>
          <w:u w:val="single"/>
        </w:rPr>
        <w:t xml:space="preserve"> </w:t>
      </w:r>
      <w:r w:rsidR="00EA3C01" w:rsidRPr="00012032">
        <w:rPr>
          <w:rFonts w:cstheme="minorHAnsi"/>
          <w:b/>
          <w:color w:val="17365D" w:themeColor="text2" w:themeShade="BF"/>
          <w:sz w:val="44"/>
          <w:szCs w:val="44"/>
          <w:u w:val="single"/>
        </w:rPr>
        <w:t xml:space="preserve">Practice Policy for Safeguarding </w:t>
      </w:r>
      <w:r w:rsidR="00BB5F78">
        <w:rPr>
          <w:rFonts w:cstheme="minorHAnsi"/>
          <w:b/>
          <w:color w:val="17365D" w:themeColor="text2" w:themeShade="BF"/>
          <w:sz w:val="44"/>
          <w:szCs w:val="44"/>
          <w:u w:val="single"/>
        </w:rPr>
        <w:t xml:space="preserve">Adults and </w:t>
      </w:r>
      <w:r w:rsidR="00EA3C01" w:rsidRPr="00012032">
        <w:rPr>
          <w:rFonts w:cstheme="minorHAnsi"/>
          <w:b/>
          <w:color w:val="17365D" w:themeColor="text2" w:themeShade="BF"/>
          <w:sz w:val="44"/>
          <w:szCs w:val="44"/>
          <w:u w:val="single"/>
        </w:rPr>
        <w:t>Children</w:t>
      </w:r>
    </w:p>
    <w:p w14:paraId="6F346F2B" w14:textId="27FC4890" w:rsidR="000100B1" w:rsidRDefault="000100B1" w:rsidP="00F16E30">
      <w:pPr>
        <w:pStyle w:val="TOC1"/>
        <w:ind w:left="684" w:firstLine="0"/>
        <w:rPr>
          <w:rFonts w:asciiTheme="minorHAnsi" w:hAnsiTheme="minorHAnsi" w:cstheme="minorHAnsi"/>
          <w:b w:val="0"/>
          <w:bCs w:val="0"/>
          <w:color w:val="FF0000"/>
          <w:lang w:val="en-GB"/>
        </w:rPr>
      </w:pPr>
      <w:bookmarkStart w:id="0" w:name="_Hlk15393006"/>
      <w:r>
        <w:rPr>
          <w:rFonts w:asciiTheme="minorHAnsi" w:hAnsiTheme="minorHAnsi" w:cstheme="minorHAnsi"/>
          <w:b w:val="0"/>
          <w:bCs w:val="0"/>
          <w:color w:val="FF0000"/>
          <w:lang w:val="en-GB"/>
        </w:rPr>
        <w:t>*</w:t>
      </w:r>
      <w:r w:rsidRPr="000100B1">
        <w:rPr>
          <w:rFonts w:asciiTheme="minorHAnsi" w:hAnsiTheme="minorHAnsi" w:cstheme="minorHAnsi"/>
          <w:b w:val="0"/>
          <w:bCs w:val="0"/>
          <w:color w:val="FF0000"/>
          <w:lang w:val="en-GB"/>
        </w:rPr>
        <w:t>This document has been created by Lincolnshire I</w:t>
      </w:r>
      <w:r w:rsidR="00EB4590">
        <w:rPr>
          <w:rFonts w:asciiTheme="minorHAnsi" w:hAnsiTheme="minorHAnsi" w:cstheme="minorHAnsi"/>
          <w:b w:val="0"/>
          <w:bCs w:val="0"/>
          <w:color w:val="FF0000"/>
          <w:lang w:val="en-GB"/>
        </w:rPr>
        <w:t xml:space="preserve">ntegrated </w:t>
      </w:r>
      <w:r w:rsidRPr="000100B1">
        <w:rPr>
          <w:rFonts w:asciiTheme="minorHAnsi" w:hAnsiTheme="minorHAnsi" w:cstheme="minorHAnsi"/>
          <w:b w:val="0"/>
          <w:bCs w:val="0"/>
          <w:color w:val="FF0000"/>
          <w:lang w:val="en-GB"/>
        </w:rPr>
        <w:t>C</w:t>
      </w:r>
      <w:r w:rsidR="00EB4590">
        <w:rPr>
          <w:rFonts w:asciiTheme="minorHAnsi" w:hAnsiTheme="minorHAnsi" w:cstheme="minorHAnsi"/>
          <w:b w:val="0"/>
          <w:bCs w:val="0"/>
          <w:color w:val="FF0000"/>
          <w:lang w:val="en-GB"/>
        </w:rPr>
        <w:t xml:space="preserve">are </w:t>
      </w:r>
      <w:r w:rsidRPr="000100B1">
        <w:rPr>
          <w:rFonts w:asciiTheme="minorHAnsi" w:hAnsiTheme="minorHAnsi" w:cstheme="minorHAnsi"/>
          <w:b w:val="0"/>
          <w:bCs w:val="0"/>
          <w:color w:val="FF0000"/>
          <w:lang w:val="en-GB"/>
        </w:rPr>
        <w:t>B</w:t>
      </w:r>
      <w:r w:rsidR="00EB4590">
        <w:rPr>
          <w:rFonts w:asciiTheme="minorHAnsi" w:hAnsiTheme="minorHAnsi" w:cstheme="minorHAnsi"/>
          <w:b w:val="0"/>
          <w:bCs w:val="0"/>
          <w:color w:val="FF0000"/>
          <w:lang w:val="en-GB"/>
        </w:rPr>
        <w:t>oard (ICB)</w:t>
      </w:r>
      <w:r w:rsidRPr="000100B1">
        <w:rPr>
          <w:rFonts w:asciiTheme="minorHAnsi" w:hAnsiTheme="minorHAnsi" w:cstheme="minorHAnsi"/>
          <w:b w:val="0"/>
          <w:bCs w:val="0"/>
          <w:color w:val="FF0000"/>
          <w:lang w:val="en-GB"/>
        </w:rPr>
        <w:t xml:space="preserve"> Safeguarding Team as an </w:t>
      </w:r>
      <w:r w:rsidRPr="00F16E30">
        <w:rPr>
          <w:rFonts w:asciiTheme="minorHAnsi" w:hAnsiTheme="minorHAnsi" w:cstheme="minorHAnsi"/>
          <w:b w:val="0"/>
          <w:bCs w:val="0"/>
          <w:color w:val="FF0000"/>
          <w:lang w:val="en-GB"/>
        </w:rPr>
        <w:t>optional</w:t>
      </w:r>
      <w:r w:rsidRPr="000100B1">
        <w:rPr>
          <w:rFonts w:asciiTheme="minorHAnsi" w:hAnsiTheme="minorHAnsi" w:cstheme="minorHAnsi"/>
          <w:b w:val="0"/>
          <w:bCs w:val="0"/>
          <w:color w:val="FF0000"/>
          <w:lang w:val="en-GB"/>
        </w:rPr>
        <w:t xml:space="preserve"> template for </w:t>
      </w:r>
      <w:r w:rsidR="00F16E30">
        <w:rPr>
          <w:rFonts w:asciiTheme="minorHAnsi" w:hAnsiTheme="minorHAnsi" w:cstheme="minorHAnsi"/>
          <w:b w:val="0"/>
          <w:bCs w:val="0"/>
          <w:color w:val="FF0000"/>
          <w:lang w:val="en-GB"/>
        </w:rPr>
        <w:t>G</w:t>
      </w:r>
      <w:r w:rsidR="00EB4590">
        <w:rPr>
          <w:rFonts w:asciiTheme="minorHAnsi" w:hAnsiTheme="minorHAnsi" w:cstheme="minorHAnsi"/>
          <w:b w:val="0"/>
          <w:bCs w:val="0"/>
          <w:color w:val="FF0000"/>
          <w:lang w:val="en-GB"/>
        </w:rPr>
        <w:t>eneral Practitioner (GP)</w:t>
      </w:r>
      <w:r w:rsidR="00F16E30">
        <w:rPr>
          <w:rFonts w:asciiTheme="minorHAnsi" w:hAnsiTheme="minorHAnsi" w:cstheme="minorHAnsi"/>
          <w:b w:val="0"/>
          <w:bCs w:val="0"/>
          <w:color w:val="FF0000"/>
          <w:lang w:val="en-GB"/>
        </w:rPr>
        <w:t xml:space="preserve"> practices. The aim is that this can be used either as a replacement for any existing practice policy for safeguarding adults and children, or it can be used as a template to amend and adapt, to help ensure that information in any existing policy is up to date and comprehensive</w:t>
      </w:r>
      <w:r w:rsidRPr="000100B1">
        <w:rPr>
          <w:rFonts w:asciiTheme="minorHAnsi" w:hAnsiTheme="minorHAnsi" w:cstheme="minorHAnsi"/>
          <w:b w:val="0"/>
          <w:bCs w:val="0"/>
          <w:color w:val="FF0000"/>
          <w:lang w:val="en-GB"/>
        </w:rPr>
        <w:t>.</w:t>
      </w:r>
      <w:r>
        <w:rPr>
          <w:rFonts w:asciiTheme="minorHAnsi" w:hAnsiTheme="minorHAnsi" w:cstheme="minorHAnsi"/>
          <w:b w:val="0"/>
          <w:bCs w:val="0"/>
          <w:color w:val="FF0000"/>
          <w:lang w:val="en-GB"/>
        </w:rPr>
        <w:t xml:space="preserve"> </w:t>
      </w:r>
    </w:p>
    <w:p w14:paraId="49ADD229" w14:textId="21F5363B" w:rsidR="00F16E30" w:rsidRDefault="000100B1" w:rsidP="00841A5A">
      <w:pPr>
        <w:pStyle w:val="TOC1"/>
        <w:ind w:left="684" w:firstLine="0"/>
        <w:rPr>
          <w:rFonts w:asciiTheme="minorHAnsi" w:hAnsiTheme="minorHAnsi" w:cstheme="minorHAnsi"/>
          <w:b w:val="0"/>
          <w:bCs w:val="0"/>
          <w:color w:val="FF0000"/>
          <w:lang w:val="en-GB"/>
        </w:rPr>
      </w:pPr>
      <w:r>
        <w:rPr>
          <w:rFonts w:asciiTheme="minorHAnsi" w:hAnsiTheme="minorHAnsi" w:cstheme="minorHAnsi"/>
          <w:b w:val="0"/>
          <w:bCs w:val="0"/>
          <w:color w:val="FF0000"/>
          <w:lang w:val="en-GB"/>
        </w:rPr>
        <w:t xml:space="preserve">Sections in red should be amended/deleted. </w:t>
      </w:r>
    </w:p>
    <w:p w14:paraId="78A15AD3" w14:textId="1B4C7C8E" w:rsidR="000100B1" w:rsidRDefault="00F16E30" w:rsidP="00841A5A">
      <w:pPr>
        <w:pStyle w:val="TOC1"/>
        <w:ind w:left="684" w:firstLine="0"/>
        <w:rPr>
          <w:rFonts w:asciiTheme="minorHAnsi" w:hAnsiTheme="minorHAnsi" w:cstheme="minorHAnsi"/>
          <w:b w:val="0"/>
          <w:bCs w:val="0"/>
          <w:color w:val="FF0000"/>
          <w:lang w:val="en-GB"/>
        </w:rPr>
      </w:pPr>
      <w:r>
        <w:rPr>
          <w:rFonts w:asciiTheme="minorHAnsi" w:hAnsiTheme="minorHAnsi" w:cstheme="minorHAnsi"/>
          <w:b w:val="0"/>
          <w:bCs w:val="0"/>
          <w:color w:val="FF0000"/>
          <w:lang w:val="en-GB"/>
        </w:rPr>
        <w:t xml:space="preserve">All links and information are correct as of </w:t>
      </w:r>
      <w:r w:rsidR="003E143B">
        <w:rPr>
          <w:rFonts w:asciiTheme="minorHAnsi" w:hAnsiTheme="minorHAnsi" w:cstheme="minorHAnsi"/>
          <w:b w:val="0"/>
          <w:bCs w:val="0"/>
          <w:color w:val="FF0000"/>
          <w:lang w:val="en-GB"/>
        </w:rPr>
        <w:t xml:space="preserve">January </w:t>
      </w:r>
      <w:r>
        <w:rPr>
          <w:rFonts w:asciiTheme="minorHAnsi" w:hAnsiTheme="minorHAnsi" w:cstheme="minorHAnsi"/>
          <w:b w:val="0"/>
          <w:bCs w:val="0"/>
          <w:color w:val="FF0000"/>
          <w:lang w:val="en-GB"/>
        </w:rPr>
        <w:t>202</w:t>
      </w:r>
      <w:r w:rsidR="006D63AF">
        <w:rPr>
          <w:rFonts w:asciiTheme="minorHAnsi" w:hAnsiTheme="minorHAnsi" w:cstheme="minorHAnsi"/>
          <w:b w:val="0"/>
          <w:bCs w:val="0"/>
          <w:color w:val="FF0000"/>
          <w:lang w:val="en-GB"/>
        </w:rPr>
        <w:t>5</w:t>
      </w:r>
      <w:r>
        <w:rPr>
          <w:rFonts w:asciiTheme="minorHAnsi" w:hAnsiTheme="minorHAnsi" w:cstheme="minorHAnsi"/>
          <w:b w:val="0"/>
          <w:bCs w:val="0"/>
          <w:color w:val="FF0000"/>
          <w:lang w:val="en-GB"/>
        </w:rPr>
        <w:t>.</w:t>
      </w:r>
    </w:p>
    <w:p w14:paraId="0DF81B8D" w14:textId="520DDB42" w:rsidR="00841A5A" w:rsidRPr="000100B1" w:rsidRDefault="000100B1" w:rsidP="00841A5A">
      <w:pPr>
        <w:pStyle w:val="TOC1"/>
        <w:ind w:left="684" w:firstLine="0"/>
        <w:rPr>
          <w:rFonts w:asciiTheme="minorHAnsi" w:hAnsiTheme="minorHAnsi" w:cstheme="minorHAnsi"/>
          <w:b w:val="0"/>
          <w:bCs w:val="0"/>
          <w:color w:val="FF0000"/>
          <w:lang w:val="en-GB"/>
        </w:rPr>
      </w:pPr>
      <w:r>
        <w:rPr>
          <w:rFonts w:asciiTheme="minorHAnsi" w:hAnsiTheme="minorHAnsi" w:cstheme="minorHAnsi"/>
          <w:b w:val="0"/>
          <w:bCs w:val="0"/>
          <w:color w:val="FF0000"/>
          <w:lang w:val="en-GB"/>
        </w:rPr>
        <w:t xml:space="preserve">Dr Louise Roscoe, Named GP. </w:t>
      </w:r>
      <w:r w:rsidRPr="000100B1">
        <w:rPr>
          <w:rFonts w:asciiTheme="minorHAnsi" w:hAnsiTheme="minorHAnsi" w:cstheme="minorHAnsi"/>
          <w:b w:val="0"/>
          <w:bCs w:val="0"/>
          <w:color w:val="FF0000"/>
          <w:lang w:val="en-GB"/>
        </w:rPr>
        <w:t xml:space="preserve"> </w:t>
      </w:r>
    </w:p>
    <w:p w14:paraId="43278CE6" w14:textId="4C31CDD2" w:rsidR="00841A5A" w:rsidRDefault="00841A5A" w:rsidP="00841A5A">
      <w:pPr>
        <w:pStyle w:val="TOC1"/>
        <w:rPr>
          <w:rFonts w:asciiTheme="minorHAnsi" w:hAnsiTheme="minorHAnsi" w:cstheme="minorHAnsi"/>
          <w:b w:val="0"/>
          <w:bCs w:val="0"/>
          <w:color w:val="1F497D" w:themeColor="text2"/>
          <w:lang w:val="en-GB"/>
        </w:rPr>
      </w:pPr>
    </w:p>
    <w:p w14:paraId="2DB1D58B" w14:textId="77777777" w:rsidR="000100B1" w:rsidRDefault="000100B1" w:rsidP="00841A5A">
      <w:pPr>
        <w:pStyle w:val="TOC1"/>
        <w:rPr>
          <w:rFonts w:asciiTheme="minorHAnsi" w:hAnsiTheme="minorHAnsi" w:cstheme="minorHAnsi"/>
          <w:b w:val="0"/>
          <w:bCs w:val="0"/>
          <w:color w:val="1F497D" w:themeColor="text2"/>
          <w:lang w:val="en-GB"/>
        </w:rPr>
      </w:pPr>
    </w:p>
    <w:p w14:paraId="59BD3811" w14:textId="22DB402C" w:rsidR="00BA1FC9" w:rsidRPr="00F02EE9" w:rsidRDefault="009C4660" w:rsidP="00065DFB">
      <w:pPr>
        <w:pStyle w:val="TOC1"/>
        <w:numPr>
          <w:ilvl w:val="0"/>
          <w:numId w:val="18"/>
        </w:numPr>
        <w:rPr>
          <w:rFonts w:asciiTheme="minorHAnsi" w:hAnsiTheme="minorHAnsi" w:cstheme="minorHAnsi"/>
          <w:b w:val="0"/>
          <w:bCs w:val="0"/>
          <w:color w:val="1F497D" w:themeColor="text2"/>
          <w:lang w:val="en-GB"/>
        </w:rPr>
      </w:pPr>
      <w:r w:rsidRPr="00F02EE9">
        <w:rPr>
          <w:rFonts w:asciiTheme="minorHAnsi" w:hAnsiTheme="minorHAnsi" w:cstheme="minorHAnsi"/>
          <w:b w:val="0"/>
          <w:bCs w:val="0"/>
          <w:color w:val="1F497D" w:themeColor="text2"/>
          <w:lang w:val="en-GB"/>
        </w:rPr>
        <w:t>Purpose and Declaratio</w:t>
      </w:r>
      <w:r w:rsidR="00BA1FC9" w:rsidRPr="00F02EE9">
        <w:rPr>
          <w:rFonts w:asciiTheme="minorHAnsi" w:hAnsiTheme="minorHAnsi" w:cstheme="minorHAnsi"/>
          <w:b w:val="0"/>
          <w:bCs w:val="0"/>
          <w:color w:val="1F497D" w:themeColor="text2"/>
          <w:lang w:val="en-GB"/>
        </w:rPr>
        <w:t>n</w:t>
      </w:r>
    </w:p>
    <w:p w14:paraId="7A1AFB9A" w14:textId="77777777" w:rsidR="00BA1FC9" w:rsidRPr="00F02EE9" w:rsidRDefault="00BA1FC9" w:rsidP="00065DFB">
      <w:pPr>
        <w:pStyle w:val="TOC1"/>
        <w:numPr>
          <w:ilvl w:val="0"/>
          <w:numId w:val="18"/>
        </w:numPr>
        <w:rPr>
          <w:rFonts w:asciiTheme="minorHAnsi" w:hAnsiTheme="minorHAnsi" w:cstheme="minorHAnsi"/>
          <w:b w:val="0"/>
          <w:bCs w:val="0"/>
          <w:color w:val="1F497D" w:themeColor="text2"/>
          <w:lang w:val="en-GB"/>
        </w:rPr>
      </w:pPr>
      <w:r w:rsidRPr="00F02EE9">
        <w:rPr>
          <w:rFonts w:asciiTheme="minorHAnsi" w:hAnsiTheme="minorHAnsi" w:cstheme="minorHAnsi"/>
          <w:b w:val="0"/>
          <w:bCs w:val="0"/>
          <w:color w:val="1F497D" w:themeColor="text2"/>
          <w:lang w:val="en-GB"/>
        </w:rPr>
        <w:t>Legal Framework</w:t>
      </w:r>
    </w:p>
    <w:p w14:paraId="3A327C86" w14:textId="77777777" w:rsidR="000C7783" w:rsidRPr="00F02EE9" w:rsidRDefault="000C7783" w:rsidP="00065DFB">
      <w:pPr>
        <w:pStyle w:val="TOC1"/>
        <w:numPr>
          <w:ilvl w:val="0"/>
          <w:numId w:val="18"/>
        </w:numPr>
        <w:rPr>
          <w:rFonts w:asciiTheme="minorHAnsi" w:hAnsiTheme="minorHAnsi" w:cstheme="minorHAnsi"/>
          <w:b w:val="0"/>
          <w:bCs w:val="0"/>
          <w:color w:val="1F497D" w:themeColor="text2"/>
          <w:lang w:val="en-GB"/>
        </w:rPr>
      </w:pPr>
      <w:r w:rsidRPr="00F02EE9">
        <w:rPr>
          <w:rFonts w:asciiTheme="minorHAnsi" w:hAnsiTheme="minorHAnsi" w:cstheme="minorHAnsi"/>
          <w:b w:val="0"/>
          <w:bCs w:val="0"/>
          <w:color w:val="1F497D" w:themeColor="text2"/>
          <w:lang w:val="en-GB"/>
        </w:rPr>
        <w:t>Sources of advice</w:t>
      </w:r>
    </w:p>
    <w:p w14:paraId="39C61D81" w14:textId="22E14D8D" w:rsidR="000C7783" w:rsidRPr="00F02EE9" w:rsidRDefault="000C7783" w:rsidP="00065DFB">
      <w:pPr>
        <w:pStyle w:val="TOC1"/>
        <w:numPr>
          <w:ilvl w:val="0"/>
          <w:numId w:val="18"/>
        </w:numPr>
        <w:rPr>
          <w:rFonts w:asciiTheme="minorHAnsi" w:hAnsiTheme="minorHAnsi" w:cstheme="minorHAnsi"/>
          <w:b w:val="0"/>
          <w:bCs w:val="0"/>
          <w:color w:val="1F497D" w:themeColor="text2"/>
          <w:lang w:val="en-GB"/>
        </w:rPr>
      </w:pPr>
      <w:r w:rsidRPr="00F02EE9">
        <w:rPr>
          <w:rFonts w:asciiTheme="minorHAnsi" w:hAnsiTheme="minorHAnsi" w:cstheme="minorHAnsi"/>
          <w:b w:val="0"/>
          <w:bCs w:val="0"/>
          <w:color w:val="1F497D" w:themeColor="text2"/>
          <w:lang w:val="en-GB"/>
        </w:rPr>
        <w:t>Training</w:t>
      </w:r>
    </w:p>
    <w:p w14:paraId="3868D5A4" w14:textId="622F8829" w:rsidR="000C7783" w:rsidRPr="00F02EE9" w:rsidRDefault="000C7783" w:rsidP="00065DFB">
      <w:pPr>
        <w:pStyle w:val="TOC1"/>
        <w:numPr>
          <w:ilvl w:val="0"/>
          <w:numId w:val="18"/>
        </w:numPr>
        <w:rPr>
          <w:rFonts w:asciiTheme="minorHAnsi" w:hAnsiTheme="minorHAnsi" w:cstheme="minorHAnsi"/>
          <w:b w:val="0"/>
          <w:bCs w:val="0"/>
          <w:color w:val="1F497D" w:themeColor="text2"/>
          <w:lang w:val="en-GB"/>
        </w:rPr>
      </w:pPr>
      <w:r w:rsidRPr="00F02EE9">
        <w:rPr>
          <w:rFonts w:asciiTheme="minorHAnsi" w:hAnsiTheme="minorHAnsi" w:cstheme="minorHAnsi"/>
          <w:b w:val="0"/>
          <w:bCs w:val="0"/>
          <w:color w:val="1F497D" w:themeColor="text2"/>
          <w:lang w:val="en-GB"/>
        </w:rPr>
        <w:t>Information sharing</w:t>
      </w:r>
    </w:p>
    <w:p w14:paraId="548787A0" w14:textId="16AF10A0" w:rsidR="000C7783" w:rsidRPr="00F02EE9" w:rsidRDefault="000C7783" w:rsidP="00065DFB">
      <w:pPr>
        <w:pStyle w:val="TOC1"/>
        <w:numPr>
          <w:ilvl w:val="0"/>
          <w:numId w:val="18"/>
        </w:numPr>
        <w:rPr>
          <w:rFonts w:asciiTheme="minorHAnsi" w:hAnsiTheme="minorHAnsi" w:cstheme="minorHAnsi"/>
          <w:b w:val="0"/>
          <w:bCs w:val="0"/>
          <w:color w:val="1F497D" w:themeColor="text2"/>
          <w:lang w:val="en-GB"/>
        </w:rPr>
      </w:pPr>
      <w:r w:rsidRPr="00F02EE9">
        <w:rPr>
          <w:rFonts w:asciiTheme="minorHAnsi" w:hAnsiTheme="minorHAnsi" w:cstheme="minorHAnsi"/>
          <w:b w:val="0"/>
          <w:bCs w:val="0"/>
          <w:color w:val="1F497D" w:themeColor="text2"/>
          <w:lang w:val="en-GB"/>
        </w:rPr>
        <w:t>Governance</w:t>
      </w:r>
    </w:p>
    <w:p w14:paraId="551D7DE6" w14:textId="607235F6" w:rsidR="000C7783" w:rsidRPr="00F02EE9" w:rsidRDefault="006051BD" w:rsidP="00065DFB">
      <w:pPr>
        <w:pStyle w:val="TOC1"/>
        <w:numPr>
          <w:ilvl w:val="0"/>
          <w:numId w:val="18"/>
        </w:numPr>
        <w:rPr>
          <w:rFonts w:asciiTheme="minorHAnsi" w:hAnsiTheme="minorHAnsi" w:cstheme="minorHAnsi"/>
          <w:b w:val="0"/>
          <w:bCs w:val="0"/>
          <w:color w:val="1F497D" w:themeColor="text2"/>
          <w:lang w:val="en-GB"/>
        </w:rPr>
      </w:pPr>
      <w:r w:rsidRPr="00F02EE9">
        <w:rPr>
          <w:rFonts w:asciiTheme="minorHAnsi" w:hAnsiTheme="minorHAnsi" w:cstheme="minorHAnsi"/>
          <w:b w:val="0"/>
          <w:bCs w:val="0"/>
          <w:color w:val="1F497D" w:themeColor="text2"/>
          <w:lang w:val="en-GB"/>
        </w:rPr>
        <w:t>Mental Capacity and Consent</w:t>
      </w:r>
    </w:p>
    <w:p w14:paraId="188D07B8" w14:textId="570A4979" w:rsidR="006051BD" w:rsidRPr="00F02EE9" w:rsidRDefault="006051BD" w:rsidP="00065DFB">
      <w:pPr>
        <w:pStyle w:val="TOC1"/>
        <w:numPr>
          <w:ilvl w:val="0"/>
          <w:numId w:val="18"/>
        </w:numPr>
        <w:rPr>
          <w:rFonts w:asciiTheme="minorHAnsi" w:hAnsiTheme="minorHAnsi" w:cstheme="minorHAnsi"/>
          <w:b w:val="0"/>
          <w:color w:val="1F497D" w:themeColor="text2"/>
          <w:lang w:val="en-GB"/>
        </w:rPr>
      </w:pPr>
      <w:r w:rsidRPr="00F02EE9">
        <w:rPr>
          <w:rFonts w:asciiTheme="minorHAnsi" w:hAnsiTheme="minorHAnsi" w:cstheme="minorHAnsi"/>
          <w:b w:val="0"/>
          <w:color w:val="1F497D" w:themeColor="text2"/>
          <w:lang w:val="en-GB"/>
        </w:rPr>
        <w:t>Safeguarding Children</w:t>
      </w:r>
    </w:p>
    <w:p w14:paraId="40B199E6" w14:textId="1F9EA15E" w:rsidR="006051BD" w:rsidRPr="00F02EE9" w:rsidRDefault="00FB1E10" w:rsidP="00065DFB">
      <w:pPr>
        <w:pStyle w:val="TOC1"/>
        <w:numPr>
          <w:ilvl w:val="1"/>
          <w:numId w:val="18"/>
        </w:numPr>
        <w:rPr>
          <w:rFonts w:asciiTheme="minorHAnsi" w:hAnsiTheme="minorHAnsi" w:cstheme="minorHAnsi"/>
          <w:b w:val="0"/>
          <w:color w:val="1F497D" w:themeColor="text2"/>
          <w:lang w:val="en-GB"/>
        </w:rPr>
      </w:pPr>
      <w:r w:rsidRPr="00F02EE9">
        <w:rPr>
          <w:rFonts w:asciiTheme="minorHAnsi" w:hAnsiTheme="minorHAnsi" w:cstheme="minorHAnsi"/>
          <w:b w:val="0"/>
          <w:color w:val="1F497D" w:themeColor="text2"/>
          <w:lang w:val="en-GB"/>
        </w:rPr>
        <w:t>Recognising abuse</w:t>
      </w:r>
    </w:p>
    <w:p w14:paraId="23A155B0" w14:textId="3C45FF23" w:rsidR="00FB1E10" w:rsidRPr="00F02EE9" w:rsidRDefault="00FB1E10" w:rsidP="00065DFB">
      <w:pPr>
        <w:pStyle w:val="TOC1"/>
        <w:numPr>
          <w:ilvl w:val="1"/>
          <w:numId w:val="18"/>
        </w:numPr>
        <w:rPr>
          <w:rFonts w:asciiTheme="minorHAnsi" w:hAnsiTheme="minorHAnsi" w:cstheme="minorHAnsi"/>
          <w:b w:val="0"/>
          <w:color w:val="1F497D" w:themeColor="text2"/>
          <w:lang w:val="en-GB"/>
        </w:rPr>
      </w:pPr>
      <w:r w:rsidRPr="00F02EE9">
        <w:rPr>
          <w:rFonts w:asciiTheme="minorHAnsi" w:hAnsiTheme="minorHAnsi" w:cstheme="minorHAnsi"/>
          <w:b w:val="0"/>
          <w:color w:val="1F497D" w:themeColor="text2"/>
          <w:lang w:val="en-GB"/>
        </w:rPr>
        <w:t>Making a referral</w:t>
      </w:r>
    </w:p>
    <w:p w14:paraId="6459BB7A" w14:textId="04675EE8" w:rsidR="00FB1E10" w:rsidRPr="00F02EE9" w:rsidRDefault="00FB1E10" w:rsidP="00065DFB">
      <w:pPr>
        <w:pStyle w:val="TOC1"/>
        <w:numPr>
          <w:ilvl w:val="1"/>
          <w:numId w:val="18"/>
        </w:numPr>
        <w:rPr>
          <w:rFonts w:asciiTheme="minorHAnsi" w:hAnsiTheme="minorHAnsi" w:cstheme="minorHAnsi"/>
          <w:b w:val="0"/>
          <w:color w:val="1F497D" w:themeColor="text2"/>
          <w:lang w:val="en-GB"/>
        </w:rPr>
      </w:pPr>
      <w:r w:rsidRPr="00F02EE9">
        <w:rPr>
          <w:rFonts w:asciiTheme="minorHAnsi" w:hAnsiTheme="minorHAnsi" w:cstheme="minorHAnsi"/>
          <w:b w:val="0"/>
          <w:color w:val="1F497D" w:themeColor="text2"/>
          <w:lang w:val="en-GB"/>
        </w:rPr>
        <w:t>Parental responsibility</w:t>
      </w:r>
    </w:p>
    <w:p w14:paraId="0CB0B01E" w14:textId="2B7BC48F" w:rsidR="00FB1E10" w:rsidRPr="00F02EE9" w:rsidRDefault="00DC7C49" w:rsidP="00065DFB">
      <w:pPr>
        <w:pStyle w:val="TOC1"/>
        <w:numPr>
          <w:ilvl w:val="1"/>
          <w:numId w:val="18"/>
        </w:numPr>
        <w:rPr>
          <w:rFonts w:asciiTheme="minorHAnsi" w:hAnsiTheme="minorHAnsi" w:cstheme="minorHAnsi"/>
          <w:b w:val="0"/>
          <w:color w:val="1F497D" w:themeColor="text2"/>
          <w:lang w:val="en-GB"/>
        </w:rPr>
      </w:pPr>
      <w:r w:rsidRPr="00F02EE9">
        <w:rPr>
          <w:rFonts w:asciiTheme="minorHAnsi" w:hAnsiTheme="minorHAnsi" w:cstheme="minorHAnsi"/>
          <w:b w:val="0"/>
          <w:color w:val="1F497D" w:themeColor="text2"/>
          <w:lang w:val="en-GB"/>
        </w:rPr>
        <w:t>Was Not Brought (WNB)</w:t>
      </w:r>
    </w:p>
    <w:p w14:paraId="463059EC" w14:textId="157F8A2C" w:rsidR="00DC7C49" w:rsidRPr="00F02EE9" w:rsidRDefault="00DC7C49" w:rsidP="00065DFB">
      <w:pPr>
        <w:pStyle w:val="TOC1"/>
        <w:numPr>
          <w:ilvl w:val="1"/>
          <w:numId w:val="18"/>
        </w:numPr>
        <w:rPr>
          <w:rFonts w:asciiTheme="minorHAnsi" w:hAnsiTheme="minorHAnsi" w:cstheme="minorHAnsi"/>
          <w:b w:val="0"/>
          <w:color w:val="1F497D" w:themeColor="text2"/>
          <w:lang w:val="en-GB"/>
        </w:rPr>
      </w:pPr>
      <w:r w:rsidRPr="00F02EE9">
        <w:rPr>
          <w:rFonts w:asciiTheme="minorHAnsi" w:hAnsiTheme="minorHAnsi" w:cstheme="minorHAnsi"/>
          <w:b w:val="0"/>
          <w:color w:val="1F497D" w:themeColor="text2"/>
          <w:lang w:val="en-GB"/>
        </w:rPr>
        <w:t>Domestic Abuse</w:t>
      </w:r>
    </w:p>
    <w:p w14:paraId="58E47254" w14:textId="196AA248" w:rsidR="00DC7C49" w:rsidRPr="00F02EE9" w:rsidRDefault="00DC7C49" w:rsidP="00065DFB">
      <w:pPr>
        <w:pStyle w:val="TOC1"/>
        <w:numPr>
          <w:ilvl w:val="1"/>
          <w:numId w:val="18"/>
        </w:numPr>
        <w:rPr>
          <w:rFonts w:asciiTheme="minorHAnsi" w:hAnsiTheme="minorHAnsi" w:cstheme="minorHAnsi"/>
          <w:b w:val="0"/>
          <w:color w:val="1F497D" w:themeColor="text2"/>
          <w:lang w:val="en-GB"/>
        </w:rPr>
      </w:pPr>
      <w:r w:rsidRPr="00F02EE9">
        <w:rPr>
          <w:rFonts w:asciiTheme="minorHAnsi" w:hAnsiTheme="minorHAnsi" w:cstheme="minorHAnsi"/>
          <w:b w:val="0"/>
          <w:color w:val="1F497D" w:themeColor="text2"/>
          <w:lang w:val="en-GB"/>
        </w:rPr>
        <w:t>Childhood Sexual Exploitation (CSE)</w:t>
      </w:r>
    </w:p>
    <w:p w14:paraId="2AE05144" w14:textId="69091193" w:rsidR="00DC7C49" w:rsidRPr="00F02EE9" w:rsidRDefault="00DC7C49" w:rsidP="00065DFB">
      <w:pPr>
        <w:pStyle w:val="TOC1"/>
        <w:numPr>
          <w:ilvl w:val="1"/>
          <w:numId w:val="18"/>
        </w:numPr>
        <w:rPr>
          <w:rFonts w:asciiTheme="minorHAnsi" w:hAnsiTheme="minorHAnsi" w:cstheme="minorHAnsi"/>
          <w:b w:val="0"/>
          <w:color w:val="1F497D" w:themeColor="text2"/>
          <w:lang w:val="en-GB"/>
        </w:rPr>
      </w:pPr>
      <w:r w:rsidRPr="00F02EE9">
        <w:rPr>
          <w:rFonts w:asciiTheme="minorHAnsi" w:hAnsiTheme="minorHAnsi" w:cstheme="minorHAnsi"/>
          <w:b w:val="0"/>
          <w:color w:val="1F497D" w:themeColor="text2"/>
          <w:lang w:val="en-GB"/>
        </w:rPr>
        <w:t>Female Genital Mutilation (FGM)</w:t>
      </w:r>
    </w:p>
    <w:p w14:paraId="1BF4130A" w14:textId="4E8E6820" w:rsidR="00DC7C49" w:rsidRPr="00F02EE9" w:rsidRDefault="00877B56" w:rsidP="00065DFB">
      <w:pPr>
        <w:pStyle w:val="TOC1"/>
        <w:numPr>
          <w:ilvl w:val="1"/>
          <w:numId w:val="18"/>
        </w:numPr>
        <w:rPr>
          <w:rFonts w:asciiTheme="minorHAnsi" w:hAnsiTheme="minorHAnsi" w:cstheme="minorHAnsi"/>
          <w:b w:val="0"/>
          <w:color w:val="1F497D" w:themeColor="text2"/>
          <w:lang w:val="en-GB"/>
        </w:rPr>
      </w:pPr>
      <w:r w:rsidRPr="00F02EE9">
        <w:rPr>
          <w:rFonts w:asciiTheme="minorHAnsi" w:hAnsiTheme="minorHAnsi" w:cstheme="minorHAnsi"/>
          <w:b w:val="0"/>
          <w:color w:val="1F497D" w:themeColor="text2"/>
          <w:lang w:val="en-GB"/>
        </w:rPr>
        <w:t>Fabricated and Induced Illness (FAII)</w:t>
      </w:r>
    </w:p>
    <w:p w14:paraId="483D6838" w14:textId="3C638318" w:rsidR="00877B56" w:rsidRPr="00F02EE9" w:rsidRDefault="00877B56" w:rsidP="00065DFB">
      <w:pPr>
        <w:pStyle w:val="TOC1"/>
        <w:numPr>
          <w:ilvl w:val="1"/>
          <w:numId w:val="18"/>
        </w:numPr>
        <w:rPr>
          <w:rFonts w:asciiTheme="minorHAnsi" w:hAnsiTheme="minorHAnsi" w:cstheme="minorHAnsi"/>
          <w:b w:val="0"/>
          <w:color w:val="1F497D" w:themeColor="text2"/>
          <w:lang w:val="en-GB"/>
        </w:rPr>
      </w:pPr>
      <w:r w:rsidRPr="00F02EE9">
        <w:rPr>
          <w:rFonts w:asciiTheme="minorHAnsi" w:hAnsiTheme="minorHAnsi" w:cstheme="minorHAnsi"/>
          <w:b w:val="0"/>
          <w:color w:val="1F497D" w:themeColor="text2"/>
          <w:lang w:val="en-GB"/>
        </w:rPr>
        <w:t>Looked After Children (LAC)</w:t>
      </w:r>
    </w:p>
    <w:p w14:paraId="50A8FD1E" w14:textId="4434A4E0" w:rsidR="00877B56" w:rsidRPr="00F02EE9" w:rsidRDefault="00877B56" w:rsidP="00065DFB">
      <w:pPr>
        <w:pStyle w:val="TOC1"/>
        <w:numPr>
          <w:ilvl w:val="1"/>
          <w:numId w:val="18"/>
        </w:numPr>
        <w:rPr>
          <w:rFonts w:asciiTheme="minorHAnsi" w:hAnsiTheme="minorHAnsi" w:cstheme="minorHAnsi"/>
          <w:b w:val="0"/>
          <w:color w:val="1F497D" w:themeColor="text2"/>
          <w:lang w:val="en-GB"/>
        </w:rPr>
      </w:pPr>
      <w:r w:rsidRPr="00F02EE9">
        <w:rPr>
          <w:rFonts w:asciiTheme="minorHAnsi" w:hAnsiTheme="minorHAnsi" w:cstheme="minorHAnsi"/>
          <w:b w:val="0"/>
          <w:color w:val="1F497D" w:themeColor="text2"/>
          <w:lang w:val="en-GB"/>
        </w:rPr>
        <w:t>Child Safeguarding Practice Reviews / SCR / CDOP</w:t>
      </w:r>
    </w:p>
    <w:p w14:paraId="32A60955" w14:textId="21551323" w:rsidR="00877B56" w:rsidRPr="00F02EE9" w:rsidRDefault="00877B56" w:rsidP="002269DF">
      <w:pPr>
        <w:pStyle w:val="TOC3"/>
        <w:rPr>
          <w:sz w:val="24"/>
          <w:szCs w:val="24"/>
        </w:rPr>
      </w:pPr>
      <w:r w:rsidRPr="00F02EE9">
        <w:rPr>
          <w:sz w:val="24"/>
          <w:szCs w:val="24"/>
        </w:rPr>
        <w:t>Safeguarding Adults</w:t>
      </w:r>
    </w:p>
    <w:bookmarkEnd w:id="0"/>
    <w:p w14:paraId="05F6EAA4" w14:textId="77777777" w:rsidR="00067039" w:rsidRPr="00F02EE9" w:rsidRDefault="00AA02B9" w:rsidP="00065DFB">
      <w:pPr>
        <w:pStyle w:val="ListParagraph"/>
        <w:numPr>
          <w:ilvl w:val="1"/>
          <w:numId w:val="18"/>
        </w:numPr>
        <w:spacing w:line="240" w:lineRule="auto"/>
        <w:ind w:left="1400" w:hanging="357"/>
        <w:rPr>
          <w:rFonts w:cstheme="minorHAnsi"/>
          <w:color w:val="1F497D" w:themeColor="text2"/>
          <w:sz w:val="24"/>
          <w:szCs w:val="24"/>
        </w:rPr>
      </w:pPr>
      <w:r w:rsidRPr="00F02EE9">
        <w:rPr>
          <w:rFonts w:cstheme="minorHAnsi"/>
          <w:color w:val="1F497D" w:themeColor="text2"/>
          <w:sz w:val="24"/>
          <w:szCs w:val="24"/>
        </w:rPr>
        <w:t>Legislation</w:t>
      </w:r>
    </w:p>
    <w:p w14:paraId="06624F43" w14:textId="1022111B" w:rsidR="00AA02B9" w:rsidRPr="00F02EE9" w:rsidRDefault="004C1A35" w:rsidP="00065DFB">
      <w:pPr>
        <w:pStyle w:val="ListParagraph"/>
        <w:numPr>
          <w:ilvl w:val="1"/>
          <w:numId w:val="18"/>
        </w:numPr>
        <w:spacing w:line="240" w:lineRule="auto"/>
        <w:ind w:left="1400" w:hanging="357"/>
        <w:rPr>
          <w:rFonts w:cstheme="minorHAnsi"/>
          <w:color w:val="1F497D" w:themeColor="text2"/>
          <w:sz w:val="24"/>
          <w:szCs w:val="24"/>
        </w:rPr>
      </w:pPr>
      <w:r w:rsidRPr="00F02EE9">
        <w:rPr>
          <w:rFonts w:cstheme="minorHAnsi"/>
          <w:color w:val="1F497D" w:themeColor="text2"/>
          <w:sz w:val="24"/>
          <w:szCs w:val="24"/>
        </w:rPr>
        <w:t>Recognising abuse</w:t>
      </w:r>
    </w:p>
    <w:p w14:paraId="1E84A237" w14:textId="1F294358" w:rsidR="005117B3" w:rsidRPr="00F02EE9" w:rsidRDefault="005117B3" w:rsidP="00065DFB">
      <w:pPr>
        <w:pStyle w:val="ListParagraph"/>
        <w:numPr>
          <w:ilvl w:val="1"/>
          <w:numId w:val="18"/>
        </w:numPr>
        <w:spacing w:line="240" w:lineRule="auto"/>
        <w:ind w:left="1400" w:hanging="357"/>
        <w:rPr>
          <w:rFonts w:cstheme="minorHAnsi"/>
          <w:color w:val="1F497D" w:themeColor="text2"/>
          <w:sz w:val="24"/>
          <w:szCs w:val="24"/>
        </w:rPr>
      </w:pPr>
      <w:r w:rsidRPr="00F02EE9">
        <w:rPr>
          <w:rFonts w:cstheme="minorHAnsi"/>
          <w:color w:val="1F497D" w:themeColor="text2"/>
          <w:sz w:val="24"/>
          <w:szCs w:val="24"/>
        </w:rPr>
        <w:t>Making a safeguarding referral</w:t>
      </w:r>
    </w:p>
    <w:p w14:paraId="0D0940D1" w14:textId="5D143A76" w:rsidR="005117B3" w:rsidRPr="00F02EE9" w:rsidRDefault="005117B3" w:rsidP="00065DFB">
      <w:pPr>
        <w:pStyle w:val="ListParagraph"/>
        <w:numPr>
          <w:ilvl w:val="1"/>
          <w:numId w:val="18"/>
        </w:numPr>
        <w:spacing w:line="240" w:lineRule="auto"/>
        <w:ind w:left="1400" w:hanging="357"/>
        <w:rPr>
          <w:rFonts w:cstheme="minorHAnsi"/>
          <w:color w:val="1F497D" w:themeColor="text2"/>
          <w:sz w:val="24"/>
          <w:szCs w:val="24"/>
        </w:rPr>
      </w:pPr>
      <w:r w:rsidRPr="00F02EE9">
        <w:rPr>
          <w:rFonts w:cstheme="minorHAnsi"/>
          <w:color w:val="1F497D" w:themeColor="text2"/>
          <w:sz w:val="24"/>
          <w:szCs w:val="24"/>
        </w:rPr>
        <w:t>Domestic Abuse</w:t>
      </w:r>
    </w:p>
    <w:p w14:paraId="01089C1D" w14:textId="4D7DDCA4" w:rsidR="00E61A79" w:rsidRPr="00F02EE9" w:rsidRDefault="004C1A35" w:rsidP="00065DFB">
      <w:pPr>
        <w:pStyle w:val="ListParagraph"/>
        <w:numPr>
          <w:ilvl w:val="1"/>
          <w:numId w:val="18"/>
        </w:numPr>
        <w:spacing w:line="240" w:lineRule="auto"/>
        <w:ind w:left="1400" w:hanging="357"/>
        <w:rPr>
          <w:rFonts w:cstheme="minorHAnsi"/>
          <w:color w:val="1F497D" w:themeColor="text2"/>
          <w:sz w:val="24"/>
          <w:szCs w:val="24"/>
        </w:rPr>
      </w:pPr>
      <w:r w:rsidRPr="00F02EE9">
        <w:rPr>
          <w:rFonts w:cstheme="minorHAnsi"/>
          <w:color w:val="1F497D" w:themeColor="text2"/>
          <w:sz w:val="24"/>
          <w:szCs w:val="24"/>
        </w:rPr>
        <w:t>Forced Marriage</w:t>
      </w:r>
    </w:p>
    <w:p w14:paraId="6748421E" w14:textId="368053AC" w:rsidR="00E61A79" w:rsidRPr="00F02EE9" w:rsidRDefault="004C1A35" w:rsidP="00065DFB">
      <w:pPr>
        <w:pStyle w:val="ListParagraph"/>
        <w:numPr>
          <w:ilvl w:val="1"/>
          <w:numId w:val="18"/>
        </w:numPr>
        <w:spacing w:line="240" w:lineRule="auto"/>
        <w:ind w:left="1400" w:hanging="357"/>
        <w:rPr>
          <w:rFonts w:cstheme="minorHAnsi"/>
          <w:color w:val="1F497D" w:themeColor="text2"/>
          <w:sz w:val="24"/>
          <w:szCs w:val="24"/>
        </w:rPr>
      </w:pPr>
      <w:r w:rsidRPr="00F02EE9">
        <w:rPr>
          <w:rFonts w:cstheme="minorHAnsi"/>
          <w:color w:val="1F497D" w:themeColor="text2"/>
          <w:sz w:val="24"/>
          <w:szCs w:val="24"/>
        </w:rPr>
        <w:t>Prevent</w:t>
      </w:r>
    </w:p>
    <w:p w14:paraId="0F203894" w14:textId="2FEB67C0" w:rsidR="00632310" w:rsidRPr="00F02EE9" w:rsidRDefault="00CC07FC" w:rsidP="00065DFB">
      <w:pPr>
        <w:pStyle w:val="ListParagraph"/>
        <w:numPr>
          <w:ilvl w:val="1"/>
          <w:numId w:val="18"/>
        </w:numPr>
        <w:spacing w:line="240" w:lineRule="auto"/>
        <w:ind w:left="1400" w:hanging="357"/>
        <w:rPr>
          <w:rFonts w:cstheme="minorHAnsi"/>
          <w:color w:val="1F497D" w:themeColor="text2"/>
          <w:sz w:val="24"/>
          <w:szCs w:val="24"/>
        </w:rPr>
      </w:pPr>
      <w:r w:rsidRPr="00F02EE9">
        <w:rPr>
          <w:rFonts w:cstheme="minorHAnsi"/>
          <w:color w:val="1F497D" w:themeColor="text2"/>
          <w:sz w:val="24"/>
          <w:szCs w:val="24"/>
        </w:rPr>
        <w:t>SAR/D</w:t>
      </w:r>
      <w:r w:rsidR="0029778E">
        <w:rPr>
          <w:rFonts w:cstheme="minorHAnsi"/>
          <w:color w:val="1F497D" w:themeColor="text2"/>
          <w:sz w:val="24"/>
          <w:szCs w:val="24"/>
        </w:rPr>
        <w:t>ARD-R</w:t>
      </w:r>
    </w:p>
    <w:p w14:paraId="649A054D" w14:textId="3E9475C2" w:rsidR="00E61A79" w:rsidRDefault="00E61A79" w:rsidP="002269DF">
      <w:pPr>
        <w:pStyle w:val="TOC3"/>
        <w:rPr>
          <w:sz w:val="24"/>
          <w:szCs w:val="24"/>
        </w:rPr>
      </w:pPr>
      <w:r w:rsidRPr="00F02EE9">
        <w:rPr>
          <w:sz w:val="24"/>
          <w:szCs w:val="24"/>
        </w:rPr>
        <w:t>Escalations</w:t>
      </w:r>
    </w:p>
    <w:p w14:paraId="1910D477" w14:textId="721FD7E1" w:rsidR="00C24A93" w:rsidRPr="00C24A93" w:rsidRDefault="00C24A93" w:rsidP="00C24A93">
      <w:pPr>
        <w:pStyle w:val="TOC3"/>
      </w:pPr>
      <w:r>
        <w:t>Glossary</w:t>
      </w:r>
    </w:p>
    <w:p w14:paraId="60767076" w14:textId="27259AD0" w:rsidR="00481CD3" w:rsidRPr="00F02EE9" w:rsidRDefault="00481CD3" w:rsidP="002269DF">
      <w:pPr>
        <w:pStyle w:val="TOC3"/>
        <w:rPr>
          <w:sz w:val="24"/>
          <w:szCs w:val="24"/>
        </w:rPr>
      </w:pPr>
      <w:r w:rsidRPr="00F02EE9">
        <w:rPr>
          <w:sz w:val="24"/>
          <w:szCs w:val="24"/>
        </w:rPr>
        <w:t>A</w:t>
      </w:r>
      <w:r w:rsidR="00632310" w:rsidRPr="00F02EE9">
        <w:rPr>
          <w:sz w:val="24"/>
          <w:szCs w:val="24"/>
        </w:rPr>
        <w:t>ppendix</w:t>
      </w:r>
    </w:p>
    <w:p w14:paraId="260A3FD2" w14:textId="77777777" w:rsidR="00481CD3" w:rsidRPr="00481CD3" w:rsidRDefault="00481CD3" w:rsidP="00481CD3">
      <w:pPr>
        <w:rPr>
          <w:lang w:val="en-US"/>
        </w:rPr>
      </w:pPr>
    </w:p>
    <w:p w14:paraId="49FBCCFC" w14:textId="77777777" w:rsidR="009C4660" w:rsidRPr="00165324" w:rsidRDefault="009C4660" w:rsidP="009C4660">
      <w:pPr>
        <w:pStyle w:val="TOC1"/>
        <w:ind w:left="684" w:firstLine="0"/>
        <w:rPr>
          <w:rFonts w:cs="Arial"/>
          <w:lang w:val="en-GB"/>
        </w:rPr>
      </w:pPr>
    </w:p>
    <w:p w14:paraId="1CFFF809" w14:textId="77777777" w:rsidR="000100B1" w:rsidRDefault="000100B1">
      <w:pPr>
        <w:rPr>
          <w:rFonts w:cstheme="minorHAnsi"/>
          <w:b/>
          <w:color w:val="1F497D" w:themeColor="text2"/>
          <w:sz w:val="28"/>
          <w:szCs w:val="28"/>
          <w:u w:val="single"/>
        </w:rPr>
      </w:pPr>
    </w:p>
    <w:p w14:paraId="52E74E84" w14:textId="2C26BE34" w:rsidR="001878CB" w:rsidRDefault="0059485C">
      <w:pPr>
        <w:rPr>
          <w:rFonts w:cstheme="minorHAnsi"/>
          <w:b/>
          <w:color w:val="1F497D" w:themeColor="text2"/>
          <w:sz w:val="28"/>
          <w:szCs w:val="28"/>
          <w:u w:val="single"/>
        </w:rPr>
      </w:pPr>
      <w:r w:rsidRPr="00012032">
        <w:rPr>
          <w:rFonts w:cstheme="minorHAnsi"/>
          <w:b/>
          <w:color w:val="1F497D" w:themeColor="text2"/>
          <w:sz w:val="28"/>
          <w:szCs w:val="28"/>
          <w:u w:val="single"/>
        </w:rPr>
        <w:t xml:space="preserve">Our </w:t>
      </w:r>
      <w:r w:rsidR="000100B1">
        <w:rPr>
          <w:rFonts w:cstheme="minorHAnsi"/>
          <w:b/>
          <w:color w:val="1F497D" w:themeColor="text2"/>
          <w:sz w:val="28"/>
          <w:szCs w:val="28"/>
          <w:u w:val="single"/>
        </w:rPr>
        <w:t xml:space="preserve">Practice </w:t>
      </w:r>
      <w:r w:rsidRPr="00012032">
        <w:rPr>
          <w:rFonts w:cstheme="minorHAnsi"/>
          <w:b/>
          <w:color w:val="1F497D" w:themeColor="text2"/>
          <w:sz w:val="28"/>
          <w:szCs w:val="28"/>
          <w:u w:val="single"/>
        </w:rPr>
        <w:t xml:space="preserve">Safeguarding </w:t>
      </w:r>
      <w:r w:rsidR="00EA3C01" w:rsidRPr="00012032">
        <w:rPr>
          <w:rFonts w:cstheme="minorHAnsi"/>
          <w:b/>
          <w:color w:val="1F497D" w:themeColor="text2"/>
          <w:sz w:val="28"/>
          <w:szCs w:val="28"/>
          <w:u w:val="single"/>
        </w:rPr>
        <w:t>P</w:t>
      </w:r>
      <w:r w:rsidRPr="00012032">
        <w:rPr>
          <w:rFonts w:cstheme="minorHAnsi"/>
          <w:b/>
          <w:color w:val="1F497D" w:themeColor="text2"/>
          <w:sz w:val="28"/>
          <w:szCs w:val="28"/>
          <w:u w:val="single"/>
        </w:rPr>
        <w:t>olicy</w:t>
      </w:r>
      <w:r w:rsidR="000100B1">
        <w:rPr>
          <w:rFonts w:cstheme="minorHAnsi"/>
          <w:b/>
          <w:color w:val="1F497D" w:themeColor="text2"/>
          <w:sz w:val="28"/>
          <w:szCs w:val="28"/>
          <w:u w:val="single"/>
        </w:rPr>
        <w:t>:</w:t>
      </w:r>
    </w:p>
    <w:p w14:paraId="6EC9E8FB" w14:textId="77777777" w:rsidR="00BA1FC9" w:rsidRPr="00012032" w:rsidRDefault="00BA1FC9">
      <w:pPr>
        <w:rPr>
          <w:rFonts w:cstheme="minorHAnsi"/>
          <w:b/>
          <w:color w:val="1F497D" w:themeColor="text2"/>
          <w:sz w:val="28"/>
          <w:szCs w:val="28"/>
          <w:u w:val="single"/>
        </w:rPr>
      </w:pPr>
    </w:p>
    <w:p w14:paraId="52E74E85" w14:textId="04398D15" w:rsidR="0059485C" w:rsidRPr="00EA3C01" w:rsidRDefault="0059485C" w:rsidP="0059485C">
      <w:pPr>
        <w:rPr>
          <w:rFonts w:cstheme="minorHAnsi"/>
          <w:sz w:val="24"/>
          <w:szCs w:val="24"/>
        </w:rPr>
      </w:pPr>
      <w:r w:rsidRPr="00EA3C01">
        <w:rPr>
          <w:rFonts w:cstheme="minorHAnsi"/>
          <w:sz w:val="24"/>
          <w:szCs w:val="24"/>
        </w:rPr>
        <w:t>This policy applies to all staff, volunteers and sessional w</w:t>
      </w:r>
      <w:r w:rsidR="0065195F" w:rsidRPr="00EA3C01">
        <w:rPr>
          <w:rFonts w:cstheme="minorHAnsi"/>
          <w:sz w:val="24"/>
          <w:szCs w:val="24"/>
        </w:rPr>
        <w:t xml:space="preserve">orkers, agency staff, students </w:t>
      </w:r>
      <w:r w:rsidRPr="00EA3C01">
        <w:rPr>
          <w:rFonts w:cstheme="minorHAnsi"/>
          <w:sz w:val="24"/>
          <w:szCs w:val="24"/>
        </w:rPr>
        <w:t xml:space="preserve">or anyone working on behalf of </w:t>
      </w:r>
      <w:r w:rsidR="000100B1" w:rsidRPr="000100B1">
        <w:rPr>
          <w:rFonts w:cstheme="minorHAnsi"/>
          <w:color w:val="FF0000"/>
          <w:sz w:val="24"/>
          <w:szCs w:val="24"/>
        </w:rPr>
        <w:t>*</w:t>
      </w:r>
      <w:r w:rsidRPr="00A0465D">
        <w:rPr>
          <w:rFonts w:cstheme="minorHAnsi"/>
          <w:i/>
          <w:color w:val="FF0000"/>
          <w:sz w:val="24"/>
          <w:szCs w:val="24"/>
        </w:rPr>
        <w:t>name of practice.</w:t>
      </w:r>
    </w:p>
    <w:p w14:paraId="52E74E86" w14:textId="77777777" w:rsidR="0059485C" w:rsidRPr="00EA3C01" w:rsidRDefault="0059485C" w:rsidP="0059485C">
      <w:pPr>
        <w:rPr>
          <w:rFonts w:cstheme="minorHAnsi"/>
          <w:sz w:val="24"/>
          <w:szCs w:val="24"/>
        </w:rPr>
      </w:pPr>
      <w:r w:rsidRPr="00EA3C01">
        <w:rPr>
          <w:rFonts w:cstheme="minorHAnsi"/>
          <w:sz w:val="24"/>
          <w:szCs w:val="24"/>
        </w:rPr>
        <w:t>The purpose of this policy is:</w:t>
      </w:r>
    </w:p>
    <w:p w14:paraId="52E74E87" w14:textId="6890B020"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To protect childr</w:t>
      </w:r>
      <w:r w:rsidR="00EA3C01" w:rsidRPr="00EA3C01">
        <w:rPr>
          <w:rFonts w:cstheme="minorHAnsi"/>
          <w:sz w:val="24"/>
          <w:szCs w:val="24"/>
        </w:rPr>
        <w:t>en</w:t>
      </w:r>
      <w:r w:rsidR="0058286C">
        <w:rPr>
          <w:rFonts w:cstheme="minorHAnsi"/>
          <w:sz w:val="24"/>
          <w:szCs w:val="24"/>
        </w:rPr>
        <w:t xml:space="preserve">, </w:t>
      </w:r>
      <w:r w:rsidR="00EA3C01" w:rsidRPr="00EA3C01">
        <w:rPr>
          <w:rFonts w:cstheme="minorHAnsi"/>
          <w:sz w:val="24"/>
          <w:szCs w:val="24"/>
        </w:rPr>
        <w:t xml:space="preserve">young people </w:t>
      </w:r>
      <w:r w:rsidR="009149A6">
        <w:rPr>
          <w:rFonts w:cstheme="minorHAnsi"/>
          <w:sz w:val="24"/>
          <w:szCs w:val="24"/>
        </w:rPr>
        <w:t>and adults</w:t>
      </w:r>
      <w:r w:rsidR="00A00967">
        <w:rPr>
          <w:rFonts w:cstheme="minorHAnsi"/>
          <w:sz w:val="24"/>
          <w:szCs w:val="24"/>
        </w:rPr>
        <w:t xml:space="preserve"> at risk</w:t>
      </w:r>
      <w:r w:rsidR="006D63AF">
        <w:rPr>
          <w:rFonts w:cstheme="minorHAnsi"/>
          <w:sz w:val="24"/>
          <w:szCs w:val="24"/>
        </w:rPr>
        <w:t xml:space="preserve"> of harm</w:t>
      </w:r>
      <w:r w:rsidR="00A00967">
        <w:rPr>
          <w:rFonts w:cstheme="minorHAnsi"/>
          <w:sz w:val="24"/>
          <w:szCs w:val="24"/>
        </w:rPr>
        <w:t>,</w:t>
      </w:r>
      <w:r w:rsidR="009149A6">
        <w:rPr>
          <w:rFonts w:cstheme="minorHAnsi"/>
          <w:sz w:val="24"/>
          <w:szCs w:val="24"/>
        </w:rPr>
        <w:t xml:space="preserve"> </w:t>
      </w:r>
      <w:r w:rsidR="00EA3C01" w:rsidRPr="00EA3C01">
        <w:rPr>
          <w:rFonts w:cstheme="minorHAnsi"/>
          <w:sz w:val="24"/>
          <w:szCs w:val="24"/>
        </w:rPr>
        <w:t>who receive</w:t>
      </w:r>
      <w:r w:rsidRPr="00EA3C01">
        <w:rPr>
          <w:rFonts w:cstheme="minorHAnsi"/>
          <w:sz w:val="24"/>
          <w:szCs w:val="24"/>
        </w:rPr>
        <w:t xml:space="preserve"> </w:t>
      </w:r>
      <w:r w:rsidR="009149A6">
        <w:rPr>
          <w:rFonts w:cstheme="minorHAnsi"/>
          <w:sz w:val="24"/>
          <w:szCs w:val="24"/>
        </w:rPr>
        <w:t xml:space="preserve">services at </w:t>
      </w:r>
      <w:r w:rsidR="000100B1" w:rsidRPr="000100B1">
        <w:rPr>
          <w:rFonts w:cstheme="minorHAnsi"/>
          <w:color w:val="FF0000"/>
          <w:sz w:val="24"/>
          <w:szCs w:val="24"/>
        </w:rPr>
        <w:t>*</w:t>
      </w:r>
      <w:r w:rsidRPr="00A0465D">
        <w:rPr>
          <w:rFonts w:cstheme="minorHAnsi"/>
          <w:i/>
          <w:color w:val="FF0000"/>
          <w:sz w:val="24"/>
          <w:szCs w:val="24"/>
        </w:rPr>
        <w:t>name of practice</w:t>
      </w:r>
    </w:p>
    <w:p w14:paraId="52E74E88" w14:textId="554374DE"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 xml:space="preserve">To provide staff with the overarching principles that guide our approach to safeguarding </w:t>
      </w:r>
      <w:r w:rsidR="004A1E29">
        <w:rPr>
          <w:rFonts w:cstheme="minorHAnsi"/>
          <w:sz w:val="24"/>
          <w:szCs w:val="24"/>
        </w:rPr>
        <w:t xml:space="preserve">adults and </w:t>
      </w:r>
      <w:r w:rsidRPr="00EA3C01">
        <w:rPr>
          <w:rFonts w:cstheme="minorHAnsi"/>
          <w:sz w:val="24"/>
          <w:szCs w:val="24"/>
        </w:rPr>
        <w:t>child</w:t>
      </w:r>
      <w:r w:rsidR="004A1E29">
        <w:rPr>
          <w:rFonts w:cstheme="minorHAnsi"/>
          <w:sz w:val="24"/>
          <w:szCs w:val="24"/>
        </w:rPr>
        <w:t>ren</w:t>
      </w:r>
      <w:r w:rsidRPr="00EA3C01">
        <w:rPr>
          <w:rFonts w:cstheme="minorHAnsi"/>
          <w:sz w:val="24"/>
          <w:szCs w:val="24"/>
        </w:rPr>
        <w:t>.</w:t>
      </w:r>
    </w:p>
    <w:p w14:paraId="7B62214A" w14:textId="77777777" w:rsidR="0013157E" w:rsidRDefault="0013157E" w:rsidP="0059485C">
      <w:pPr>
        <w:rPr>
          <w:rFonts w:cstheme="minorHAnsi"/>
          <w:b/>
          <w:color w:val="1F497D" w:themeColor="text2"/>
          <w:sz w:val="28"/>
          <w:szCs w:val="28"/>
          <w:u w:val="single"/>
        </w:rPr>
      </w:pPr>
    </w:p>
    <w:p w14:paraId="52E74E89" w14:textId="18FB4A67" w:rsidR="0059485C" w:rsidRPr="00012032" w:rsidRDefault="0059485C" w:rsidP="0059485C">
      <w:pPr>
        <w:rPr>
          <w:rFonts w:cstheme="minorHAnsi"/>
          <w:b/>
          <w:color w:val="1F497D" w:themeColor="text2"/>
          <w:sz w:val="28"/>
          <w:szCs w:val="28"/>
          <w:u w:val="single"/>
        </w:rPr>
      </w:pPr>
      <w:r w:rsidRPr="00012032">
        <w:rPr>
          <w:rFonts w:cstheme="minorHAnsi"/>
          <w:b/>
          <w:color w:val="1F497D" w:themeColor="text2"/>
          <w:sz w:val="28"/>
          <w:szCs w:val="28"/>
          <w:u w:val="single"/>
        </w:rPr>
        <w:t>Legal framework</w:t>
      </w:r>
    </w:p>
    <w:p w14:paraId="52E74E8A" w14:textId="1BFE7D42" w:rsidR="0059485C" w:rsidRPr="00EA3C01" w:rsidRDefault="0059485C" w:rsidP="0059485C">
      <w:pPr>
        <w:rPr>
          <w:rFonts w:cstheme="minorHAnsi"/>
          <w:sz w:val="24"/>
          <w:szCs w:val="24"/>
        </w:rPr>
      </w:pPr>
      <w:r w:rsidRPr="00EA3C01">
        <w:rPr>
          <w:rFonts w:cstheme="minorHAnsi"/>
          <w:sz w:val="24"/>
          <w:szCs w:val="24"/>
        </w:rPr>
        <w:t xml:space="preserve">This policy has been drawn up </w:t>
      </w:r>
      <w:r w:rsidR="004A1E29" w:rsidRPr="00EA3C01">
        <w:rPr>
          <w:rFonts w:cstheme="minorHAnsi"/>
          <w:sz w:val="24"/>
          <w:szCs w:val="24"/>
        </w:rPr>
        <w:t>based on</w:t>
      </w:r>
      <w:r w:rsidRPr="00EA3C01">
        <w:rPr>
          <w:rFonts w:cstheme="minorHAnsi"/>
          <w:sz w:val="24"/>
          <w:szCs w:val="24"/>
        </w:rPr>
        <w:t xml:space="preserve"> law and guidance that seeks to protect </w:t>
      </w:r>
      <w:r w:rsidR="00FF051C">
        <w:rPr>
          <w:rFonts w:cstheme="minorHAnsi"/>
          <w:sz w:val="24"/>
          <w:szCs w:val="24"/>
        </w:rPr>
        <w:t>c</w:t>
      </w:r>
      <w:r w:rsidRPr="00EA3C01">
        <w:rPr>
          <w:rFonts w:cstheme="minorHAnsi"/>
          <w:sz w:val="24"/>
          <w:szCs w:val="24"/>
        </w:rPr>
        <w:t xml:space="preserve">hildren </w:t>
      </w:r>
      <w:r w:rsidR="00BB5F78">
        <w:rPr>
          <w:rFonts w:cstheme="minorHAnsi"/>
          <w:sz w:val="24"/>
          <w:szCs w:val="24"/>
        </w:rPr>
        <w:t>and v</w:t>
      </w:r>
      <w:r w:rsidR="00FF051C">
        <w:rPr>
          <w:rFonts w:cstheme="minorHAnsi"/>
          <w:sz w:val="24"/>
          <w:szCs w:val="24"/>
        </w:rPr>
        <w:t>ulnerable</w:t>
      </w:r>
      <w:r w:rsidR="00BB5F78">
        <w:rPr>
          <w:rFonts w:cstheme="minorHAnsi"/>
          <w:sz w:val="24"/>
          <w:szCs w:val="24"/>
        </w:rPr>
        <w:t xml:space="preserve"> </w:t>
      </w:r>
      <w:r w:rsidR="00FF051C">
        <w:rPr>
          <w:rFonts w:cstheme="minorHAnsi"/>
          <w:sz w:val="24"/>
          <w:szCs w:val="24"/>
        </w:rPr>
        <w:t>a</w:t>
      </w:r>
      <w:r w:rsidR="00BB5F78">
        <w:rPr>
          <w:rFonts w:cstheme="minorHAnsi"/>
          <w:sz w:val="24"/>
          <w:szCs w:val="24"/>
        </w:rPr>
        <w:t xml:space="preserve">dults, </w:t>
      </w:r>
      <w:r w:rsidRPr="00EA3C01">
        <w:rPr>
          <w:rFonts w:cstheme="minorHAnsi"/>
          <w:sz w:val="24"/>
          <w:szCs w:val="24"/>
        </w:rPr>
        <w:t>namely:</w:t>
      </w:r>
    </w:p>
    <w:p w14:paraId="52E74E8B" w14:textId="26965FE5"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Children Act 1989</w:t>
      </w:r>
      <w:r w:rsidR="009848B9">
        <w:rPr>
          <w:rFonts w:cstheme="minorHAnsi"/>
          <w:sz w:val="24"/>
          <w:szCs w:val="24"/>
        </w:rPr>
        <w:t>, 2004</w:t>
      </w:r>
    </w:p>
    <w:p w14:paraId="52E74E8C" w14:textId="77777777"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 xml:space="preserve">United Convention of the Rights of the Child 1991 </w:t>
      </w:r>
    </w:p>
    <w:p w14:paraId="52E74E8D" w14:textId="77777777"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 xml:space="preserve">Data Protection Act 1998 </w:t>
      </w:r>
    </w:p>
    <w:p w14:paraId="52E74E8E" w14:textId="77777777"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Human Rights Act 1998</w:t>
      </w:r>
    </w:p>
    <w:p w14:paraId="52E74E8F" w14:textId="77777777"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 xml:space="preserve">Sexual Offences Act 2003 </w:t>
      </w:r>
    </w:p>
    <w:p w14:paraId="52E74E90" w14:textId="77777777"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 xml:space="preserve">Children Act 2004 </w:t>
      </w:r>
    </w:p>
    <w:p w14:paraId="52E74E91" w14:textId="77777777"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Safeguarding Vulnerable Groups Act 2006</w:t>
      </w:r>
    </w:p>
    <w:p w14:paraId="52E74E92" w14:textId="77777777"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 xml:space="preserve">Protection of Freedoms Act 2012 </w:t>
      </w:r>
    </w:p>
    <w:p w14:paraId="52E74E93" w14:textId="77777777"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Children and Families Act 2014</w:t>
      </w:r>
    </w:p>
    <w:p w14:paraId="52E74E94" w14:textId="77777777" w:rsidR="0059485C" w:rsidRPr="00EA3C01" w:rsidRDefault="0059485C" w:rsidP="0059485C">
      <w:pPr>
        <w:pStyle w:val="ListParagraph"/>
        <w:numPr>
          <w:ilvl w:val="0"/>
          <w:numId w:val="1"/>
        </w:numPr>
        <w:rPr>
          <w:rFonts w:cstheme="minorHAnsi"/>
          <w:sz w:val="24"/>
          <w:szCs w:val="24"/>
        </w:rPr>
      </w:pPr>
      <w:r w:rsidRPr="00EA3C01">
        <w:rPr>
          <w:rFonts w:cstheme="minorHAnsi"/>
          <w:sz w:val="24"/>
          <w:szCs w:val="24"/>
        </w:rPr>
        <w:t>Information sharing: Advice for practitioners providing safeguarding services to children, young people,</w:t>
      </w:r>
      <w:r w:rsidR="0065195F" w:rsidRPr="00EA3C01">
        <w:rPr>
          <w:rFonts w:cstheme="minorHAnsi"/>
          <w:sz w:val="24"/>
          <w:szCs w:val="24"/>
        </w:rPr>
        <w:t xml:space="preserve"> </w:t>
      </w:r>
      <w:r w:rsidRPr="00EA3C01">
        <w:rPr>
          <w:rFonts w:cstheme="minorHAnsi"/>
          <w:sz w:val="24"/>
          <w:szCs w:val="24"/>
        </w:rPr>
        <w:t xml:space="preserve">parents and carers; HM Government 2015 </w:t>
      </w:r>
    </w:p>
    <w:p w14:paraId="52E74E96" w14:textId="3302835F" w:rsidR="0059485C" w:rsidRPr="00356733" w:rsidRDefault="0059485C" w:rsidP="00356733">
      <w:pPr>
        <w:pStyle w:val="ListParagraph"/>
        <w:numPr>
          <w:ilvl w:val="0"/>
          <w:numId w:val="1"/>
        </w:numPr>
        <w:rPr>
          <w:rFonts w:cstheme="minorHAnsi"/>
          <w:sz w:val="24"/>
          <w:szCs w:val="24"/>
        </w:rPr>
      </w:pPr>
      <w:r w:rsidRPr="00EA3C01">
        <w:rPr>
          <w:rFonts w:cstheme="minorHAnsi"/>
          <w:sz w:val="24"/>
          <w:szCs w:val="24"/>
        </w:rPr>
        <w:t xml:space="preserve">Working together to safeguarding children: a guide to inter-agency working to safeguard and promote the welfare of children; HM Government </w:t>
      </w:r>
      <w:r w:rsidR="00A00967" w:rsidRPr="00EA3C01">
        <w:rPr>
          <w:rFonts w:cstheme="minorHAnsi"/>
          <w:sz w:val="24"/>
          <w:szCs w:val="24"/>
        </w:rPr>
        <w:t>20</w:t>
      </w:r>
      <w:r w:rsidR="00516765">
        <w:rPr>
          <w:rFonts w:cstheme="minorHAnsi"/>
          <w:sz w:val="24"/>
          <w:szCs w:val="24"/>
        </w:rPr>
        <w:t>23</w:t>
      </w:r>
    </w:p>
    <w:p w14:paraId="7637D8F2" w14:textId="29B490C5" w:rsidR="002A6D56" w:rsidRDefault="002A6D56" w:rsidP="0059485C">
      <w:pPr>
        <w:pStyle w:val="ListParagraph"/>
        <w:numPr>
          <w:ilvl w:val="0"/>
          <w:numId w:val="1"/>
        </w:numPr>
        <w:rPr>
          <w:rFonts w:cstheme="minorHAnsi"/>
          <w:sz w:val="24"/>
          <w:szCs w:val="24"/>
        </w:rPr>
      </w:pPr>
      <w:r>
        <w:rPr>
          <w:rFonts w:cstheme="minorHAnsi"/>
          <w:sz w:val="24"/>
          <w:szCs w:val="24"/>
        </w:rPr>
        <w:t>Care Act 2014</w:t>
      </w:r>
    </w:p>
    <w:p w14:paraId="0F22A66B" w14:textId="00332EFF" w:rsidR="008F7779" w:rsidRDefault="008F7779" w:rsidP="0059485C">
      <w:pPr>
        <w:pStyle w:val="ListParagraph"/>
        <w:numPr>
          <w:ilvl w:val="0"/>
          <w:numId w:val="1"/>
        </w:numPr>
        <w:rPr>
          <w:rFonts w:cstheme="minorHAnsi"/>
          <w:sz w:val="24"/>
          <w:szCs w:val="24"/>
        </w:rPr>
      </w:pPr>
      <w:r>
        <w:rPr>
          <w:rFonts w:cstheme="minorHAnsi"/>
          <w:sz w:val="24"/>
          <w:szCs w:val="24"/>
        </w:rPr>
        <w:t>Mental Capacity Act</w:t>
      </w:r>
      <w:r w:rsidR="003C4F69">
        <w:rPr>
          <w:rFonts w:cstheme="minorHAnsi"/>
          <w:sz w:val="24"/>
          <w:szCs w:val="24"/>
        </w:rPr>
        <w:t xml:space="preserve"> 2005</w:t>
      </w:r>
      <w:r w:rsidR="00A00967">
        <w:rPr>
          <w:rFonts w:cstheme="minorHAnsi"/>
          <w:sz w:val="24"/>
          <w:szCs w:val="24"/>
        </w:rPr>
        <w:t>, and Mental Capacity (Amendment) Act 2019</w:t>
      </w:r>
    </w:p>
    <w:p w14:paraId="00C7A696" w14:textId="6EBCEFE2" w:rsidR="00A00967" w:rsidRPr="00EA3C01" w:rsidRDefault="00A00967" w:rsidP="0059485C">
      <w:pPr>
        <w:pStyle w:val="ListParagraph"/>
        <w:numPr>
          <w:ilvl w:val="0"/>
          <w:numId w:val="1"/>
        </w:numPr>
        <w:rPr>
          <w:rFonts w:cstheme="minorHAnsi"/>
          <w:sz w:val="24"/>
          <w:szCs w:val="24"/>
        </w:rPr>
      </w:pPr>
      <w:r>
        <w:rPr>
          <w:rFonts w:cstheme="minorHAnsi"/>
          <w:sz w:val="24"/>
          <w:szCs w:val="24"/>
        </w:rPr>
        <w:t>Domestic Abuse Act 2021</w:t>
      </w:r>
    </w:p>
    <w:p w14:paraId="24EEE61A" w14:textId="77777777" w:rsidR="00F76BFD" w:rsidRDefault="00F76BFD" w:rsidP="0059485C">
      <w:pPr>
        <w:rPr>
          <w:rFonts w:cstheme="minorHAnsi"/>
          <w:sz w:val="24"/>
          <w:szCs w:val="24"/>
        </w:rPr>
      </w:pPr>
    </w:p>
    <w:p w14:paraId="52E74E97" w14:textId="6D9F38CF" w:rsidR="0059485C" w:rsidRPr="00EA3C01" w:rsidRDefault="0065195F" w:rsidP="0059485C">
      <w:pPr>
        <w:rPr>
          <w:rFonts w:cstheme="minorHAnsi"/>
          <w:sz w:val="24"/>
          <w:szCs w:val="24"/>
        </w:rPr>
      </w:pPr>
      <w:r w:rsidRPr="00EA3C01">
        <w:rPr>
          <w:rFonts w:cstheme="minorHAnsi"/>
          <w:sz w:val="24"/>
          <w:szCs w:val="24"/>
        </w:rPr>
        <w:t>This policy should be read alongside our policies and procedures on:</w:t>
      </w:r>
      <w:r w:rsidR="00D452D6">
        <w:rPr>
          <w:rFonts w:cstheme="minorHAnsi"/>
          <w:sz w:val="24"/>
          <w:szCs w:val="24"/>
        </w:rPr>
        <w:t xml:space="preserve"> </w:t>
      </w:r>
      <w:r w:rsidR="00D452D6" w:rsidRPr="00D452D6">
        <w:rPr>
          <w:rFonts w:cstheme="minorHAnsi"/>
          <w:color w:val="FF0000"/>
          <w:sz w:val="24"/>
          <w:szCs w:val="24"/>
        </w:rPr>
        <w:t>*</w:t>
      </w:r>
    </w:p>
    <w:p w14:paraId="52E74E98" w14:textId="12460C6E" w:rsidR="0065195F" w:rsidRPr="003E143B" w:rsidRDefault="0065195F" w:rsidP="0065195F">
      <w:pPr>
        <w:pStyle w:val="ListParagraph"/>
        <w:numPr>
          <w:ilvl w:val="0"/>
          <w:numId w:val="1"/>
        </w:numPr>
        <w:rPr>
          <w:rFonts w:cstheme="minorHAnsi"/>
          <w:color w:val="FF0000"/>
          <w:sz w:val="24"/>
          <w:szCs w:val="24"/>
        </w:rPr>
      </w:pPr>
      <w:r w:rsidRPr="003E143B">
        <w:rPr>
          <w:rFonts w:cstheme="minorHAnsi"/>
          <w:color w:val="FF0000"/>
          <w:sz w:val="24"/>
          <w:szCs w:val="24"/>
        </w:rPr>
        <w:lastRenderedPageBreak/>
        <w:t xml:space="preserve">Recruitment, </w:t>
      </w:r>
      <w:r w:rsidR="000100B1" w:rsidRPr="003E143B">
        <w:rPr>
          <w:rFonts w:cstheme="minorHAnsi"/>
          <w:color w:val="FF0000"/>
          <w:sz w:val="24"/>
          <w:szCs w:val="24"/>
        </w:rPr>
        <w:t>induction,</w:t>
      </w:r>
      <w:r w:rsidRPr="003E143B">
        <w:rPr>
          <w:rFonts w:cstheme="minorHAnsi"/>
          <w:color w:val="FF0000"/>
          <w:sz w:val="24"/>
          <w:szCs w:val="24"/>
        </w:rPr>
        <w:t xml:space="preserve"> and training</w:t>
      </w:r>
    </w:p>
    <w:p w14:paraId="52E74E9A" w14:textId="77777777" w:rsidR="0065195F" w:rsidRPr="003E143B" w:rsidRDefault="0065195F" w:rsidP="0065195F">
      <w:pPr>
        <w:pStyle w:val="ListParagraph"/>
        <w:numPr>
          <w:ilvl w:val="0"/>
          <w:numId w:val="1"/>
        </w:numPr>
        <w:rPr>
          <w:rFonts w:cstheme="minorHAnsi"/>
          <w:color w:val="FF0000"/>
          <w:sz w:val="24"/>
          <w:szCs w:val="24"/>
        </w:rPr>
      </w:pPr>
      <w:r w:rsidRPr="003E143B">
        <w:rPr>
          <w:rFonts w:cstheme="minorHAnsi"/>
          <w:color w:val="FF0000"/>
          <w:sz w:val="24"/>
          <w:szCs w:val="24"/>
        </w:rPr>
        <w:t>Managing allegations against staff and volunteers</w:t>
      </w:r>
    </w:p>
    <w:p w14:paraId="52E74E9B" w14:textId="767B075F" w:rsidR="0065195F" w:rsidRPr="003E143B" w:rsidRDefault="00B61D3F" w:rsidP="0065195F">
      <w:pPr>
        <w:pStyle w:val="ListParagraph"/>
        <w:numPr>
          <w:ilvl w:val="0"/>
          <w:numId w:val="1"/>
        </w:numPr>
        <w:rPr>
          <w:rFonts w:cstheme="minorHAnsi"/>
          <w:color w:val="FF0000"/>
          <w:sz w:val="24"/>
          <w:szCs w:val="24"/>
        </w:rPr>
      </w:pPr>
      <w:r w:rsidRPr="003E143B">
        <w:rPr>
          <w:rFonts w:cstheme="minorHAnsi"/>
          <w:color w:val="FF0000"/>
          <w:sz w:val="24"/>
          <w:szCs w:val="24"/>
        </w:rPr>
        <w:t>I</w:t>
      </w:r>
      <w:r w:rsidR="0065195F" w:rsidRPr="003E143B">
        <w:rPr>
          <w:rFonts w:cstheme="minorHAnsi"/>
          <w:color w:val="FF0000"/>
          <w:sz w:val="24"/>
          <w:szCs w:val="24"/>
        </w:rPr>
        <w:t>nformation sharing</w:t>
      </w:r>
    </w:p>
    <w:p w14:paraId="52E74E9C" w14:textId="77777777" w:rsidR="0065195F" w:rsidRPr="003E143B" w:rsidRDefault="0065195F" w:rsidP="0065195F">
      <w:pPr>
        <w:pStyle w:val="ListParagraph"/>
        <w:numPr>
          <w:ilvl w:val="0"/>
          <w:numId w:val="1"/>
        </w:numPr>
        <w:rPr>
          <w:rFonts w:cstheme="minorHAnsi"/>
          <w:color w:val="FF0000"/>
          <w:sz w:val="24"/>
          <w:szCs w:val="24"/>
        </w:rPr>
      </w:pPr>
      <w:r w:rsidRPr="003E143B">
        <w:rPr>
          <w:rFonts w:cstheme="minorHAnsi"/>
          <w:color w:val="FF0000"/>
          <w:sz w:val="24"/>
          <w:szCs w:val="24"/>
        </w:rPr>
        <w:t>Code of conduct for staff and volunteers</w:t>
      </w:r>
    </w:p>
    <w:p w14:paraId="10152537" w14:textId="18A03B3D" w:rsidR="007C6B09" w:rsidRPr="003E143B" w:rsidRDefault="0065195F" w:rsidP="007C6B09">
      <w:pPr>
        <w:pStyle w:val="ListParagraph"/>
        <w:numPr>
          <w:ilvl w:val="0"/>
          <w:numId w:val="1"/>
        </w:numPr>
        <w:rPr>
          <w:rFonts w:cstheme="minorHAnsi"/>
          <w:color w:val="FF0000"/>
          <w:sz w:val="24"/>
          <w:szCs w:val="24"/>
        </w:rPr>
      </w:pPr>
      <w:r w:rsidRPr="003E143B">
        <w:rPr>
          <w:rFonts w:cstheme="minorHAnsi"/>
          <w:color w:val="FF0000"/>
          <w:sz w:val="24"/>
          <w:szCs w:val="24"/>
        </w:rPr>
        <w:t>Safer recruitment</w:t>
      </w:r>
    </w:p>
    <w:p w14:paraId="52E74E9F" w14:textId="77777777" w:rsidR="0065195F" w:rsidRPr="003E143B" w:rsidRDefault="0065195F" w:rsidP="0065195F">
      <w:pPr>
        <w:pStyle w:val="ListParagraph"/>
        <w:numPr>
          <w:ilvl w:val="0"/>
          <w:numId w:val="1"/>
        </w:numPr>
        <w:rPr>
          <w:rFonts w:cstheme="minorHAnsi"/>
          <w:color w:val="FF0000"/>
          <w:sz w:val="24"/>
          <w:szCs w:val="24"/>
        </w:rPr>
      </w:pPr>
      <w:r w:rsidRPr="003E143B">
        <w:rPr>
          <w:rFonts w:cstheme="minorHAnsi"/>
          <w:color w:val="FF0000"/>
          <w:sz w:val="24"/>
          <w:szCs w:val="24"/>
        </w:rPr>
        <w:t>Anti-bullying</w:t>
      </w:r>
    </w:p>
    <w:p w14:paraId="52E74EA0" w14:textId="77777777" w:rsidR="0065195F" w:rsidRPr="003E143B" w:rsidRDefault="0065195F" w:rsidP="0065195F">
      <w:pPr>
        <w:pStyle w:val="ListParagraph"/>
        <w:numPr>
          <w:ilvl w:val="0"/>
          <w:numId w:val="1"/>
        </w:numPr>
        <w:rPr>
          <w:rFonts w:cstheme="minorHAnsi"/>
          <w:color w:val="FF0000"/>
          <w:sz w:val="24"/>
          <w:szCs w:val="24"/>
        </w:rPr>
      </w:pPr>
      <w:r w:rsidRPr="003E143B">
        <w:rPr>
          <w:rFonts w:cstheme="minorHAnsi"/>
          <w:color w:val="FF0000"/>
          <w:sz w:val="24"/>
          <w:szCs w:val="24"/>
        </w:rPr>
        <w:t>Complaints</w:t>
      </w:r>
    </w:p>
    <w:p w14:paraId="52E74EA1" w14:textId="77777777" w:rsidR="0065195F" w:rsidRPr="003E143B" w:rsidRDefault="0065195F" w:rsidP="0065195F">
      <w:pPr>
        <w:pStyle w:val="ListParagraph"/>
        <w:numPr>
          <w:ilvl w:val="0"/>
          <w:numId w:val="1"/>
        </w:numPr>
        <w:rPr>
          <w:rFonts w:cstheme="minorHAnsi"/>
          <w:color w:val="FF0000"/>
          <w:sz w:val="24"/>
          <w:szCs w:val="24"/>
        </w:rPr>
      </w:pPr>
      <w:r w:rsidRPr="003E143B">
        <w:rPr>
          <w:rFonts w:cstheme="minorHAnsi"/>
          <w:color w:val="FF0000"/>
          <w:sz w:val="24"/>
          <w:szCs w:val="24"/>
        </w:rPr>
        <w:t>Whistleblowing</w:t>
      </w:r>
    </w:p>
    <w:p w14:paraId="52E74EA2" w14:textId="77777777" w:rsidR="0065195F" w:rsidRPr="003E143B" w:rsidRDefault="0065195F" w:rsidP="0065195F">
      <w:pPr>
        <w:pStyle w:val="ListParagraph"/>
        <w:numPr>
          <w:ilvl w:val="0"/>
          <w:numId w:val="1"/>
        </w:numPr>
        <w:rPr>
          <w:rFonts w:cstheme="minorHAnsi"/>
          <w:color w:val="FF0000"/>
          <w:sz w:val="24"/>
          <w:szCs w:val="24"/>
        </w:rPr>
      </w:pPr>
      <w:r w:rsidRPr="003E143B">
        <w:rPr>
          <w:rFonts w:cstheme="minorHAnsi"/>
          <w:color w:val="FF0000"/>
          <w:sz w:val="24"/>
          <w:szCs w:val="24"/>
        </w:rPr>
        <w:t>Health and safety</w:t>
      </w:r>
    </w:p>
    <w:p w14:paraId="52E74EA3" w14:textId="4F326C1D" w:rsidR="0065195F" w:rsidRPr="003E143B" w:rsidRDefault="0065195F" w:rsidP="0065195F">
      <w:pPr>
        <w:pStyle w:val="ListParagraph"/>
        <w:numPr>
          <w:ilvl w:val="0"/>
          <w:numId w:val="1"/>
        </w:numPr>
        <w:rPr>
          <w:rFonts w:cstheme="minorHAnsi"/>
          <w:color w:val="FF0000"/>
          <w:sz w:val="24"/>
          <w:szCs w:val="24"/>
        </w:rPr>
      </w:pPr>
      <w:r w:rsidRPr="003E143B">
        <w:rPr>
          <w:rFonts w:cstheme="minorHAnsi"/>
          <w:color w:val="FF0000"/>
          <w:sz w:val="24"/>
          <w:szCs w:val="24"/>
        </w:rPr>
        <w:t xml:space="preserve">Training, </w:t>
      </w:r>
      <w:r w:rsidR="000100B1" w:rsidRPr="003E143B">
        <w:rPr>
          <w:rFonts w:cstheme="minorHAnsi"/>
          <w:color w:val="FF0000"/>
          <w:sz w:val="24"/>
          <w:szCs w:val="24"/>
        </w:rPr>
        <w:t>supervision,</w:t>
      </w:r>
      <w:r w:rsidRPr="003E143B">
        <w:rPr>
          <w:rFonts w:cstheme="minorHAnsi"/>
          <w:color w:val="FF0000"/>
          <w:sz w:val="24"/>
          <w:szCs w:val="24"/>
        </w:rPr>
        <w:t xml:space="preserve"> and support</w:t>
      </w:r>
    </w:p>
    <w:p w14:paraId="52E74EA4" w14:textId="77777777" w:rsidR="0065195F" w:rsidRPr="003E143B" w:rsidRDefault="0065195F" w:rsidP="0065195F">
      <w:pPr>
        <w:pStyle w:val="ListParagraph"/>
        <w:numPr>
          <w:ilvl w:val="0"/>
          <w:numId w:val="1"/>
        </w:numPr>
        <w:rPr>
          <w:rFonts w:cstheme="minorHAnsi"/>
          <w:color w:val="FF0000"/>
          <w:sz w:val="24"/>
          <w:szCs w:val="24"/>
        </w:rPr>
      </w:pPr>
      <w:r w:rsidRPr="003E143B">
        <w:rPr>
          <w:rFonts w:cstheme="minorHAnsi"/>
          <w:color w:val="FF0000"/>
          <w:sz w:val="24"/>
          <w:szCs w:val="24"/>
        </w:rPr>
        <w:t>Lone working policy and procedure</w:t>
      </w:r>
    </w:p>
    <w:p w14:paraId="52E74EA5" w14:textId="6EBF57A3" w:rsidR="0065195F" w:rsidRDefault="0065195F" w:rsidP="0065195F">
      <w:pPr>
        <w:pStyle w:val="ListParagraph"/>
        <w:numPr>
          <w:ilvl w:val="0"/>
          <w:numId w:val="1"/>
        </w:numPr>
        <w:rPr>
          <w:rFonts w:cstheme="minorHAnsi"/>
          <w:color w:val="FF0000"/>
          <w:sz w:val="24"/>
          <w:szCs w:val="24"/>
        </w:rPr>
      </w:pPr>
      <w:r w:rsidRPr="003E143B">
        <w:rPr>
          <w:rFonts w:cstheme="minorHAnsi"/>
          <w:color w:val="FF0000"/>
          <w:sz w:val="24"/>
          <w:szCs w:val="24"/>
        </w:rPr>
        <w:t>Quality assurance</w:t>
      </w:r>
    </w:p>
    <w:p w14:paraId="3D92032C" w14:textId="1C889660" w:rsidR="00AB2948" w:rsidRPr="00EA3C01" w:rsidRDefault="009848B9" w:rsidP="000100B1">
      <w:pPr>
        <w:pStyle w:val="ListParagraph"/>
        <w:rPr>
          <w:rFonts w:cstheme="minorHAnsi"/>
          <w:sz w:val="24"/>
          <w:szCs w:val="24"/>
        </w:rPr>
      </w:pPr>
      <w:r>
        <w:rPr>
          <w:rFonts w:cstheme="minorHAnsi"/>
          <w:color w:val="FF0000"/>
          <w:sz w:val="24"/>
          <w:szCs w:val="24"/>
        </w:rPr>
        <w:t>Domestic abuse</w:t>
      </w:r>
    </w:p>
    <w:p w14:paraId="52E74EA6" w14:textId="22D3E6C8" w:rsidR="0065195F" w:rsidRPr="00EA3C01" w:rsidRDefault="006D3EBD" w:rsidP="0065195F">
      <w:pPr>
        <w:rPr>
          <w:rFonts w:cstheme="minorHAnsi"/>
          <w:color w:val="FF0000"/>
          <w:sz w:val="24"/>
          <w:szCs w:val="24"/>
        </w:rPr>
      </w:pPr>
      <w:r>
        <w:rPr>
          <w:rFonts w:cstheme="minorHAnsi"/>
          <w:color w:val="FF0000"/>
          <w:sz w:val="24"/>
          <w:szCs w:val="24"/>
        </w:rPr>
        <w:t>*</w:t>
      </w:r>
      <w:r w:rsidR="0065195F" w:rsidRPr="00EA3C01">
        <w:rPr>
          <w:rFonts w:cstheme="minorHAnsi"/>
          <w:color w:val="FF0000"/>
          <w:sz w:val="24"/>
          <w:szCs w:val="24"/>
        </w:rPr>
        <w:t>Delete or add to the above as appropriate</w:t>
      </w:r>
      <w:r w:rsidR="000100B1">
        <w:rPr>
          <w:rFonts w:cstheme="minorHAnsi"/>
          <w:color w:val="FF0000"/>
          <w:sz w:val="24"/>
          <w:szCs w:val="24"/>
        </w:rPr>
        <w:t xml:space="preserve"> according to your practice policies</w:t>
      </w:r>
      <w:r w:rsidR="0065195F" w:rsidRPr="00EA3C01">
        <w:rPr>
          <w:rFonts w:cstheme="minorHAnsi"/>
          <w:color w:val="FF0000"/>
          <w:sz w:val="24"/>
          <w:szCs w:val="24"/>
        </w:rPr>
        <w:t>.</w:t>
      </w:r>
    </w:p>
    <w:p w14:paraId="1244ED33" w14:textId="77777777" w:rsidR="001B7184" w:rsidRDefault="001B7184" w:rsidP="001B7184">
      <w:pPr>
        <w:spacing w:before="65"/>
        <w:ind w:left="720"/>
        <w:rPr>
          <w:rFonts w:cstheme="minorHAnsi"/>
          <w:b/>
          <w:spacing w:val="-1"/>
          <w:sz w:val="28"/>
        </w:rPr>
      </w:pPr>
    </w:p>
    <w:p w14:paraId="03E16FA6" w14:textId="70BB5CB0" w:rsidR="001B7184" w:rsidRPr="00F06D2E" w:rsidRDefault="001B7184" w:rsidP="001B7184">
      <w:pPr>
        <w:spacing w:before="65"/>
        <w:ind w:left="720"/>
        <w:rPr>
          <w:rFonts w:cstheme="minorHAnsi"/>
          <w:b/>
          <w:spacing w:val="-1"/>
          <w:sz w:val="16"/>
          <w:szCs w:val="16"/>
        </w:rPr>
      </w:pPr>
      <w:r w:rsidRPr="001B7184">
        <w:rPr>
          <w:rFonts w:cstheme="minorHAnsi"/>
          <w:b/>
          <w:spacing w:val="-1"/>
          <w:sz w:val="28"/>
        </w:rPr>
        <w:t>Links</w:t>
      </w:r>
      <w:r w:rsidRPr="001B7184">
        <w:rPr>
          <w:rFonts w:cstheme="minorHAnsi"/>
          <w:b/>
          <w:sz w:val="28"/>
        </w:rPr>
        <w:t xml:space="preserve"> </w:t>
      </w:r>
      <w:r w:rsidRPr="001B7184">
        <w:rPr>
          <w:rFonts w:cstheme="minorHAnsi"/>
          <w:b/>
          <w:spacing w:val="-1"/>
          <w:sz w:val="28"/>
        </w:rPr>
        <w:t>or overlaps</w:t>
      </w:r>
      <w:r w:rsidRPr="001B7184">
        <w:rPr>
          <w:rFonts w:cstheme="minorHAnsi"/>
          <w:b/>
          <w:spacing w:val="-2"/>
          <w:sz w:val="28"/>
        </w:rPr>
        <w:t xml:space="preserve"> </w:t>
      </w:r>
      <w:r w:rsidRPr="001B7184">
        <w:rPr>
          <w:rFonts w:cstheme="minorHAnsi"/>
          <w:b/>
          <w:spacing w:val="-1"/>
          <w:sz w:val="28"/>
        </w:rPr>
        <w:t>with</w:t>
      </w:r>
      <w:r w:rsidRPr="001B7184">
        <w:rPr>
          <w:rFonts w:cstheme="minorHAnsi"/>
          <w:b/>
          <w:spacing w:val="2"/>
          <w:sz w:val="28"/>
        </w:rPr>
        <w:t xml:space="preserve"> </w:t>
      </w:r>
      <w:r w:rsidRPr="001B7184">
        <w:rPr>
          <w:rFonts w:cstheme="minorHAnsi"/>
          <w:b/>
          <w:spacing w:val="-2"/>
          <w:sz w:val="28"/>
        </w:rPr>
        <w:t>other</w:t>
      </w:r>
      <w:r w:rsidRPr="001B7184">
        <w:rPr>
          <w:rFonts w:cstheme="minorHAnsi"/>
          <w:b/>
          <w:spacing w:val="1"/>
          <w:sz w:val="28"/>
        </w:rPr>
        <w:t xml:space="preserve"> </w:t>
      </w:r>
      <w:r w:rsidRPr="001B7184">
        <w:rPr>
          <w:rFonts w:cstheme="minorHAnsi"/>
          <w:b/>
          <w:sz w:val="28"/>
        </w:rPr>
        <w:t>key</w:t>
      </w:r>
      <w:r w:rsidRPr="001B7184">
        <w:rPr>
          <w:rFonts w:cstheme="minorHAnsi"/>
          <w:b/>
          <w:spacing w:val="-9"/>
          <w:sz w:val="28"/>
        </w:rPr>
        <w:t xml:space="preserve"> </w:t>
      </w:r>
      <w:r w:rsidRPr="001B7184">
        <w:rPr>
          <w:rFonts w:cstheme="minorHAnsi"/>
          <w:b/>
          <w:spacing w:val="-1"/>
          <w:sz w:val="28"/>
        </w:rPr>
        <w:t>documents</w:t>
      </w:r>
      <w:r w:rsidRPr="001B7184">
        <w:rPr>
          <w:rFonts w:cstheme="minorHAnsi"/>
          <w:b/>
          <w:spacing w:val="3"/>
          <w:sz w:val="28"/>
        </w:rPr>
        <w:t xml:space="preserve"> </w:t>
      </w:r>
      <w:r w:rsidRPr="001B7184">
        <w:rPr>
          <w:rFonts w:cstheme="minorHAnsi"/>
          <w:b/>
          <w:sz w:val="28"/>
        </w:rPr>
        <w:t>&amp;</w:t>
      </w:r>
      <w:r w:rsidRPr="001B7184">
        <w:rPr>
          <w:rFonts w:cstheme="minorHAnsi"/>
          <w:b/>
          <w:spacing w:val="-1"/>
          <w:sz w:val="28"/>
        </w:rPr>
        <w:t xml:space="preserve"> strategies</w:t>
      </w:r>
      <w:r w:rsidR="00F06D2E">
        <w:rPr>
          <w:rFonts w:cstheme="minorHAnsi"/>
          <w:b/>
          <w:spacing w:val="-1"/>
          <w:sz w:val="28"/>
        </w:rPr>
        <w:t xml:space="preserve">  </w:t>
      </w:r>
      <w:r w:rsidR="00F06D2E">
        <w:rPr>
          <w:rFonts w:cstheme="minorHAnsi"/>
          <w:b/>
          <w:spacing w:val="-1"/>
          <w:sz w:val="16"/>
          <w:szCs w:val="16"/>
        </w:rPr>
        <w:t>*check for updates annually</w:t>
      </w:r>
    </w:p>
    <w:p w14:paraId="7A84E20F" w14:textId="77777777" w:rsidR="001B7184" w:rsidRPr="004624A8" w:rsidRDefault="001B7184" w:rsidP="001B7184">
      <w:pPr>
        <w:spacing w:before="65"/>
        <w:ind w:left="720"/>
        <w:rPr>
          <w:rFonts w:ascii="Arial" w:hAnsi="Arial" w:cs="Arial"/>
          <w:b/>
          <w:spacing w:val="-1"/>
          <w:sz w:val="28"/>
        </w:rPr>
      </w:pPr>
    </w:p>
    <w:tbl>
      <w:tblPr>
        <w:tblW w:w="9772" w:type="dxa"/>
        <w:tblInd w:w="719" w:type="dxa"/>
        <w:tblLayout w:type="fixed"/>
        <w:tblCellMar>
          <w:left w:w="0" w:type="dxa"/>
          <w:right w:w="0" w:type="dxa"/>
        </w:tblCellMar>
        <w:tblLook w:val="01E0" w:firstRow="1" w:lastRow="1" w:firstColumn="1" w:lastColumn="1" w:noHBand="0" w:noVBand="0"/>
      </w:tblPr>
      <w:tblGrid>
        <w:gridCol w:w="3612"/>
        <w:gridCol w:w="2276"/>
        <w:gridCol w:w="3884"/>
      </w:tblGrid>
      <w:tr w:rsidR="001B7184" w:rsidRPr="004624A8" w14:paraId="6960999F" w14:textId="77777777" w:rsidTr="003C2066">
        <w:trPr>
          <w:trHeight w:hRule="exact" w:val="792"/>
        </w:trPr>
        <w:tc>
          <w:tcPr>
            <w:tcW w:w="3612" w:type="dxa"/>
            <w:tcBorders>
              <w:top w:val="single" w:sz="5" w:space="0" w:color="8495AF"/>
              <w:left w:val="single" w:sz="5" w:space="0" w:color="8495AF"/>
              <w:bottom w:val="single" w:sz="5" w:space="0" w:color="8495AF"/>
              <w:right w:val="single" w:sz="5" w:space="0" w:color="8495AF"/>
            </w:tcBorders>
            <w:shd w:val="clear" w:color="auto" w:fill="2D74B5"/>
          </w:tcPr>
          <w:p w14:paraId="56E14079" w14:textId="77777777" w:rsidR="001B7184" w:rsidRPr="001B7184" w:rsidRDefault="001B7184" w:rsidP="0086682F">
            <w:pPr>
              <w:pStyle w:val="TableParagraph"/>
              <w:spacing w:line="275" w:lineRule="exact"/>
              <w:ind w:left="102"/>
              <w:rPr>
                <w:rFonts w:eastAsia="Arial" w:cstheme="minorHAnsi"/>
                <w:sz w:val="24"/>
                <w:szCs w:val="24"/>
                <w:lang w:val="en-GB"/>
              </w:rPr>
            </w:pPr>
            <w:r w:rsidRPr="001B7184">
              <w:rPr>
                <w:rFonts w:cstheme="minorHAnsi"/>
                <w:color w:val="FFFFFF"/>
                <w:sz w:val="24"/>
                <w:lang w:val="en-GB"/>
              </w:rPr>
              <w:t>Document</w:t>
            </w:r>
            <w:r w:rsidRPr="001B7184">
              <w:rPr>
                <w:rFonts w:cstheme="minorHAnsi"/>
                <w:color w:val="FFFFFF"/>
                <w:spacing w:val="-2"/>
                <w:sz w:val="24"/>
                <w:lang w:val="en-GB"/>
              </w:rPr>
              <w:t xml:space="preserve"> </w:t>
            </w:r>
            <w:r w:rsidRPr="001B7184">
              <w:rPr>
                <w:rFonts w:cstheme="minorHAnsi"/>
                <w:color w:val="FFFFFF"/>
                <w:sz w:val="24"/>
                <w:lang w:val="en-GB"/>
              </w:rPr>
              <w:t>Title</w:t>
            </w:r>
          </w:p>
        </w:tc>
        <w:tc>
          <w:tcPr>
            <w:tcW w:w="2276" w:type="dxa"/>
            <w:tcBorders>
              <w:top w:val="single" w:sz="5" w:space="0" w:color="8495AF"/>
              <w:left w:val="single" w:sz="5" w:space="0" w:color="8495AF"/>
              <w:bottom w:val="single" w:sz="5" w:space="0" w:color="8495AF"/>
              <w:right w:val="single" w:sz="5" w:space="0" w:color="8495AF"/>
            </w:tcBorders>
            <w:shd w:val="clear" w:color="auto" w:fill="2D74B5"/>
          </w:tcPr>
          <w:p w14:paraId="1A7358DF" w14:textId="77777777" w:rsidR="001B7184" w:rsidRPr="001B7184" w:rsidRDefault="001B7184" w:rsidP="0086682F">
            <w:pPr>
              <w:pStyle w:val="TableParagraph"/>
              <w:ind w:left="102" w:right="372"/>
              <w:rPr>
                <w:rFonts w:eastAsia="Arial" w:cstheme="minorHAnsi"/>
                <w:sz w:val="24"/>
                <w:szCs w:val="24"/>
                <w:lang w:val="en-GB"/>
              </w:rPr>
            </w:pPr>
            <w:r w:rsidRPr="001B7184">
              <w:rPr>
                <w:rFonts w:cstheme="minorHAnsi"/>
                <w:color w:val="FFFFFF"/>
                <w:spacing w:val="-1"/>
                <w:sz w:val="24"/>
                <w:lang w:val="en-GB"/>
              </w:rPr>
              <w:t>Version</w:t>
            </w:r>
            <w:r w:rsidRPr="001B7184">
              <w:rPr>
                <w:rFonts w:cstheme="minorHAnsi"/>
                <w:color w:val="FFFFFF"/>
                <w:spacing w:val="-2"/>
                <w:sz w:val="24"/>
                <w:lang w:val="en-GB"/>
              </w:rPr>
              <w:t xml:space="preserve"> </w:t>
            </w:r>
            <w:r w:rsidRPr="001B7184">
              <w:rPr>
                <w:rFonts w:cstheme="minorHAnsi"/>
                <w:color w:val="FFFFFF"/>
                <w:sz w:val="24"/>
                <w:lang w:val="en-GB"/>
              </w:rPr>
              <w:t>and</w:t>
            </w:r>
            <w:r w:rsidRPr="001B7184">
              <w:rPr>
                <w:rFonts w:cstheme="minorHAnsi"/>
                <w:color w:val="FFFFFF"/>
                <w:spacing w:val="-2"/>
                <w:sz w:val="24"/>
                <w:lang w:val="en-GB"/>
              </w:rPr>
              <w:t xml:space="preserve"> </w:t>
            </w:r>
            <w:r w:rsidRPr="001B7184">
              <w:rPr>
                <w:rFonts w:cstheme="minorHAnsi"/>
                <w:color w:val="FFFFFF"/>
                <w:sz w:val="24"/>
                <w:lang w:val="en-GB"/>
              </w:rPr>
              <w:t>Issue</w:t>
            </w:r>
            <w:r w:rsidRPr="001B7184">
              <w:rPr>
                <w:rFonts w:cstheme="minorHAnsi"/>
                <w:color w:val="FFFFFF"/>
                <w:spacing w:val="26"/>
                <w:sz w:val="24"/>
                <w:lang w:val="en-GB"/>
              </w:rPr>
              <w:t xml:space="preserve"> </w:t>
            </w:r>
            <w:r w:rsidRPr="001B7184">
              <w:rPr>
                <w:rFonts w:cstheme="minorHAnsi"/>
                <w:color w:val="FFFFFF"/>
                <w:sz w:val="24"/>
                <w:lang w:val="en-GB"/>
              </w:rPr>
              <w:t>Date</w:t>
            </w:r>
          </w:p>
        </w:tc>
        <w:tc>
          <w:tcPr>
            <w:tcW w:w="3884" w:type="dxa"/>
            <w:tcBorders>
              <w:top w:val="single" w:sz="5" w:space="0" w:color="8495AF"/>
              <w:left w:val="single" w:sz="5" w:space="0" w:color="8495AF"/>
              <w:bottom w:val="single" w:sz="5" w:space="0" w:color="8495AF"/>
              <w:right w:val="single" w:sz="5" w:space="0" w:color="8495AF"/>
            </w:tcBorders>
            <w:shd w:val="clear" w:color="auto" w:fill="2D74B5"/>
          </w:tcPr>
          <w:p w14:paraId="5625209A" w14:textId="77777777" w:rsidR="001B7184" w:rsidRPr="001B7184" w:rsidRDefault="001B7184" w:rsidP="0086682F">
            <w:pPr>
              <w:pStyle w:val="TableParagraph"/>
              <w:spacing w:line="275" w:lineRule="exact"/>
              <w:ind w:left="102"/>
              <w:rPr>
                <w:rFonts w:eastAsia="Arial" w:cstheme="minorHAnsi"/>
                <w:sz w:val="24"/>
                <w:szCs w:val="24"/>
                <w:lang w:val="en-GB"/>
              </w:rPr>
            </w:pPr>
            <w:r w:rsidRPr="001B7184">
              <w:rPr>
                <w:rFonts w:cstheme="minorHAnsi"/>
                <w:color w:val="FFFFFF"/>
                <w:spacing w:val="-1"/>
                <w:sz w:val="24"/>
                <w:lang w:val="en-GB"/>
              </w:rPr>
              <w:t>Link/Document</w:t>
            </w:r>
          </w:p>
        </w:tc>
      </w:tr>
      <w:tr w:rsidR="001B7184" w:rsidRPr="004624A8" w14:paraId="0E18DB1A" w14:textId="77777777" w:rsidTr="003C2066">
        <w:trPr>
          <w:trHeight w:hRule="exact" w:val="1769"/>
        </w:trPr>
        <w:tc>
          <w:tcPr>
            <w:tcW w:w="3612" w:type="dxa"/>
            <w:tcBorders>
              <w:top w:val="single" w:sz="5" w:space="0" w:color="8495AF"/>
              <w:left w:val="single" w:sz="5" w:space="0" w:color="8495AF"/>
              <w:bottom w:val="single" w:sz="5" w:space="0" w:color="8495AF"/>
              <w:right w:val="single" w:sz="5" w:space="0" w:color="8495AF"/>
            </w:tcBorders>
          </w:tcPr>
          <w:p w14:paraId="39F25542" w14:textId="77777777" w:rsidR="001B7184" w:rsidRPr="001B7184" w:rsidRDefault="001B7184" w:rsidP="0086682F">
            <w:pPr>
              <w:pStyle w:val="TableParagraph"/>
              <w:ind w:left="102" w:right="494"/>
              <w:rPr>
                <w:rFonts w:eastAsia="Arial" w:cstheme="minorHAnsi"/>
                <w:sz w:val="24"/>
                <w:szCs w:val="24"/>
                <w:lang w:val="en-GB"/>
              </w:rPr>
            </w:pPr>
            <w:r w:rsidRPr="001B7184">
              <w:rPr>
                <w:rFonts w:cstheme="minorHAnsi"/>
                <w:spacing w:val="-1"/>
                <w:sz w:val="24"/>
                <w:lang w:val="en-GB"/>
              </w:rPr>
              <w:t>Lincolnshire Multi-Agency Safeguarding Adults Policy</w:t>
            </w:r>
            <w:r w:rsidRPr="001B7184">
              <w:rPr>
                <w:rFonts w:cstheme="minorHAnsi"/>
                <w:spacing w:val="-3"/>
                <w:sz w:val="24"/>
                <w:lang w:val="en-GB"/>
              </w:rPr>
              <w:t xml:space="preserve"> </w:t>
            </w:r>
            <w:r w:rsidRPr="001B7184">
              <w:rPr>
                <w:rFonts w:cstheme="minorHAnsi"/>
                <w:sz w:val="24"/>
                <w:lang w:val="en-GB"/>
              </w:rPr>
              <w:t xml:space="preserve">and </w:t>
            </w:r>
            <w:r w:rsidRPr="001B7184">
              <w:rPr>
                <w:rFonts w:cstheme="minorHAnsi"/>
                <w:spacing w:val="-1"/>
                <w:sz w:val="24"/>
                <w:lang w:val="en-GB"/>
              </w:rPr>
              <w:t>procedures</w:t>
            </w:r>
            <w:r w:rsidRPr="001B7184">
              <w:rPr>
                <w:rFonts w:cstheme="minorHAnsi"/>
                <w:spacing w:val="-5"/>
                <w:sz w:val="24"/>
                <w:lang w:val="en-GB"/>
              </w:rPr>
              <w:t xml:space="preserve"> </w:t>
            </w:r>
          </w:p>
        </w:tc>
        <w:tc>
          <w:tcPr>
            <w:tcW w:w="2276" w:type="dxa"/>
            <w:tcBorders>
              <w:top w:val="single" w:sz="5" w:space="0" w:color="8495AF"/>
              <w:left w:val="single" w:sz="5" w:space="0" w:color="8495AF"/>
              <w:bottom w:val="single" w:sz="5" w:space="0" w:color="8495AF"/>
              <w:right w:val="single" w:sz="5" w:space="0" w:color="8495AF"/>
            </w:tcBorders>
          </w:tcPr>
          <w:p w14:paraId="20BD9F6B" w14:textId="5BCCC957" w:rsidR="001B7184" w:rsidRPr="001B7184" w:rsidRDefault="0063646E" w:rsidP="0086682F">
            <w:pPr>
              <w:pStyle w:val="TableParagraph"/>
              <w:spacing w:line="275" w:lineRule="exact"/>
              <w:ind w:left="102"/>
              <w:rPr>
                <w:rFonts w:eastAsia="Arial" w:cstheme="minorHAnsi"/>
                <w:sz w:val="24"/>
                <w:szCs w:val="24"/>
                <w:lang w:val="en-GB"/>
              </w:rPr>
            </w:pPr>
            <w:r>
              <w:rPr>
                <w:rFonts w:cstheme="minorHAnsi"/>
                <w:spacing w:val="-1"/>
                <w:sz w:val="24"/>
                <w:lang w:val="en-GB"/>
              </w:rPr>
              <w:t>January 2020</w:t>
            </w:r>
          </w:p>
        </w:tc>
        <w:tc>
          <w:tcPr>
            <w:tcW w:w="3884" w:type="dxa"/>
            <w:tcBorders>
              <w:top w:val="single" w:sz="5" w:space="0" w:color="8495AF"/>
              <w:left w:val="single" w:sz="5" w:space="0" w:color="8495AF"/>
              <w:bottom w:val="single" w:sz="5" w:space="0" w:color="8495AF"/>
              <w:right w:val="single" w:sz="5" w:space="0" w:color="8495AF"/>
            </w:tcBorders>
          </w:tcPr>
          <w:p w14:paraId="30B863E8" w14:textId="41BD65A5" w:rsidR="003C2066" w:rsidRPr="003C2066" w:rsidRDefault="00000000" w:rsidP="003C2066">
            <w:pPr>
              <w:pStyle w:val="TableParagraph"/>
              <w:ind w:right="775"/>
              <w:rPr>
                <w:rFonts w:cstheme="minorHAnsi"/>
                <w:lang w:val="en-GB"/>
              </w:rPr>
            </w:pPr>
            <w:hyperlink r:id="rId9" w:history="1">
              <w:r w:rsidR="003C2066" w:rsidRPr="003C2066">
                <w:rPr>
                  <w:rFonts w:cstheme="minorHAnsi"/>
                  <w:color w:val="0000FF"/>
                  <w:u w:val="single"/>
                  <w:lang w:val="en-GB"/>
                </w:rPr>
                <w:t>Lincolnshire Safeguarding Adults Board – About the LSAB - Lincolnshire County Council</w:t>
              </w:r>
            </w:hyperlink>
          </w:p>
          <w:p w14:paraId="672F750D" w14:textId="77777777" w:rsidR="003C2066" w:rsidRPr="003C2066" w:rsidRDefault="003C2066" w:rsidP="003C2066">
            <w:pPr>
              <w:pStyle w:val="TableParagraph"/>
              <w:ind w:right="775"/>
              <w:rPr>
                <w:rFonts w:cstheme="minorHAnsi"/>
                <w:lang w:val="en-GB"/>
              </w:rPr>
            </w:pPr>
          </w:p>
          <w:p w14:paraId="25998891" w14:textId="161C4316" w:rsidR="00AB2948" w:rsidRPr="003C2066" w:rsidRDefault="00000000" w:rsidP="003C2066">
            <w:pPr>
              <w:pStyle w:val="TableParagraph"/>
              <w:ind w:right="775"/>
              <w:rPr>
                <w:rFonts w:eastAsia="Arial" w:cstheme="minorHAnsi"/>
                <w:lang w:val="en-GB"/>
              </w:rPr>
            </w:pPr>
            <w:hyperlink r:id="rId10" w:history="1">
              <w:r w:rsidR="00215FB4" w:rsidRPr="003C2066">
                <w:rPr>
                  <w:rFonts w:cstheme="minorHAnsi"/>
                  <w:color w:val="0000FF"/>
                  <w:u w:val="single"/>
                  <w:lang w:val="en-GB"/>
                </w:rPr>
                <w:t>Safeguarding policy and procedures (lincolnshire.gov.uk)</w:t>
              </w:r>
            </w:hyperlink>
          </w:p>
        </w:tc>
      </w:tr>
      <w:tr w:rsidR="001B7184" w:rsidRPr="004624A8" w14:paraId="569C5BE4" w14:textId="77777777" w:rsidTr="003C2066">
        <w:trPr>
          <w:trHeight w:hRule="exact" w:val="1769"/>
        </w:trPr>
        <w:tc>
          <w:tcPr>
            <w:tcW w:w="3612" w:type="dxa"/>
            <w:tcBorders>
              <w:top w:val="single" w:sz="5" w:space="0" w:color="8495AF"/>
              <w:left w:val="single" w:sz="5" w:space="0" w:color="8495AF"/>
              <w:bottom w:val="single" w:sz="5" w:space="0" w:color="8495AF"/>
              <w:right w:val="single" w:sz="5" w:space="0" w:color="8495AF"/>
            </w:tcBorders>
          </w:tcPr>
          <w:p w14:paraId="6A9A1F4D" w14:textId="77777777" w:rsidR="001B7184" w:rsidRPr="001B7184" w:rsidRDefault="001B7184" w:rsidP="0086682F">
            <w:pPr>
              <w:pStyle w:val="TableParagraph"/>
              <w:ind w:left="102" w:right="494"/>
              <w:rPr>
                <w:rFonts w:cstheme="minorHAnsi"/>
                <w:spacing w:val="-1"/>
                <w:sz w:val="24"/>
                <w:lang w:val="en-GB"/>
              </w:rPr>
            </w:pPr>
            <w:r w:rsidRPr="001B7184">
              <w:rPr>
                <w:rFonts w:cstheme="minorHAnsi"/>
                <w:spacing w:val="-1"/>
                <w:sz w:val="24"/>
                <w:lang w:val="en-GB"/>
              </w:rPr>
              <w:t>Lincolnshire Multi-Agency Safeguarding Children’s Policy</w:t>
            </w:r>
            <w:r w:rsidRPr="001B7184">
              <w:rPr>
                <w:rFonts w:cstheme="minorHAnsi"/>
                <w:spacing w:val="-3"/>
                <w:sz w:val="24"/>
                <w:lang w:val="en-GB"/>
              </w:rPr>
              <w:t xml:space="preserve"> </w:t>
            </w:r>
            <w:r w:rsidRPr="001B7184">
              <w:rPr>
                <w:rFonts w:cstheme="minorHAnsi"/>
                <w:sz w:val="24"/>
                <w:lang w:val="en-GB"/>
              </w:rPr>
              <w:t xml:space="preserve">and </w:t>
            </w:r>
            <w:r w:rsidRPr="001B7184">
              <w:rPr>
                <w:rFonts w:cstheme="minorHAnsi"/>
                <w:spacing w:val="-1"/>
                <w:sz w:val="24"/>
                <w:lang w:val="en-GB"/>
              </w:rPr>
              <w:t>procedures</w:t>
            </w:r>
          </w:p>
        </w:tc>
        <w:tc>
          <w:tcPr>
            <w:tcW w:w="2276" w:type="dxa"/>
            <w:tcBorders>
              <w:top w:val="single" w:sz="5" w:space="0" w:color="8495AF"/>
              <w:left w:val="single" w:sz="5" w:space="0" w:color="8495AF"/>
              <w:bottom w:val="single" w:sz="5" w:space="0" w:color="8495AF"/>
              <w:right w:val="single" w:sz="5" w:space="0" w:color="8495AF"/>
            </w:tcBorders>
          </w:tcPr>
          <w:p w14:paraId="35AFC948" w14:textId="3D5B648B" w:rsidR="001B7184" w:rsidRPr="001B7184" w:rsidRDefault="00215FB4" w:rsidP="0086682F">
            <w:pPr>
              <w:pStyle w:val="TableParagraph"/>
              <w:spacing w:line="275" w:lineRule="exact"/>
              <w:ind w:left="102"/>
              <w:rPr>
                <w:rFonts w:cstheme="minorHAnsi"/>
                <w:spacing w:val="-1"/>
                <w:sz w:val="24"/>
                <w:lang w:val="en-GB"/>
              </w:rPr>
            </w:pPr>
            <w:r>
              <w:rPr>
                <w:rFonts w:cstheme="minorHAnsi"/>
                <w:spacing w:val="-1"/>
                <w:sz w:val="24"/>
                <w:lang w:val="en-GB"/>
              </w:rPr>
              <w:t>Last update 202</w:t>
            </w:r>
            <w:r w:rsidR="007B54F8">
              <w:rPr>
                <w:rFonts w:cstheme="minorHAnsi"/>
                <w:spacing w:val="-1"/>
                <w:sz w:val="24"/>
                <w:lang w:val="en-GB"/>
              </w:rPr>
              <w:t>4</w:t>
            </w:r>
          </w:p>
        </w:tc>
        <w:tc>
          <w:tcPr>
            <w:tcW w:w="3884" w:type="dxa"/>
            <w:tcBorders>
              <w:top w:val="single" w:sz="5" w:space="0" w:color="8495AF"/>
              <w:left w:val="single" w:sz="5" w:space="0" w:color="8495AF"/>
              <w:bottom w:val="single" w:sz="5" w:space="0" w:color="8495AF"/>
              <w:right w:val="single" w:sz="5" w:space="0" w:color="8495AF"/>
            </w:tcBorders>
          </w:tcPr>
          <w:p w14:paraId="33C98FBF" w14:textId="37EE8B37" w:rsidR="001B7184" w:rsidRPr="003C2066" w:rsidRDefault="00884537" w:rsidP="003C2066">
            <w:pPr>
              <w:pStyle w:val="TableParagraph"/>
              <w:ind w:right="775"/>
              <w:rPr>
                <w:rFonts w:cstheme="minorHAnsi"/>
              </w:rPr>
            </w:pPr>
            <w:hyperlink r:id="rId11" w:history="1">
              <w:r w:rsidRPr="00320030">
                <w:rPr>
                  <w:rStyle w:val="Hyperlink"/>
                  <w:rFonts w:cstheme="minorHAnsi"/>
                </w:rPr>
                <w:t>https://lincolnshirescp.trixonline.co.uk/</w:t>
              </w:r>
            </w:hyperlink>
            <w:r>
              <w:rPr>
                <w:rFonts w:cstheme="minorHAnsi"/>
              </w:rPr>
              <w:t xml:space="preserve"> </w:t>
            </w:r>
          </w:p>
        </w:tc>
      </w:tr>
      <w:tr w:rsidR="001B7184" w:rsidRPr="004624A8" w14:paraId="0DFDC519" w14:textId="77777777" w:rsidTr="003C2066">
        <w:trPr>
          <w:trHeight w:hRule="exact" w:val="2354"/>
        </w:trPr>
        <w:tc>
          <w:tcPr>
            <w:tcW w:w="3612" w:type="dxa"/>
            <w:tcBorders>
              <w:top w:val="single" w:sz="5" w:space="0" w:color="8495AF"/>
              <w:left w:val="single" w:sz="5" w:space="0" w:color="8495AF"/>
              <w:bottom w:val="single" w:sz="5" w:space="0" w:color="8495AF"/>
              <w:right w:val="single" w:sz="5" w:space="0" w:color="8495AF"/>
            </w:tcBorders>
          </w:tcPr>
          <w:p w14:paraId="477E1AEF" w14:textId="77777777" w:rsidR="001B7184" w:rsidRPr="001B7184" w:rsidRDefault="001B7184" w:rsidP="0086682F">
            <w:pPr>
              <w:pStyle w:val="TableParagraph"/>
              <w:spacing w:before="2"/>
              <w:ind w:left="102" w:right="159"/>
              <w:rPr>
                <w:rFonts w:eastAsia="Arial" w:cstheme="minorHAnsi"/>
                <w:sz w:val="24"/>
                <w:szCs w:val="24"/>
                <w:lang w:val="en-GB"/>
              </w:rPr>
            </w:pPr>
            <w:r w:rsidRPr="001B7184">
              <w:rPr>
                <w:rFonts w:eastAsia="Arial" w:cstheme="minorHAnsi"/>
                <w:spacing w:val="-1"/>
                <w:sz w:val="24"/>
                <w:szCs w:val="24"/>
                <w:lang w:val="en-GB"/>
              </w:rPr>
              <w:t>NHS</w:t>
            </w:r>
            <w:r w:rsidRPr="001B7184">
              <w:rPr>
                <w:rFonts w:eastAsia="Arial" w:cstheme="minorHAnsi"/>
                <w:sz w:val="24"/>
                <w:szCs w:val="24"/>
                <w:lang w:val="en-GB"/>
              </w:rPr>
              <w:t xml:space="preserve"> </w:t>
            </w:r>
            <w:r w:rsidRPr="001B7184">
              <w:rPr>
                <w:rFonts w:eastAsia="Arial" w:cstheme="minorHAnsi"/>
                <w:spacing w:val="-1"/>
                <w:sz w:val="24"/>
                <w:szCs w:val="24"/>
                <w:lang w:val="en-GB"/>
              </w:rPr>
              <w:t>England</w:t>
            </w:r>
            <w:r w:rsidRPr="001B7184">
              <w:rPr>
                <w:rFonts w:eastAsia="Arial" w:cstheme="minorHAnsi"/>
                <w:spacing w:val="-2"/>
                <w:sz w:val="24"/>
                <w:szCs w:val="24"/>
                <w:lang w:val="en-GB"/>
              </w:rPr>
              <w:t xml:space="preserve"> </w:t>
            </w:r>
            <w:r w:rsidRPr="001B7184">
              <w:rPr>
                <w:rFonts w:eastAsia="Arial" w:cstheme="minorHAnsi"/>
                <w:spacing w:val="-1"/>
                <w:sz w:val="24"/>
                <w:szCs w:val="24"/>
                <w:lang w:val="en-GB"/>
              </w:rPr>
              <w:t>2019</w:t>
            </w:r>
            <w:r w:rsidRPr="001B7184">
              <w:rPr>
                <w:rFonts w:eastAsia="Arial" w:cstheme="minorHAnsi"/>
                <w:sz w:val="24"/>
                <w:szCs w:val="24"/>
                <w:lang w:val="en-GB"/>
              </w:rPr>
              <w:t xml:space="preserve"> </w:t>
            </w:r>
            <w:r w:rsidRPr="001B7184">
              <w:rPr>
                <w:rFonts w:eastAsia="Times New Roman" w:cstheme="minorHAnsi"/>
                <w:kern w:val="36"/>
                <w:sz w:val="24"/>
                <w:szCs w:val="24"/>
                <w:lang w:val="en-GB"/>
              </w:rPr>
              <w:t>Safeguarding children, young people and adults at risk in the NHS: Safeguarding</w:t>
            </w:r>
            <w:r w:rsidRPr="001B7184">
              <w:rPr>
                <w:rFonts w:eastAsia="Times New Roman" w:cstheme="minorHAnsi"/>
                <w:b/>
                <w:bCs/>
                <w:kern w:val="36"/>
                <w:sz w:val="24"/>
                <w:szCs w:val="24"/>
                <w:lang w:val="en-GB"/>
              </w:rPr>
              <w:t xml:space="preserve"> </w:t>
            </w:r>
            <w:r w:rsidRPr="001B7184">
              <w:rPr>
                <w:rFonts w:eastAsia="Times New Roman" w:cstheme="minorHAnsi"/>
                <w:kern w:val="36"/>
                <w:sz w:val="24"/>
                <w:szCs w:val="24"/>
                <w:lang w:val="en-GB"/>
              </w:rPr>
              <w:t>accountability and assurance framework</w:t>
            </w:r>
          </w:p>
        </w:tc>
        <w:tc>
          <w:tcPr>
            <w:tcW w:w="2276" w:type="dxa"/>
            <w:tcBorders>
              <w:top w:val="single" w:sz="5" w:space="0" w:color="8495AF"/>
              <w:left w:val="single" w:sz="5" w:space="0" w:color="8495AF"/>
              <w:bottom w:val="single" w:sz="5" w:space="0" w:color="8495AF"/>
              <w:right w:val="single" w:sz="5" w:space="0" w:color="8495AF"/>
            </w:tcBorders>
          </w:tcPr>
          <w:p w14:paraId="4BDC2C3F" w14:textId="77777777" w:rsidR="001B7184" w:rsidRPr="001B7184" w:rsidRDefault="001B7184" w:rsidP="0086682F">
            <w:pPr>
              <w:pStyle w:val="TableParagraph"/>
              <w:spacing w:before="2"/>
              <w:ind w:left="102"/>
              <w:rPr>
                <w:rFonts w:eastAsia="Arial" w:cstheme="minorHAnsi"/>
                <w:sz w:val="24"/>
                <w:szCs w:val="24"/>
                <w:lang w:val="en-GB"/>
              </w:rPr>
            </w:pPr>
            <w:r w:rsidRPr="001B7184">
              <w:rPr>
                <w:rFonts w:cstheme="minorHAnsi"/>
                <w:spacing w:val="-1"/>
                <w:sz w:val="24"/>
                <w:lang w:val="en-GB"/>
              </w:rPr>
              <w:t>March</w:t>
            </w:r>
            <w:r w:rsidRPr="001B7184">
              <w:rPr>
                <w:rFonts w:cstheme="minorHAnsi"/>
                <w:sz w:val="24"/>
                <w:lang w:val="en-GB"/>
              </w:rPr>
              <w:t xml:space="preserve"> </w:t>
            </w:r>
            <w:r w:rsidRPr="001B7184">
              <w:rPr>
                <w:rFonts w:cstheme="minorHAnsi"/>
                <w:spacing w:val="-1"/>
                <w:sz w:val="24"/>
                <w:lang w:val="en-GB"/>
              </w:rPr>
              <w:t>2013</w:t>
            </w:r>
          </w:p>
          <w:p w14:paraId="589A5C87" w14:textId="4ECF2821" w:rsidR="001B7184" w:rsidRPr="001B7184" w:rsidRDefault="001B7184" w:rsidP="0086682F">
            <w:pPr>
              <w:pStyle w:val="TableParagraph"/>
              <w:ind w:left="102"/>
              <w:rPr>
                <w:rFonts w:eastAsia="Arial" w:cstheme="minorHAnsi"/>
                <w:sz w:val="24"/>
                <w:szCs w:val="24"/>
                <w:lang w:val="en-GB"/>
              </w:rPr>
            </w:pPr>
            <w:r w:rsidRPr="001B7184">
              <w:rPr>
                <w:rFonts w:cstheme="minorHAnsi"/>
                <w:spacing w:val="-1"/>
                <w:sz w:val="24"/>
                <w:lang w:val="en-GB"/>
              </w:rPr>
              <w:t>updated</w:t>
            </w:r>
            <w:r w:rsidRPr="001B7184">
              <w:rPr>
                <w:rFonts w:cstheme="minorHAnsi"/>
                <w:spacing w:val="-2"/>
                <w:sz w:val="24"/>
                <w:lang w:val="en-GB"/>
              </w:rPr>
              <w:t xml:space="preserve"> </w:t>
            </w:r>
            <w:r w:rsidR="00215FB4">
              <w:rPr>
                <w:rFonts w:cstheme="minorHAnsi"/>
                <w:spacing w:val="-1"/>
                <w:sz w:val="24"/>
                <w:lang w:val="en-GB"/>
              </w:rPr>
              <w:t>Ju</w:t>
            </w:r>
            <w:r w:rsidR="007B54F8">
              <w:rPr>
                <w:rFonts w:cstheme="minorHAnsi"/>
                <w:spacing w:val="-1"/>
                <w:sz w:val="24"/>
                <w:lang w:val="en-GB"/>
              </w:rPr>
              <w:t>ne 2024</w:t>
            </w:r>
          </w:p>
        </w:tc>
        <w:tc>
          <w:tcPr>
            <w:tcW w:w="3884" w:type="dxa"/>
            <w:tcBorders>
              <w:top w:val="single" w:sz="5" w:space="0" w:color="8495AF"/>
              <w:left w:val="single" w:sz="5" w:space="0" w:color="8495AF"/>
              <w:bottom w:val="single" w:sz="5" w:space="0" w:color="8495AF"/>
              <w:right w:val="single" w:sz="5" w:space="0" w:color="8495AF"/>
            </w:tcBorders>
          </w:tcPr>
          <w:p w14:paraId="34DC999C" w14:textId="0829D8D8" w:rsidR="001B7184" w:rsidRPr="003C2066" w:rsidRDefault="00000000" w:rsidP="003C2066">
            <w:pPr>
              <w:pStyle w:val="TableParagraph"/>
              <w:ind w:right="590"/>
              <w:rPr>
                <w:rFonts w:eastAsia="Arial" w:cstheme="minorHAnsi"/>
                <w:sz w:val="20"/>
                <w:szCs w:val="20"/>
                <w:lang w:val="en-GB"/>
              </w:rPr>
            </w:pPr>
            <w:hyperlink r:id="rId12" w:history="1">
              <w:r w:rsidR="003C2066" w:rsidRPr="008C7292">
                <w:rPr>
                  <w:rStyle w:val="Hyperlink"/>
                  <w:rFonts w:cstheme="minorHAnsi"/>
                  <w:lang w:val="en-GB"/>
                </w:rPr>
                <w:t>https://www.england.nhs.uk/publication/safeguarding-children-young-people-and-adults-at-risk-in-the-nhs-safeguarding-accountability-and-assurance-framework/</w:t>
              </w:r>
            </w:hyperlink>
          </w:p>
        </w:tc>
      </w:tr>
    </w:tbl>
    <w:p w14:paraId="6D87CFA3" w14:textId="1422BE76" w:rsidR="00083B5D" w:rsidRPr="00012032" w:rsidRDefault="00801128" w:rsidP="00801128">
      <w:pPr>
        <w:rPr>
          <w:rFonts w:cstheme="minorHAnsi"/>
          <w:sz w:val="28"/>
          <w:szCs w:val="28"/>
        </w:rPr>
      </w:pPr>
      <w:r w:rsidRPr="00012032">
        <w:rPr>
          <w:rFonts w:cstheme="minorHAnsi"/>
          <w:b/>
          <w:color w:val="1F497D" w:themeColor="text2"/>
          <w:sz w:val="28"/>
          <w:szCs w:val="28"/>
          <w:u w:val="single"/>
        </w:rPr>
        <w:lastRenderedPageBreak/>
        <w:t>Responsibilities</w:t>
      </w:r>
    </w:p>
    <w:p w14:paraId="52E74EB6" w14:textId="78EFB4BC" w:rsidR="00801128" w:rsidRPr="00EA3C01" w:rsidRDefault="00801128" w:rsidP="00801128">
      <w:pPr>
        <w:rPr>
          <w:rFonts w:cstheme="minorHAnsi"/>
          <w:sz w:val="24"/>
          <w:szCs w:val="24"/>
        </w:rPr>
      </w:pPr>
      <w:r w:rsidRPr="007F6BEE">
        <w:rPr>
          <w:rFonts w:cstheme="minorHAnsi"/>
          <w:b/>
          <w:bCs/>
          <w:color w:val="FF0000"/>
          <w:sz w:val="24"/>
          <w:szCs w:val="24"/>
        </w:rPr>
        <w:t xml:space="preserve">Dr/Nurse </w:t>
      </w:r>
      <w:proofErr w:type="spellStart"/>
      <w:r w:rsidRPr="007F6BEE">
        <w:rPr>
          <w:rFonts w:cstheme="minorHAnsi"/>
          <w:b/>
          <w:bCs/>
          <w:color w:val="FF0000"/>
          <w:sz w:val="24"/>
          <w:szCs w:val="24"/>
        </w:rPr>
        <w:t>X</w:t>
      </w:r>
      <w:r w:rsidR="000100B1">
        <w:rPr>
          <w:rFonts w:cstheme="minorHAnsi"/>
          <w:b/>
          <w:bCs/>
          <w:color w:val="FF0000"/>
          <w:sz w:val="24"/>
          <w:szCs w:val="24"/>
        </w:rPr>
        <w:t>xxxx</w:t>
      </w:r>
      <w:proofErr w:type="spellEnd"/>
      <w:r w:rsidRPr="00EA3C01">
        <w:rPr>
          <w:rFonts w:cstheme="minorHAnsi"/>
          <w:color w:val="FF0000"/>
          <w:sz w:val="24"/>
          <w:szCs w:val="24"/>
        </w:rPr>
        <w:t xml:space="preserve"> </w:t>
      </w:r>
      <w:r w:rsidRPr="00EA3C01">
        <w:rPr>
          <w:rFonts w:cstheme="minorHAnsi"/>
          <w:sz w:val="24"/>
          <w:szCs w:val="24"/>
        </w:rPr>
        <w:t>is the appointed Safeguarding Lead within the practice.</w:t>
      </w:r>
    </w:p>
    <w:p w14:paraId="52E74EB7" w14:textId="2F3CAD7C" w:rsidR="00801128" w:rsidRDefault="001878CB" w:rsidP="00801128">
      <w:pPr>
        <w:rPr>
          <w:rFonts w:cstheme="minorHAnsi"/>
          <w:sz w:val="24"/>
          <w:szCs w:val="24"/>
        </w:rPr>
      </w:pPr>
      <w:r w:rsidRPr="007F6BEE">
        <w:rPr>
          <w:rFonts w:cstheme="minorHAnsi"/>
          <w:b/>
          <w:bCs/>
          <w:color w:val="FF0000"/>
          <w:sz w:val="24"/>
          <w:szCs w:val="24"/>
        </w:rPr>
        <w:t xml:space="preserve">Dr/Nurse </w:t>
      </w:r>
      <w:proofErr w:type="spellStart"/>
      <w:r w:rsidRPr="007F6BEE">
        <w:rPr>
          <w:rFonts w:cstheme="minorHAnsi"/>
          <w:b/>
          <w:bCs/>
          <w:color w:val="FF0000"/>
          <w:sz w:val="24"/>
          <w:szCs w:val="24"/>
        </w:rPr>
        <w:t>Y</w:t>
      </w:r>
      <w:r w:rsidR="000100B1">
        <w:rPr>
          <w:rFonts w:cstheme="minorHAnsi"/>
          <w:b/>
          <w:bCs/>
          <w:color w:val="FF0000"/>
          <w:sz w:val="24"/>
          <w:szCs w:val="24"/>
        </w:rPr>
        <w:t>yyyy</w:t>
      </w:r>
      <w:proofErr w:type="spellEnd"/>
      <w:r w:rsidR="00801128" w:rsidRPr="00EA3C01">
        <w:rPr>
          <w:rFonts w:cstheme="minorHAnsi"/>
          <w:color w:val="FF0000"/>
          <w:sz w:val="24"/>
          <w:szCs w:val="24"/>
        </w:rPr>
        <w:t xml:space="preserve"> </w:t>
      </w:r>
      <w:r w:rsidR="00801128" w:rsidRPr="00EA3C01">
        <w:rPr>
          <w:rFonts w:cstheme="minorHAnsi"/>
          <w:sz w:val="24"/>
          <w:szCs w:val="24"/>
        </w:rPr>
        <w:t>is the appointed Safeguarding Deputy Lead within the practice.</w:t>
      </w:r>
    </w:p>
    <w:p w14:paraId="52E74EB8" w14:textId="6CA30AE7" w:rsidR="00801128" w:rsidRPr="00EA3C01" w:rsidRDefault="00801128" w:rsidP="00801128">
      <w:pPr>
        <w:rPr>
          <w:rFonts w:cstheme="minorHAnsi"/>
          <w:sz w:val="24"/>
          <w:szCs w:val="24"/>
        </w:rPr>
      </w:pPr>
      <w:r w:rsidRPr="00EA3C01">
        <w:rPr>
          <w:rFonts w:cstheme="minorHAnsi"/>
          <w:sz w:val="24"/>
          <w:szCs w:val="24"/>
        </w:rPr>
        <w:t>The Safeguarding Lead and Deputy are responsible for all aspects of the implementation and review of the</w:t>
      </w:r>
      <w:r w:rsidR="006928CD">
        <w:rPr>
          <w:rFonts w:cstheme="minorHAnsi"/>
          <w:sz w:val="24"/>
          <w:szCs w:val="24"/>
        </w:rPr>
        <w:t xml:space="preserve"> </w:t>
      </w:r>
      <w:r w:rsidRPr="00EA3C01">
        <w:rPr>
          <w:rFonts w:cstheme="minorHAnsi"/>
          <w:sz w:val="24"/>
          <w:szCs w:val="24"/>
        </w:rPr>
        <w:t>safeguarding procedures in this practice.</w:t>
      </w:r>
    </w:p>
    <w:p w14:paraId="52E74EB9" w14:textId="77777777" w:rsidR="00BE6303" w:rsidRDefault="00BE6303" w:rsidP="00801128">
      <w:pPr>
        <w:rPr>
          <w:rFonts w:cstheme="minorHAnsi"/>
          <w:b/>
          <w:sz w:val="24"/>
          <w:szCs w:val="24"/>
          <w:u w:val="single"/>
        </w:rPr>
      </w:pPr>
    </w:p>
    <w:p w14:paraId="2ECC23CB" w14:textId="4B6699A7" w:rsidR="008D4C84" w:rsidRPr="00012032" w:rsidRDefault="001878CB" w:rsidP="00801128">
      <w:pPr>
        <w:rPr>
          <w:rFonts w:cstheme="minorHAnsi"/>
          <w:b/>
          <w:color w:val="1F497D" w:themeColor="text2"/>
          <w:sz w:val="28"/>
          <w:szCs w:val="28"/>
          <w:u w:val="single"/>
        </w:rPr>
      </w:pPr>
      <w:r w:rsidRPr="00012032">
        <w:rPr>
          <w:rFonts w:cstheme="minorHAnsi"/>
          <w:b/>
          <w:color w:val="1F497D" w:themeColor="text2"/>
          <w:sz w:val="28"/>
          <w:szCs w:val="28"/>
          <w:u w:val="single"/>
        </w:rPr>
        <w:t>Sources of advice and support</w:t>
      </w:r>
    </w:p>
    <w:tbl>
      <w:tblPr>
        <w:tblStyle w:val="TableGrid"/>
        <w:tblW w:w="10348" w:type="dxa"/>
        <w:tblBorders>
          <w:top w:val="none" w:sz="0" w:space="0" w:color="auto"/>
          <w:left w:val="none" w:sz="0" w:space="0" w:color="auto"/>
          <w:bottom w:val="none" w:sz="0" w:space="0" w:color="auto"/>
          <w:right w:val="none" w:sz="0" w:space="0" w:color="auto"/>
        </w:tblBorders>
        <w:tblLayout w:type="fixed"/>
        <w:tblLook w:val="04A0" w:firstRow="1" w:lastRow="0" w:firstColumn="1" w:lastColumn="0" w:noHBand="0" w:noVBand="1"/>
      </w:tblPr>
      <w:tblGrid>
        <w:gridCol w:w="5353"/>
        <w:gridCol w:w="4995"/>
      </w:tblGrid>
      <w:tr w:rsidR="001878CB" w14:paraId="52E74EBF" w14:textId="77777777" w:rsidTr="00847AF0">
        <w:trPr>
          <w:trHeight w:val="269"/>
        </w:trPr>
        <w:tc>
          <w:tcPr>
            <w:tcW w:w="5353" w:type="dxa"/>
          </w:tcPr>
          <w:p w14:paraId="52E74EBB" w14:textId="77777777" w:rsidR="001878CB" w:rsidRDefault="001878CB" w:rsidP="00801128">
            <w:pPr>
              <w:rPr>
                <w:rFonts w:cstheme="minorHAnsi"/>
                <w:sz w:val="24"/>
                <w:szCs w:val="24"/>
              </w:rPr>
            </w:pPr>
            <w:r>
              <w:rPr>
                <w:rFonts w:cstheme="minorHAnsi"/>
                <w:sz w:val="24"/>
                <w:szCs w:val="24"/>
              </w:rPr>
              <w:t>Practice Safeguarding Lead</w:t>
            </w:r>
          </w:p>
          <w:p w14:paraId="52E74EBC" w14:textId="77777777" w:rsidR="0051329E" w:rsidRDefault="0051329E" w:rsidP="00801128">
            <w:pPr>
              <w:rPr>
                <w:rFonts w:cstheme="minorHAnsi"/>
                <w:sz w:val="24"/>
                <w:szCs w:val="24"/>
              </w:rPr>
            </w:pPr>
          </w:p>
        </w:tc>
        <w:tc>
          <w:tcPr>
            <w:tcW w:w="4995" w:type="dxa"/>
          </w:tcPr>
          <w:p w14:paraId="52E74EBD" w14:textId="77777777" w:rsidR="001878CB" w:rsidRDefault="001878CB" w:rsidP="00801128">
            <w:pPr>
              <w:rPr>
                <w:rFonts w:cstheme="minorHAnsi"/>
                <w:color w:val="FF0000"/>
                <w:sz w:val="24"/>
                <w:szCs w:val="24"/>
              </w:rPr>
            </w:pPr>
            <w:r>
              <w:rPr>
                <w:rFonts w:cstheme="minorHAnsi"/>
                <w:color w:val="FF0000"/>
                <w:sz w:val="24"/>
                <w:szCs w:val="24"/>
              </w:rPr>
              <w:t>Dr X</w:t>
            </w:r>
          </w:p>
          <w:p w14:paraId="52E74EBE" w14:textId="77777777" w:rsidR="001878CB" w:rsidRPr="001878CB" w:rsidRDefault="001878CB" w:rsidP="00801128">
            <w:pPr>
              <w:rPr>
                <w:rFonts w:cstheme="minorHAnsi"/>
                <w:sz w:val="24"/>
                <w:szCs w:val="24"/>
              </w:rPr>
            </w:pPr>
            <w:r>
              <w:rPr>
                <w:rFonts w:cstheme="minorHAnsi"/>
                <w:sz w:val="24"/>
                <w:szCs w:val="24"/>
              </w:rPr>
              <w:t xml:space="preserve">Contact number: </w:t>
            </w:r>
          </w:p>
        </w:tc>
      </w:tr>
      <w:tr w:rsidR="001878CB" w14:paraId="52E74EC4" w14:textId="77777777" w:rsidTr="00847AF0">
        <w:trPr>
          <w:trHeight w:val="269"/>
        </w:trPr>
        <w:tc>
          <w:tcPr>
            <w:tcW w:w="5353" w:type="dxa"/>
          </w:tcPr>
          <w:p w14:paraId="52E74EC0" w14:textId="77777777" w:rsidR="001878CB" w:rsidRDefault="001878CB" w:rsidP="00801128">
            <w:pPr>
              <w:rPr>
                <w:rFonts w:cstheme="minorHAnsi"/>
                <w:sz w:val="24"/>
                <w:szCs w:val="24"/>
              </w:rPr>
            </w:pPr>
            <w:r>
              <w:rPr>
                <w:rFonts w:cstheme="minorHAnsi"/>
                <w:sz w:val="24"/>
                <w:szCs w:val="24"/>
              </w:rPr>
              <w:t>Practice Safeguarding Deputy Lead</w:t>
            </w:r>
          </w:p>
          <w:p w14:paraId="52E74EC1" w14:textId="77777777" w:rsidR="001878CB" w:rsidRDefault="001878CB" w:rsidP="00801128">
            <w:pPr>
              <w:rPr>
                <w:rFonts w:cstheme="minorHAnsi"/>
                <w:sz w:val="24"/>
                <w:szCs w:val="24"/>
              </w:rPr>
            </w:pPr>
          </w:p>
        </w:tc>
        <w:tc>
          <w:tcPr>
            <w:tcW w:w="4995" w:type="dxa"/>
          </w:tcPr>
          <w:p w14:paraId="52E74EC2" w14:textId="77777777" w:rsidR="001878CB" w:rsidRDefault="001878CB" w:rsidP="001878CB">
            <w:pPr>
              <w:rPr>
                <w:rFonts w:cstheme="minorHAnsi"/>
                <w:color w:val="FF0000"/>
                <w:sz w:val="24"/>
                <w:szCs w:val="24"/>
              </w:rPr>
            </w:pPr>
            <w:r>
              <w:rPr>
                <w:rFonts w:cstheme="minorHAnsi"/>
                <w:color w:val="FF0000"/>
                <w:sz w:val="24"/>
                <w:szCs w:val="24"/>
              </w:rPr>
              <w:t>Dr Y or nurse Y</w:t>
            </w:r>
          </w:p>
          <w:p w14:paraId="52E74EC3" w14:textId="77777777" w:rsidR="001878CB" w:rsidRDefault="001878CB" w:rsidP="001878CB">
            <w:pPr>
              <w:rPr>
                <w:rFonts w:cstheme="minorHAnsi"/>
                <w:sz w:val="24"/>
                <w:szCs w:val="24"/>
              </w:rPr>
            </w:pPr>
            <w:r>
              <w:rPr>
                <w:rFonts w:cstheme="minorHAnsi"/>
                <w:sz w:val="24"/>
                <w:szCs w:val="24"/>
              </w:rPr>
              <w:t>Contact number:</w:t>
            </w:r>
          </w:p>
        </w:tc>
      </w:tr>
      <w:tr w:rsidR="0051329E" w14:paraId="52E74ED9" w14:textId="77777777" w:rsidTr="00847AF0">
        <w:trPr>
          <w:trHeight w:val="1475"/>
        </w:trPr>
        <w:tc>
          <w:tcPr>
            <w:tcW w:w="5353" w:type="dxa"/>
          </w:tcPr>
          <w:p w14:paraId="52E74EC5" w14:textId="33E86277" w:rsidR="00BE6303" w:rsidRDefault="0085603C" w:rsidP="00801128">
            <w:pPr>
              <w:rPr>
                <w:rFonts w:cstheme="minorHAnsi"/>
                <w:sz w:val="24"/>
                <w:szCs w:val="24"/>
              </w:rPr>
            </w:pPr>
            <w:r>
              <w:rPr>
                <w:rFonts w:cstheme="minorHAnsi"/>
                <w:sz w:val="24"/>
                <w:szCs w:val="24"/>
              </w:rPr>
              <w:t xml:space="preserve">Lincolnshire </w:t>
            </w:r>
            <w:r w:rsidR="00215FB4">
              <w:rPr>
                <w:rFonts w:cstheme="minorHAnsi"/>
                <w:sz w:val="24"/>
                <w:szCs w:val="24"/>
              </w:rPr>
              <w:t>ICB</w:t>
            </w:r>
            <w:r w:rsidR="00BE6303">
              <w:rPr>
                <w:rFonts w:cstheme="minorHAnsi"/>
                <w:sz w:val="24"/>
                <w:szCs w:val="24"/>
              </w:rPr>
              <w:t xml:space="preserve"> Safeguarding Team:</w:t>
            </w:r>
          </w:p>
          <w:p w14:paraId="52E74EC6" w14:textId="77777777" w:rsidR="0051329E" w:rsidRPr="00D57A1D" w:rsidRDefault="0051329E" w:rsidP="00801128">
            <w:pPr>
              <w:rPr>
                <w:rFonts w:cstheme="minorHAnsi"/>
              </w:rPr>
            </w:pPr>
            <w:r w:rsidRPr="00D57A1D">
              <w:rPr>
                <w:rFonts w:cstheme="minorHAnsi"/>
              </w:rPr>
              <w:t xml:space="preserve">Designate Nurse </w:t>
            </w:r>
            <w:r w:rsidR="00BE6303" w:rsidRPr="00D57A1D">
              <w:rPr>
                <w:rFonts w:cstheme="minorHAnsi"/>
              </w:rPr>
              <w:t>Safeguarding Children &amp;</w:t>
            </w:r>
            <w:r w:rsidRPr="00D57A1D">
              <w:rPr>
                <w:rFonts w:cstheme="minorHAnsi"/>
              </w:rPr>
              <w:t xml:space="preserve"> Adults </w:t>
            </w:r>
          </w:p>
          <w:p w14:paraId="52E74EC7" w14:textId="0649B65F" w:rsidR="00BE6303" w:rsidRPr="00D57A1D" w:rsidRDefault="000B7581" w:rsidP="00BE6303">
            <w:pPr>
              <w:widowControl w:val="0"/>
              <w:overflowPunct w:val="0"/>
              <w:autoSpaceDE w:val="0"/>
              <w:autoSpaceDN w:val="0"/>
              <w:adjustRightInd w:val="0"/>
              <w:rPr>
                <w:rFonts w:eastAsia="Times New Roman" w:cstheme="minorHAnsi"/>
                <w:color w:val="000000"/>
                <w:kern w:val="24"/>
                <w:lang w:eastAsia="en-GB"/>
              </w:rPr>
            </w:pPr>
            <w:r>
              <w:rPr>
                <w:rFonts w:eastAsia="Times New Roman" w:cstheme="minorHAnsi"/>
                <w:color w:val="000000"/>
                <w:kern w:val="24"/>
                <w:lang w:eastAsia="en-GB"/>
              </w:rPr>
              <w:t>Deputy Designate Nurse</w:t>
            </w:r>
            <w:r w:rsidR="00BE6303" w:rsidRPr="00D57A1D">
              <w:rPr>
                <w:rFonts w:eastAsia="Times New Roman" w:cstheme="minorHAnsi"/>
                <w:color w:val="000000"/>
                <w:kern w:val="24"/>
                <w:lang w:eastAsia="en-GB"/>
              </w:rPr>
              <w:t xml:space="preserve">                  </w:t>
            </w:r>
          </w:p>
          <w:p w14:paraId="52E74EC8" w14:textId="1743BBF4" w:rsidR="00BE6303" w:rsidRPr="00D57A1D" w:rsidRDefault="00BE6303" w:rsidP="00BE6303">
            <w:pPr>
              <w:widowControl w:val="0"/>
              <w:overflowPunct w:val="0"/>
              <w:autoSpaceDE w:val="0"/>
              <w:autoSpaceDN w:val="0"/>
              <w:adjustRightInd w:val="0"/>
              <w:rPr>
                <w:rFonts w:eastAsia="Times New Roman" w:cstheme="minorHAnsi"/>
                <w:color w:val="000000"/>
                <w:kern w:val="24"/>
                <w:lang w:eastAsia="en-GB"/>
              </w:rPr>
            </w:pPr>
            <w:r w:rsidRPr="00D57A1D">
              <w:rPr>
                <w:rFonts w:eastAsia="Times New Roman" w:cstheme="minorHAnsi"/>
                <w:color w:val="000000"/>
                <w:kern w:val="24"/>
                <w:lang w:eastAsia="en-GB"/>
              </w:rPr>
              <w:t>Head of Safeguarding Adults</w:t>
            </w:r>
            <w:r w:rsidR="00F05770">
              <w:rPr>
                <w:rFonts w:eastAsia="Times New Roman" w:cstheme="minorHAnsi"/>
                <w:color w:val="000000"/>
                <w:kern w:val="24"/>
                <w:lang w:eastAsia="en-GB"/>
              </w:rPr>
              <w:t xml:space="preserve"> and Primary Care</w:t>
            </w:r>
            <w:r w:rsidRPr="00D57A1D">
              <w:rPr>
                <w:rFonts w:eastAsia="Times New Roman" w:cstheme="minorHAnsi"/>
                <w:color w:val="000000"/>
                <w:kern w:val="24"/>
                <w:lang w:eastAsia="en-GB"/>
              </w:rPr>
              <w:tab/>
            </w:r>
            <w:r w:rsidRPr="00D57A1D">
              <w:rPr>
                <w:rFonts w:eastAsia="Times New Roman" w:cstheme="minorHAnsi"/>
                <w:color w:val="000000"/>
                <w:kern w:val="24"/>
                <w:lang w:eastAsia="en-GB"/>
              </w:rPr>
              <w:tab/>
              <w:t xml:space="preserve">      </w:t>
            </w:r>
          </w:p>
          <w:p w14:paraId="52E74EC9" w14:textId="1F64504F" w:rsidR="00BE6303" w:rsidRPr="00D57A1D" w:rsidRDefault="00F05770" w:rsidP="00BE6303">
            <w:pPr>
              <w:widowControl w:val="0"/>
              <w:overflowPunct w:val="0"/>
              <w:autoSpaceDE w:val="0"/>
              <w:autoSpaceDN w:val="0"/>
              <w:adjustRightInd w:val="0"/>
              <w:rPr>
                <w:rFonts w:eastAsia="Times New Roman" w:cstheme="minorHAnsi"/>
                <w:color w:val="000000"/>
                <w:kern w:val="24"/>
                <w:lang w:eastAsia="en-GB"/>
              </w:rPr>
            </w:pPr>
            <w:r>
              <w:rPr>
                <w:rFonts w:eastAsia="Times New Roman" w:cstheme="minorHAnsi"/>
                <w:color w:val="000000"/>
                <w:kern w:val="24"/>
                <w:lang w:eastAsia="en-GB"/>
              </w:rPr>
              <w:t xml:space="preserve">Head of </w:t>
            </w:r>
            <w:r w:rsidR="00BE6303" w:rsidRPr="00D57A1D">
              <w:rPr>
                <w:rFonts w:eastAsia="Times New Roman" w:cstheme="minorHAnsi"/>
                <w:color w:val="000000"/>
                <w:kern w:val="24"/>
                <w:lang w:eastAsia="en-GB"/>
              </w:rPr>
              <w:t>Safeguarding Children</w:t>
            </w:r>
            <w:r>
              <w:rPr>
                <w:rFonts w:eastAsia="Times New Roman" w:cstheme="minorHAnsi"/>
                <w:color w:val="000000"/>
                <w:kern w:val="24"/>
                <w:lang w:eastAsia="en-GB"/>
              </w:rPr>
              <w:t>, LAC, and Transition</w:t>
            </w:r>
            <w:r w:rsidR="00BE6303" w:rsidRPr="00D57A1D">
              <w:rPr>
                <w:rFonts w:eastAsia="Times New Roman" w:cstheme="minorHAnsi"/>
                <w:color w:val="000000"/>
                <w:kern w:val="24"/>
                <w:lang w:eastAsia="en-GB"/>
              </w:rPr>
              <w:t xml:space="preserve">      </w:t>
            </w:r>
          </w:p>
          <w:p w14:paraId="2BF26F44" w14:textId="582A90A2" w:rsidR="00F677A4" w:rsidRDefault="00F677A4" w:rsidP="00BE6303">
            <w:pPr>
              <w:widowControl w:val="0"/>
              <w:overflowPunct w:val="0"/>
              <w:autoSpaceDE w:val="0"/>
              <w:autoSpaceDN w:val="0"/>
              <w:adjustRightInd w:val="0"/>
              <w:rPr>
                <w:rFonts w:eastAsia="Times New Roman" w:cstheme="minorHAnsi"/>
                <w:color w:val="000000"/>
                <w:kern w:val="24"/>
                <w:lang w:eastAsia="en-GB"/>
              </w:rPr>
            </w:pPr>
            <w:r w:rsidRPr="00F677A4">
              <w:rPr>
                <w:rFonts w:eastAsia="Times New Roman" w:cstheme="minorHAnsi"/>
                <w:color w:val="000000"/>
                <w:kern w:val="24"/>
                <w:lang w:eastAsia="en-GB"/>
              </w:rPr>
              <w:t>Safeguarding Lead Nurse</w:t>
            </w:r>
            <w:r>
              <w:rPr>
                <w:rFonts w:eastAsia="Times New Roman" w:cstheme="minorHAnsi"/>
                <w:color w:val="000000"/>
                <w:kern w:val="24"/>
                <w:lang w:eastAsia="en-GB"/>
              </w:rPr>
              <w:t>s</w:t>
            </w:r>
            <w:r w:rsidRPr="00F677A4">
              <w:rPr>
                <w:rFonts w:eastAsia="Times New Roman" w:cstheme="minorHAnsi"/>
                <w:color w:val="000000"/>
                <w:kern w:val="24"/>
                <w:lang w:eastAsia="en-GB"/>
              </w:rPr>
              <w:t xml:space="preserve"> Adults and Children</w:t>
            </w:r>
          </w:p>
          <w:p w14:paraId="52E74ECA" w14:textId="0EA35621" w:rsidR="00BE6303" w:rsidRPr="00D57A1D" w:rsidRDefault="00BE6303" w:rsidP="00BE6303">
            <w:pPr>
              <w:widowControl w:val="0"/>
              <w:overflowPunct w:val="0"/>
              <w:autoSpaceDE w:val="0"/>
              <w:autoSpaceDN w:val="0"/>
              <w:adjustRightInd w:val="0"/>
              <w:rPr>
                <w:rFonts w:ascii="Arial" w:eastAsia="Times New Roman" w:hAnsi="Arial" w:cs="Arial"/>
                <w:color w:val="000000"/>
                <w:kern w:val="24"/>
                <w:lang w:eastAsia="en-GB"/>
              </w:rPr>
            </w:pPr>
            <w:r w:rsidRPr="00D57A1D">
              <w:rPr>
                <w:rFonts w:eastAsia="Times New Roman" w:cstheme="minorHAnsi"/>
                <w:color w:val="000000"/>
                <w:kern w:val="24"/>
                <w:lang w:eastAsia="en-GB"/>
              </w:rPr>
              <w:t>Safeguarding Coordinator</w:t>
            </w:r>
            <w:r w:rsidRPr="00D57A1D">
              <w:rPr>
                <w:rFonts w:ascii="Arial" w:eastAsia="Times New Roman" w:hAnsi="Arial" w:cs="Arial"/>
                <w:color w:val="000000"/>
                <w:kern w:val="24"/>
                <w:lang w:eastAsia="en-GB"/>
              </w:rPr>
              <w:tab/>
            </w:r>
            <w:r w:rsidRPr="00D57A1D">
              <w:rPr>
                <w:rFonts w:ascii="Arial" w:eastAsia="Times New Roman" w:hAnsi="Arial" w:cs="Arial"/>
                <w:color w:val="000000"/>
                <w:kern w:val="24"/>
                <w:lang w:eastAsia="en-GB"/>
              </w:rPr>
              <w:tab/>
              <w:t xml:space="preserve">                  </w:t>
            </w:r>
          </w:p>
          <w:p w14:paraId="52E74ECB" w14:textId="77777777" w:rsidR="0051329E" w:rsidRPr="00D57A1D" w:rsidRDefault="0051329E" w:rsidP="00801128">
            <w:pPr>
              <w:rPr>
                <w:rFonts w:cstheme="minorHAnsi"/>
              </w:rPr>
            </w:pPr>
            <w:r w:rsidRPr="00D57A1D">
              <w:rPr>
                <w:rFonts w:cstheme="minorHAnsi"/>
              </w:rPr>
              <w:t xml:space="preserve">Designated Doctor </w:t>
            </w:r>
          </w:p>
          <w:p w14:paraId="54EA438E" w14:textId="77777777" w:rsidR="00BE6303" w:rsidRDefault="00BE6303" w:rsidP="00BE6303">
            <w:pPr>
              <w:rPr>
                <w:rFonts w:cstheme="minorHAnsi"/>
                <w:sz w:val="24"/>
                <w:szCs w:val="24"/>
              </w:rPr>
            </w:pPr>
            <w:r w:rsidRPr="00D57A1D">
              <w:rPr>
                <w:rFonts w:cstheme="minorHAnsi"/>
              </w:rPr>
              <w:t>Named GP</w:t>
            </w:r>
            <w:r>
              <w:rPr>
                <w:rFonts w:cstheme="minorHAnsi"/>
                <w:sz w:val="24"/>
                <w:szCs w:val="24"/>
              </w:rPr>
              <w:t xml:space="preserve"> </w:t>
            </w:r>
          </w:p>
          <w:p w14:paraId="21B4611F" w14:textId="77777777" w:rsidR="00F05770" w:rsidRDefault="00F05770" w:rsidP="00BE6303">
            <w:pPr>
              <w:rPr>
                <w:rFonts w:cstheme="minorHAnsi"/>
                <w:sz w:val="24"/>
                <w:szCs w:val="24"/>
              </w:rPr>
            </w:pPr>
          </w:p>
          <w:p w14:paraId="52E74ECC" w14:textId="58D747BE" w:rsidR="00A00967" w:rsidRDefault="00A00967" w:rsidP="00F05770">
            <w:pPr>
              <w:rPr>
                <w:rFonts w:cstheme="minorHAnsi"/>
                <w:sz w:val="24"/>
                <w:szCs w:val="24"/>
              </w:rPr>
            </w:pPr>
          </w:p>
        </w:tc>
        <w:tc>
          <w:tcPr>
            <w:tcW w:w="4995" w:type="dxa"/>
          </w:tcPr>
          <w:p w14:paraId="52E74ECE" w14:textId="4C37CF5D" w:rsidR="0051329E" w:rsidRPr="00847AF0" w:rsidRDefault="00000000" w:rsidP="001878CB">
            <w:pPr>
              <w:rPr>
                <w:rFonts w:cstheme="minorHAnsi"/>
              </w:rPr>
            </w:pPr>
            <w:hyperlink r:id="rId13" w:history="1">
              <w:r w:rsidR="000B7581" w:rsidRPr="00847AF0">
                <w:rPr>
                  <w:color w:val="0000FF"/>
                  <w:u w:val="single"/>
                </w:rPr>
                <w:t>Lincolnshire Safeguarding Team - Lincolnshire ICB</w:t>
              </w:r>
            </w:hyperlink>
          </w:p>
          <w:p w14:paraId="52E74ECF" w14:textId="77777777" w:rsidR="00BE6303" w:rsidRPr="00D57A1D" w:rsidRDefault="00BE6303" w:rsidP="00801128">
            <w:pPr>
              <w:rPr>
                <w:rFonts w:cstheme="minorHAnsi"/>
              </w:rPr>
            </w:pPr>
            <w:r w:rsidRPr="00D57A1D">
              <w:rPr>
                <w:rFonts w:eastAsia="Times New Roman" w:cstheme="minorHAnsi"/>
                <w:color w:val="000000"/>
                <w:kern w:val="24"/>
                <w:lang w:eastAsia="en-GB"/>
              </w:rPr>
              <w:t>Nicola Wilkinson</w:t>
            </w:r>
          </w:p>
          <w:p w14:paraId="52E74ED0" w14:textId="77777777" w:rsidR="00BE6303" w:rsidRPr="00D57A1D" w:rsidRDefault="00BE6303" w:rsidP="00801128">
            <w:pPr>
              <w:rPr>
                <w:rFonts w:cstheme="minorHAnsi"/>
              </w:rPr>
            </w:pPr>
            <w:r w:rsidRPr="00D57A1D">
              <w:rPr>
                <w:rFonts w:eastAsia="Times New Roman" w:cstheme="minorHAnsi"/>
                <w:color w:val="000000"/>
                <w:kern w:val="24"/>
                <w:lang w:eastAsia="en-GB"/>
              </w:rPr>
              <w:t>Gail Colley-Bontoft</w:t>
            </w:r>
          </w:p>
          <w:p w14:paraId="52E74ED1" w14:textId="67E1981E" w:rsidR="00BE6303" w:rsidRDefault="00BE6303" w:rsidP="00801128">
            <w:pPr>
              <w:rPr>
                <w:rFonts w:eastAsia="Times New Roman" w:cstheme="minorHAnsi"/>
                <w:color w:val="000000"/>
                <w:kern w:val="24"/>
                <w:lang w:eastAsia="en-GB"/>
              </w:rPr>
            </w:pPr>
            <w:r w:rsidRPr="00D57A1D">
              <w:rPr>
                <w:rFonts w:eastAsia="Times New Roman" w:cstheme="minorHAnsi"/>
                <w:color w:val="000000"/>
                <w:kern w:val="24"/>
                <w:lang w:eastAsia="en-GB"/>
              </w:rPr>
              <w:t>Claire Tozer</w:t>
            </w:r>
          </w:p>
          <w:p w14:paraId="6CCEE65F" w14:textId="77777777" w:rsidR="00FC115A" w:rsidRDefault="00FC115A" w:rsidP="00FC115A">
            <w:pPr>
              <w:widowControl w:val="0"/>
              <w:overflowPunct w:val="0"/>
              <w:autoSpaceDE w:val="0"/>
              <w:autoSpaceDN w:val="0"/>
              <w:adjustRightInd w:val="0"/>
              <w:rPr>
                <w:rFonts w:eastAsia="Times New Roman" w:cstheme="minorHAnsi"/>
                <w:color w:val="000000"/>
                <w:kern w:val="24"/>
                <w:lang w:eastAsia="en-GB"/>
              </w:rPr>
            </w:pPr>
            <w:r w:rsidRPr="00FC115A">
              <w:rPr>
                <w:rFonts w:eastAsia="Times New Roman" w:cstheme="minorHAnsi"/>
                <w:color w:val="000000"/>
                <w:kern w:val="24"/>
                <w:lang w:eastAsia="en-GB"/>
              </w:rPr>
              <w:t>Rebecca Pinder</w:t>
            </w:r>
          </w:p>
          <w:p w14:paraId="7331B425" w14:textId="32855A5B" w:rsidR="00F677A4" w:rsidRPr="00FC115A" w:rsidRDefault="00F677A4" w:rsidP="00FC115A">
            <w:pPr>
              <w:widowControl w:val="0"/>
              <w:overflowPunct w:val="0"/>
              <w:autoSpaceDE w:val="0"/>
              <w:autoSpaceDN w:val="0"/>
              <w:adjustRightInd w:val="0"/>
              <w:rPr>
                <w:rFonts w:eastAsia="Times New Roman" w:cstheme="minorHAnsi"/>
                <w:color w:val="000000"/>
                <w:kern w:val="24"/>
                <w:lang w:eastAsia="en-GB"/>
              </w:rPr>
            </w:pPr>
            <w:r>
              <w:rPr>
                <w:rFonts w:eastAsia="Times New Roman" w:cstheme="minorHAnsi"/>
                <w:color w:val="000000"/>
                <w:kern w:val="24"/>
                <w:lang w:eastAsia="en-GB"/>
              </w:rPr>
              <w:t xml:space="preserve">Hannah Green, Sara Dutton, Karen </w:t>
            </w:r>
            <w:r w:rsidR="00847AF0">
              <w:rPr>
                <w:rFonts w:eastAsia="Times New Roman" w:cstheme="minorHAnsi"/>
                <w:color w:val="000000"/>
                <w:kern w:val="24"/>
                <w:lang w:eastAsia="en-GB"/>
              </w:rPr>
              <w:t>Ja</w:t>
            </w:r>
            <w:r>
              <w:rPr>
                <w:rFonts w:eastAsia="Times New Roman" w:cstheme="minorHAnsi"/>
                <w:color w:val="000000"/>
                <w:kern w:val="24"/>
                <w:lang w:eastAsia="en-GB"/>
              </w:rPr>
              <w:t>ckson</w:t>
            </w:r>
          </w:p>
          <w:p w14:paraId="52E74ED2" w14:textId="77777777" w:rsidR="00BE6303" w:rsidRPr="00D57A1D" w:rsidRDefault="00BE6303" w:rsidP="00801128">
            <w:pPr>
              <w:rPr>
                <w:rFonts w:cstheme="minorHAnsi"/>
              </w:rPr>
            </w:pPr>
            <w:r w:rsidRPr="00D57A1D">
              <w:rPr>
                <w:rFonts w:eastAsia="Times New Roman" w:cstheme="minorHAnsi"/>
                <w:color w:val="000000"/>
                <w:kern w:val="24"/>
                <w:lang w:eastAsia="en-GB"/>
              </w:rPr>
              <w:t>Barbara Young</w:t>
            </w:r>
          </w:p>
          <w:p w14:paraId="52E74ED3" w14:textId="77777777" w:rsidR="0051329E" w:rsidRPr="00D57A1D" w:rsidRDefault="0051329E" w:rsidP="00801128">
            <w:pPr>
              <w:rPr>
                <w:rFonts w:cstheme="minorHAnsi"/>
              </w:rPr>
            </w:pPr>
            <w:r w:rsidRPr="00D57A1D">
              <w:rPr>
                <w:rFonts w:cstheme="minorHAnsi"/>
              </w:rPr>
              <w:t>Dr Julian Saggiorato</w:t>
            </w:r>
          </w:p>
          <w:p w14:paraId="52E74ED4" w14:textId="77777777" w:rsidR="00BE6303" w:rsidRPr="00BE6303" w:rsidRDefault="00BE6303" w:rsidP="00801128">
            <w:pPr>
              <w:rPr>
                <w:rFonts w:cstheme="minorHAnsi"/>
                <w:sz w:val="24"/>
                <w:szCs w:val="24"/>
              </w:rPr>
            </w:pPr>
            <w:r w:rsidRPr="00D57A1D">
              <w:rPr>
                <w:rFonts w:cstheme="minorHAnsi"/>
              </w:rPr>
              <w:t>Dr Louise Roscoe</w:t>
            </w:r>
          </w:p>
          <w:p w14:paraId="52E74ED5" w14:textId="55E819BE" w:rsidR="00BE6303" w:rsidRDefault="00000000" w:rsidP="00801128">
            <w:pPr>
              <w:rPr>
                <w:rFonts w:ascii="Arial" w:eastAsia="Times New Roman" w:hAnsi="Arial" w:cs="Arial"/>
                <w:color w:val="000000"/>
                <w:kern w:val="24"/>
                <w:lang w:eastAsia="en-GB"/>
              </w:rPr>
            </w:pPr>
            <w:hyperlink r:id="rId14" w:history="1">
              <w:r w:rsidR="00847AF0" w:rsidRPr="00AC7EE2">
                <w:rPr>
                  <w:rStyle w:val="Hyperlink"/>
                  <w:rFonts w:cstheme="minorHAnsi"/>
                  <w:sz w:val="24"/>
                  <w:szCs w:val="24"/>
                </w:rPr>
                <w:t>licb.safeguarding1@nhs.net</w:t>
              </w:r>
            </w:hyperlink>
          </w:p>
          <w:p w14:paraId="52E74ED8" w14:textId="2E9089F2" w:rsidR="00BE6303" w:rsidRPr="00F05770" w:rsidRDefault="00847AF0" w:rsidP="00847AF0">
            <w:pPr>
              <w:rPr>
                <w:rFonts w:eastAsia="Times New Roman" w:cstheme="minorHAnsi"/>
                <w:color w:val="000000"/>
                <w:kern w:val="24"/>
                <w:lang w:eastAsia="en-GB"/>
              </w:rPr>
            </w:pPr>
            <w:r>
              <w:rPr>
                <w:rFonts w:ascii="Arial" w:eastAsia="Times New Roman" w:hAnsi="Arial" w:cs="Arial"/>
                <w:kern w:val="24"/>
                <w:lang w:eastAsia="en-GB"/>
              </w:rPr>
              <w:t xml:space="preserve">Tel: </w:t>
            </w:r>
            <w:r w:rsidR="007B54F8" w:rsidRPr="00847AF0">
              <w:rPr>
                <w:rFonts w:ascii="Arial" w:hAnsi="Arial" w:cs="Arial"/>
                <w:lang w:eastAsia="en-GB"/>
              </w:rPr>
              <w:t>07815 970 567</w:t>
            </w:r>
            <w:r w:rsidR="007B54F8" w:rsidRPr="00847AF0">
              <w:rPr>
                <w:rFonts w:ascii="Arial" w:eastAsia="Times New Roman" w:hAnsi="Arial" w:cs="Arial"/>
                <w:kern w:val="24"/>
                <w:lang w:eastAsia="en-GB"/>
              </w:rPr>
              <w:t xml:space="preserve"> </w:t>
            </w:r>
            <w:r w:rsidR="0051329E" w:rsidRPr="00847AF0">
              <w:rPr>
                <w:rFonts w:ascii="Arial" w:eastAsia="Times New Roman" w:hAnsi="Arial" w:cs="Arial"/>
                <w:kern w:val="24"/>
                <w:lang w:eastAsia="en-GB"/>
              </w:rPr>
              <w:t xml:space="preserve"> </w:t>
            </w:r>
            <w:r w:rsidR="0051329E" w:rsidRPr="00D57A1D">
              <w:rPr>
                <w:rFonts w:eastAsia="Times New Roman" w:cstheme="minorHAnsi"/>
                <w:color w:val="000000"/>
                <w:kern w:val="24"/>
                <w:lang w:eastAsia="en-GB"/>
              </w:rPr>
              <w:t>(Mon to Fri 0900-1700)</w:t>
            </w:r>
          </w:p>
        </w:tc>
      </w:tr>
      <w:tr w:rsidR="001878CB" w14:paraId="52E74EDF" w14:textId="77777777" w:rsidTr="00847AF0">
        <w:trPr>
          <w:trHeight w:val="269"/>
        </w:trPr>
        <w:tc>
          <w:tcPr>
            <w:tcW w:w="5353" w:type="dxa"/>
          </w:tcPr>
          <w:p w14:paraId="52E74EDA" w14:textId="7BA6D037" w:rsidR="0051329E" w:rsidRPr="0051329E" w:rsidRDefault="0051329E" w:rsidP="0051329E">
            <w:pPr>
              <w:rPr>
                <w:rFonts w:cstheme="minorHAnsi"/>
                <w:kern w:val="24"/>
                <w:sz w:val="24"/>
                <w:szCs w:val="24"/>
              </w:rPr>
            </w:pPr>
            <w:r w:rsidRPr="0051329E">
              <w:rPr>
                <w:rFonts w:cstheme="minorHAnsi"/>
                <w:kern w:val="24"/>
                <w:sz w:val="24"/>
                <w:szCs w:val="24"/>
              </w:rPr>
              <w:t xml:space="preserve">CSC Customer Service Centre—Children's Social </w:t>
            </w:r>
            <w:r w:rsidR="00D01DA1">
              <w:rPr>
                <w:rFonts w:cstheme="minorHAnsi"/>
                <w:kern w:val="24"/>
                <w:sz w:val="24"/>
                <w:szCs w:val="24"/>
              </w:rPr>
              <w:t>C</w:t>
            </w:r>
            <w:r w:rsidRPr="0051329E">
              <w:rPr>
                <w:rFonts w:cstheme="minorHAnsi"/>
                <w:kern w:val="24"/>
                <w:sz w:val="24"/>
                <w:szCs w:val="24"/>
              </w:rPr>
              <w:t>are</w:t>
            </w:r>
          </w:p>
          <w:p w14:paraId="52E74EDB" w14:textId="77777777" w:rsidR="001878CB" w:rsidRPr="0051329E" w:rsidRDefault="001878CB" w:rsidP="0051329E">
            <w:pPr>
              <w:rPr>
                <w:rFonts w:cstheme="minorHAnsi"/>
                <w:sz w:val="24"/>
                <w:szCs w:val="24"/>
              </w:rPr>
            </w:pPr>
          </w:p>
        </w:tc>
        <w:tc>
          <w:tcPr>
            <w:tcW w:w="4995" w:type="dxa"/>
          </w:tcPr>
          <w:p w14:paraId="52E74EDC" w14:textId="77777777" w:rsidR="0051329E" w:rsidRPr="00D57A1D" w:rsidRDefault="0051329E" w:rsidP="0051329E">
            <w:pPr>
              <w:rPr>
                <w:rFonts w:cstheme="minorHAnsi"/>
                <w:kern w:val="24"/>
                <w:sz w:val="24"/>
                <w:szCs w:val="24"/>
              </w:rPr>
            </w:pPr>
            <w:r w:rsidRPr="00D57A1D">
              <w:rPr>
                <w:rFonts w:cstheme="minorHAnsi"/>
                <w:kern w:val="24"/>
                <w:sz w:val="24"/>
                <w:szCs w:val="24"/>
              </w:rPr>
              <w:t>Tel: 01522 782111</w:t>
            </w:r>
          </w:p>
          <w:p w14:paraId="52E74EDD" w14:textId="77777777" w:rsidR="001878CB" w:rsidRPr="00D57A1D" w:rsidRDefault="0051329E" w:rsidP="0051329E">
            <w:pPr>
              <w:rPr>
                <w:rFonts w:cstheme="minorHAnsi"/>
                <w:sz w:val="24"/>
                <w:szCs w:val="24"/>
              </w:rPr>
            </w:pPr>
            <w:r w:rsidRPr="00D57A1D">
              <w:rPr>
                <w:rFonts w:cstheme="minorHAnsi"/>
                <w:kern w:val="24"/>
                <w:sz w:val="24"/>
                <w:szCs w:val="24"/>
              </w:rPr>
              <w:t xml:space="preserve">Out of Hours: </w:t>
            </w:r>
            <w:r w:rsidRPr="00D57A1D">
              <w:rPr>
                <w:rFonts w:cstheme="minorHAnsi"/>
                <w:sz w:val="24"/>
                <w:szCs w:val="24"/>
              </w:rPr>
              <w:t>01522 782333</w:t>
            </w:r>
          </w:p>
          <w:p w14:paraId="52E74EDE" w14:textId="402C913A" w:rsidR="00553793" w:rsidRPr="0005623E" w:rsidRDefault="00000000" w:rsidP="0051329E">
            <w:pPr>
              <w:rPr>
                <w:rFonts w:cstheme="minorHAnsi"/>
                <w:color w:val="0000FF" w:themeColor="hyperlink"/>
                <w:u w:val="single"/>
              </w:rPr>
            </w:pPr>
            <w:hyperlink r:id="rId15" w:history="1">
              <w:r w:rsidR="005A7BAE" w:rsidRPr="005A7BAE">
                <w:rPr>
                  <w:color w:val="0000FF"/>
                  <w:u w:val="single"/>
                </w:rPr>
                <w:t>Lincolnshire Safeguarding Children Partnership – About the LSCP - Lincolnshire County Council</w:t>
              </w:r>
            </w:hyperlink>
          </w:p>
        </w:tc>
      </w:tr>
      <w:tr w:rsidR="00553793" w14:paraId="0471CA39" w14:textId="77777777" w:rsidTr="00847AF0">
        <w:trPr>
          <w:trHeight w:val="269"/>
        </w:trPr>
        <w:tc>
          <w:tcPr>
            <w:tcW w:w="5353" w:type="dxa"/>
          </w:tcPr>
          <w:p w14:paraId="28073660" w14:textId="3F03A06C" w:rsidR="00553793" w:rsidRPr="0051329E" w:rsidRDefault="00385954" w:rsidP="0051329E">
            <w:pPr>
              <w:rPr>
                <w:rFonts w:cstheme="minorHAnsi"/>
                <w:kern w:val="24"/>
                <w:sz w:val="24"/>
                <w:szCs w:val="24"/>
              </w:rPr>
            </w:pPr>
            <w:r>
              <w:rPr>
                <w:rFonts w:cstheme="minorHAnsi"/>
                <w:kern w:val="24"/>
                <w:sz w:val="24"/>
                <w:szCs w:val="24"/>
              </w:rPr>
              <w:t xml:space="preserve">Adult Social Care </w:t>
            </w:r>
          </w:p>
        </w:tc>
        <w:tc>
          <w:tcPr>
            <w:tcW w:w="4995" w:type="dxa"/>
          </w:tcPr>
          <w:p w14:paraId="37B6055E" w14:textId="77777777" w:rsidR="00553793" w:rsidRDefault="00385954" w:rsidP="0051329E">
            <w:pPr>
              <w:rPr>
                <w:rFonts w:cstheme="minorHAnsi"/>
                <w:kern w:val="24"/>
                <w:sz w:val="24"/>
                <w:szCs w:val="24"/>
              </w:rPr>
            </w:pPr>
            <w:r>
              <w:rPr>
                <w:rFonts w:cstheme="minorHAnsi"/>
                <w:kern w:val="24"/>
                <w:sz w:val="24"/>
                <w:szCs w:val="24"/>
              </w:rPr>
              <w:t xml:space="preserve">Tel: </w:t>
            </w:r>
            <w:r w:rsidR="00810297">
              <w:rPr>
                <w:rFonts w:cstheme="minorHAnsi"/>
                <w:kern w:val="24"/>
                <w:sz w:val="24"/>
                <w:szCs w:val="24"/>
              </w:rPr>
              <w:t>01522 782155</w:t>
            </w:r>
          </w:p>
          <w:p w14:paraId="7EEE5179" w14:textId="77777777" w:rsidR="00810297" w:rsidRDefault="00810297" w:rsidP="0051329E">
            <w:pPr>
              <w:rPr>
                <w:rFonts w:cstheme="minorHAnsi"/>
                <w:kern w:val="24"/>
                <w:sz w:val="24"/>
                <w:szCs w:val="24"/>
              </w:rPr>
            </w:pPr>
            <w:r>
              <w:rPr>
                <w:rFonts w:cstheme="minorHAnsi"/>
                <w:kern w:val="24"/>
                <w:sz w:val="24"/>
                <w:szCs w:val="24"/>
              </w:rPr>
              <w:t>Out of Hours: 01522 782333</w:t>
            </w:r>
          </w:p>
          <w:p w14:paraId="37BDB912" w14:textId="02BA655C" w:rsidR="00A31961" w:rsidRPr="00D57A1D" w:rsidRDefault="00000000" w:rsidP="00A31961">
            <w:pPr>
              <w:rPr>
                <w:rFonts w:cstheme="minorHAnsi"/>
                <w:kern w:val="24"/>
                <w:sz w:val="24"/>
                <w:szCs w:val="24"/>
              </w:rPr>
            </w:pPr>
            <w:hyperlink r:id="rId16" w:history="1">
              <w:r w:rsidR="005A7BAE" w:rsidRPr="005A7BAE">
                <w:rPr>
                  <w:color w:val="0000FF"/>
                  <w:u w:val="single"/>
                </w:rPr>
                <w:t>Lincolnshire Safeguarding Adults Board – About the LSAB - Lincolnshire County Council</w:t>
              </w:r>
            </w:hyperlink>
          </w:p>
        </w:tc>
      </w:tr>
      <w:tr w:rsidR="001878CB" w14:paraId="52E74EE3" w14:textId="77777777" w:rsidTr="00847AF0">
        <w:trPr>
          <w:trHeight w:val="283"/>
        </w:trPr>
        <w:tc>
          <w:tcPr>
            <w:tcW w:w="5353" w:type="dxa"/>
          </w:tcPr>
          <w:p w14:paraId="52E74EE0" w14:textId="77777777" w:rsidR="00BE6303" w:rsidRPr="00D57A1D" w:rsidRDefault="00BE6303" w:rsidP="00801128">
            <w:pPr>
              <w:rPr>
                <w:rFonts w:cstheme="minorHAnsi"/>
              </w:rPr>
            </w:pPr>
            <w:r w:rsidRPr="00D57A1D">
              <w:rPr>
                <w:rFonts w:cstheme="minorHAnsi"/>
              </w:rPr>
              <w:t xml:space="preserve">PREVENT       </w:t>
            </w:r>
          </w:p>
          <w:p w14:paraId="52E74EE1" w14:textId="77777777" w:rsidR="00BE6303" w:rsidRPr="00D57A1D" w:rsidRDefault="00BE6303" w:rsidP="00801128">
            <w:pPr>
              <w:rPr>
                <w:rFonts w:cstheme="minorHAnsi"/>
              </w:rPr>
            </w:pPr>
          </w:p>
        </w:tc>
        <w:tc>
          <w:tcPr>
            <w:tcW w:w="4995" w:type="dxa"/>
          </w:tcPr>
          <w:p w14:paraId="5E0E306D" w14:textId="77777777" w:rsidR="004610CA" w:rsidRDefault="00BE6303" w:rsidP="00801128">
            <w:pPr>
              <w:rPr>
                <w:rFonts w:cstheme="minorHAnsi"/>
              </w:rPr>
            </w:pPr>
            <w:r w:rsidRPr="00D57A1D">
              <w:rPr>
                <w:rFonts w:cstheme="minorHAnsi"/>
              </w:rPr>
              <w:t xml:space="preserve">National Counter Terrorism Hotline 0800 789 321 Or Police on 101    </w:t>
            </w:r>
          </w:p>
          <w:p w14:paraId="6C3072E7" w14:textId="304822FD" w:rsidR="001878CB" w:rsidRDefault="00000000" w:rsidP="00801128">
            <w:pPr>
              <w:rPr>
                <w:rFonts w:cstheme="minorHAnsi"/>
                <w:color w:val="0000FF"/>
                <w:u w:val="single"/>
              </w:rPr>
            </w:pPr>
            <w:hyperlink r:id="rId17" w:history="1">
              <w:r w:rsidR="004610CA" w:rsidRPr="004610CA">
                <w:rPr>
                  <w:color w:val="0000FF"/>
                  <w:u w:val="single"/>
                </w:rPr>
                <w:t>Counter-terrorism - GOV.UK</w:t>
              </w:r>
            </w:hyperlink>
            <w:r w:rsidR="00BE6303" w:rsidRPr="00D57A1D">
              <w:rPr>
                <w:rFonts w:cstheme="minorHAnsi"/>
              </w:rPr>
              <w:t xml:space="preserve">           </w:t>
            </w:r>
          </w:p>
          <w:p w14:paraId="52E74EE2" w14:textId="54BE3B18" w:rsidR="00520D0B" w:rsidRPr="00520D0B" w:rsidRDefault="00000000" w:rsidP="00801128">
            <w:hyperlink r:id="rId18" w:history="1">
              <w:r w:rsidR="00520D0B" w:rsidRPr="00520D0B">
                <w:rPr>
                  <w:color w:val="0000FF"/>
                  <w:u w:val="single"/>
                </w:rPr>
                <w:t>What are the signs of radicalisation? | ACT Early</w:t>
              </w:r>
            </w:hyperlink>
          </w:p>
        </w:tc>
      </w:tr>
      <w:tr w:rsidR="00BE6303" w14:paraId="52E74EE7" w14:textId="77777777" w:rsidTr="00847AF0">
        <w:trPr>
          <w:trHeight w:val="283"/>
        </w:trPr>
        <w:tc>
          <w:tcPr>
            <w:tcW w:w="5353" w:type="dxa"/>
          </w:tcPr>
          <w:p w14:paraId="52E74EE4" w14:textId="77777777" w:rsidR="00BE6303" w:rsidRPr="00D57A1D" w:rsidRDefault="00BE6303" w:rsidP="00801128">
            <w:pPr>
              <w:rPr>
                <w:rFonts w:cstheme="minorHAnsi"/>
                <w:sz w:val="24"/>
                <w:szCs w:val="24"/>
              </w:rPr>
            </w:pPr>
            <w:r w:rsidRPr="00D57A1D">
              <w:rPr>
                <w:rFonts w:cstheme="minorHAnsi"/>
                <w:sz w:val="24"/>
                <w:szCs w:val="24"/>
              </w:rPr>
              <w:t>Domestic Abuse</w:t>
            </w:r>
          </w:p>
        </w:tc>
        <w:tc>
          <w:tcPr>
            <w:tcW w:w="4995" w:type="dxa"/>
          </w:tcPr>
          <w:p w14:paraId="52E74EE5" w14:textId="692B116C" w:rsidR="00EF0231" w:rsidRDefault="00000000" w:rsidP="00BE6303">
            <w:pPr>
              <w:rPr>
                <w:rFonts w:cstheme="minorHAnsi"/>
              </w:rPr>
            </w:pPr>
            <w:hyperlink r:id="rId19" w:history="1">
              <w:r w:rsidR="00810191" w:rsidRPr="00810191">
                <w:rPr>
                  <w:color w:val="0000FF"/>
                  <w:u w:val="single"/>
                </w:rPr>
                <w:t>Lincolnshire Domestic Abuse Specialist Service</w:t>
              </w:r>
            </w:hyperlink>
            <w:r w:rsidR="00810191">
              <w:t xml:space="preserve">  (LDASS) 01522 510041</w:t>
            </w:r>
          </w:p>
          <w:p w14:paraId="52E74EE6" w14:textId="4F6CAE38" w:rsidR="00BE6303" w:rsidRPr="00BE6303" w:rsidRDefault="00810191" w:rsidP="00BE6303">
            <w:pPr>
              <w:rPr>
                <w:rFonts w:ascii="Arial" w:hAnsi="Arial" w:cs="Arial"/>
              </w:rPr>
            </w:pPr>
            <w:r>
              <w:rPr>
                <w:rFonts w:cstheme="minorHAnsi"/>
              </w:rPr>
              <w:t xml:space="preserve">Professionals domestic abuse resources </w:t>
            </w:r>
            <w:r w:rsidR="00BE6303">
              <w:rPr>
                <w:rFonts w:ascii="Arial" w:hAnsi="Arial" w:cs="Arial"/>
              </w:rPr>
              <w:t xml:space="preserve">   </w:t>
            </w:r>
            <w:r w:rsidR="00BE6303" w:rsidRPr="00BE6303">
              <w:rPr>
                <w:rFonts w:ascii="Arial" w:hAnsi="Arial" w:cs="Arial"/>
              </w:rPr>
              <w:t xml:space="preserve"> </w:t>
            </w:r>
            <w:hyperlink r:id="rId20" w:history="1">
              <w:r w:rsidRPr="00810191">
                <w:rPr>
                  <w:color w:val="0000FF"/>
                  <w:u w:val="single"/>
                </w:rPr>
                <w:t>Domestic abuse resources – Professional resources</w:t>
              </w:r>
            </w:hyperlink>
            <w:r w:rsidR="00BE6303" w:rsidRPr="00BE6303">
              <w:rPr>
                <w:rFonts w:ascii="Arial" w:hAnsi="Arial" w:cs="Arial"/>
              </w:rPr>
              <w:t xml:space="preserve">                            </w:t>
            </w:r>
          </w:p>
        </w:tc>
      </w:tr>
      <w:tr w:rsidR="00BE6303" w14:paraId="52E74EEA" w14:textId="77777777" w:rsidTr="00847AF0">
        <w:trPr>
          <w:trHeight w:val="283"/>
        </w:trPr>
        <w:tc>
          <w:tcPr>
            <w:tcW w:w="5353" w:type="dxa"/>
          </w:tcPr>
          <w:p w14:paraId="52E74EE8" w14:textId="77777777" w:rsidR="00BE6303" w:rsidRPr="00D57A1D" w:rsidRDefault="00BE6303" w:rsidP="00801128">
            <w:pPr>
              <w:rPr>
                <w:rFonts w:cstheme="minorHAnsi"/>
                <w:sz w:val="24"/>
                <w:szCs w:val="24"/>
              </w:rPr>
            </w:pPr>
            <w:r w:rsidRPr="00D57A1D">
              <w:rPr>
                <w:rFonts w:cstheme="minorHAnsi"/>
              </w:rPr>
              <w:t>Sexual Assault Referral Centre (SARC)</w:t>
            </w:r>
          </w:p>
        </w:tc>
        <w:tc>
          <w:tcPr>
            <w:tcW w:w="4995" w:type="dxa"/>
          </w:tcPr>
          <w:p w14:paraId="52E74EE9" w14:textId="77777777" w:rsidR="00BE6303" w:rsidRPr="00D57A1D" w:rsidRDefault="00BE6303" w:rsidP="00BE6303">
            <w:pPr>
              <w:rPr>
                <w:rFonts w:cstheme="minorHAnsi"/>
              </w:rPr>
            </w:pPr>
            <w:r w:rsidRPr="00D57A1D">
              <w:rPr>
                <w:rFonts w:cstheme="minorHAnsi"/>
              </w:rPr>
              <w:t xml:space="preserve">01522 524402                                              </w:t>
            </w:r>
          </w:p>
        </w:tc>
      </w:tr>
      <w:tr w:rsidR="00BE6303" w14:paraId="52E74EED" w14:textId="77777777" w:rsidTr="00847AF0">
        <w:trPr>
          <w:trHeight w:val="283"/>
        </w:trPr>
        <w:tc>
          <w:tcPr>
            <w:tcW w:w="5353" w:type="dxa"/>
          </w:tcPr>
          <w:p w14:paraId="52E74EEB" w14:textId="77777777" w:rsidR="00BE6303" w:rsidRPr="00D57A1D" w:rsidRDefault="00BE6303" w:rsidP="00801128">
            <w:pPr>
              <w:rPr>
                <w:rFonts w:cstheme="minorHAnsi"/>
              </w:rPr>
            </w:pPr>
            <w:r w:rsidRPr="00D57A1D">
              <w:rPr>
                <w:rFonts w:cstheme="minorHAnsi"/>
              </w:rPr>
              <w:t>NSPCC</w:t>
            </w:r>
          </w:p>
        </w:tc>
        <w:tc>
          <w:tcPr>
            <w:tcW w:w="4995" w:type="dxa"/>
          </w:tcPr>
          <w:p w14:paraId="52E74EEC" w14:textId="77777777" w:rsidR="00BE6303" w:rsidRPr="00D57A1D" w:rsidRDefault="00000000" w:rsidP="00BE6303">
            <w:pPr>
              <w:rPr>
                <w:rFonts w:cstheme="minorHAnsi"/>
              </w:rPr>
            </w:pPr>
            <w:hyperlink r:id="rId21" w:history="1">
              <w:r w:rsidR="00BE6303" w:rsidRPr="00D57A1D">
                <w:rPr>
                  <w:rStyle w:val="Hyperlink"/>
                  <w:rFonts w:cstheme="minorHAnsi"/>
                </w:rPr>
                <w:t>www.nspcc.org.uk</w:t>
              </w:r>
            </w:hyperlink>
            <w:r w:rsidR="00BE6303" w:rsidRPr="00D57A1D">
              <w:rPr>
                <w:rFonts w:cstheme="minorHAnsi"/>
              </w:rPr>
              <w:t xml:space="preserve"> or 0808 800 5000</w:t>
            </w:r>
          </w:p>
        </w:tc>
      </w:tr>
    </w:tbl>
    <w:p w14:paraId="6ADBF3DD" w14:textId="77777777" w:rsidR="00F05770" w:rsidRDefault="00F05770" w:rsidP="00610EB8">
      <w:pPr>
        <w:spacing w:after="0" w:line="240" w:lineRule="auto"/>
        <w:rPr>
          <w:rFonts w:ascii="Arial" w:hAnsi="Arial" w:cs="Arial"/>
        </w:rPr>
      </w:pPr>
    </w:p>
    <w:p w14:paraId="643A59F5" w14:textId="77777777" w:rsidR="00F05770" w:rsidRDefault="00F05770" w:rsidP="00610EB8">
      <w:pPr>
        <w:spacing w:after="0" w:line="240" w:lineRule="auto"/>
        <w:rPr>
          <w:rFonts w:ascii="Arial" w:hAnsi="Arial" w:cs="Arial"/>
        </w:rPr>
      </w:pPr>
    </w:p>
    <w:p w14:paraId="3FED4EEF" w14:textId="77777777" w:rsidR="00847AF0" w:rsidRDefault="00BE6303" w:rsidP="00610EB8">
      <w:pPr>
        <w:spacing w:after="0" w:line="240" w:lineRule="auto"/>
        <w:rPr>
          <w:rFonts w:ascii="Arial" w:hAnsi="Arial" w:cs="Arial"/>
        </w:rPr>
      </w:pPr>
      <w:r w:rsidRPr="00BE6303">
        <w:rPr>
          <w:rFonts w:ascii="Arial" w:hAnsi="Arial" w:cs="Arial"/>
        </w:rPr>
        <w:t xml:space="preserve"> </w:t>
      </w:r>
      <w:bookmarkStart w:id="1" w:name="Induction"/>
    </w:p>
    <w:p w14:paraId="4C3A3CF2" w14:textId="77777777" w:rsidR="00847AF0" w:rsidRDefault="00847AF0" w:rsidP="00610EB8">
      <w:pPr>
        <w:spacing w:after="0" w:line="240" w:lineRule="auto"/>
        <w:rPr>
          <w:rFonts w:ascii="Arial" w:hAnsi="Arial" w:cs="Arial"/>
        </w:rPr>
      </w:pPr>
    </w:p>
    <w:p w14:paraId="25F21E6C" w14:textId="0DFA090F" w:rsidR="00AE5C7A" w:rsidRDefault="00AE5C7A" w:rsidP="00610EB8">
      <w:pPr>
        <w:spacing w:after="0" w:line="240" w:lineRule="auto"/>
        <w:rPr>
          <w:rFonts w:eastAsia="Arial" w:cstheme="minorHAnsi"/>
          <w:b/>
          <w:color w:val="1F497D" w:themeColor="text2"/>
          <w:sz w:val="28"/>
          <w:szCs w:val="28"/>
          <w:u w:val="single"/>
        </w:rPr>
      </w:pPr>
      <w:r w:rsidRPr="00C2231A">
        <w:rPr>
          <w:rFonts w:eastAsia="Arial" w:cstheme="minorHAnsi"/>
          <w:b/>
          <w:color w:val="1F497D" w:themeColor="text2"/>
          <w:sz w:val="28"/>
          <w:szCs w:val="28"/>
          <w:u w:val="single"/>
        </w:rPr>
        <w:lastRenderedPageBreak/>
        <w:t>Training</w:t>
      </w:r>
    </w:p>
    <w:bookmarkEnd w:id="1"/>
    <w:p w14:paraId="15AF3BC0" w14:textId="77777777" w:rsidR="00610EB8" w:rsidRDefault="00610EB8" w:rsidP="0007376D">
      <w:pPr>
        <w:rPr>
          <w:sz w:val="24"/>
          <w:szCs w:val="24"/>
        </w:rPr>
      </w:pPr>
    </w:p>
    <w:p w14:paraId="2F0F5626" w14:textId="70EB808B" w:rsidR="00AE5C7A" w:rsidRPr="00632310" w:rsidRDefault="00AE5C7A" w:rsidP="0007376D">
      <w:r w:rsidRPr="00632310">
        <w:t xml:space="preserve">The practice </w:t>
      </w:r>
      <w:r w:rsidR="00DB365A" w:rsidRPr="00632310">
        <w:t xml:space="preserve">will ensure that </w:t>
      </w:r>
      <w:r w:rsidRPr="00632310">
        <w:t xml:space="preserve">all staff </w:t>
      </w:r>
      <w:r w:rsidR="00DB365A" w:rsidRPr="00632310">
        <w:t>are</w:t>
      </w:r>
      <w:r w:rsidRPr="00632310">
        <w:t xml:space="preserve"> up to date with their safeguarding training and are competent with the safeguarding processes. The following documents detail the required safeguarding training:</w:t>
      </w:r>
    </w:p>
    <w:p w14:paraId="1AD4C95D" w14:textId="6BA83B58" w:rsidR="005A7BAE" w:rsidRDefault="00AE5C7A" w:rsidP="0007376D">
      <w:r w:rsidRPr="00632310">
        <w:rPr>
          <w:b/>
          <w:bCs/>
        </w:rPr>
        <w:t>Adults</w:t>
      </w:r>
      <w:r w:rsidRPr="00632310">
        <w:t xml:space="preserve">: Intercollegiate Document; Adult Safeguarding: Roles and Competencies for Health Care Staff     </w:t>
      </w:r>
      <w:r w:rsidRPr="00632310">
        <w:br/>
      </w:r>
      <w:hyperlink r:id="rId22" w:history="1">
        <w:r w:rsidR="00847AF0" w:rsidRPr="00847AF0">
          <w:rPr>
            <w:color w:val="0000FF"/>
            <w:u w:val="single"/>
          </w:rPr>
          <w:t>Adult Safeguarding: Roles and Competencies for Health Care Staff | Publications | Royal College of Nursing</w:t>
        </w:r>
      </w:hyperlink>
      <w:r w:rsidRPr="00632310">
        <w:br/>
      </w:r>
      <w:r w:rsidRPr="00632310">
        <w:rPr>
          <w:b/>
          <w:bCs/>
        </w:rPr>
        <w:t>Children</w:t>
      </w:r>
      <w:r w:rsidRPr="00632310">
        <w:t xml:space="preserve">: Intercollegiate Document; Safeguarding Children and Young People: Roles and competencies for healthcare staff </w:t>
      </w:r>
      <w:r w:rsidR="005A7BAE">
        <w:t xml:space="preserve"> </w:t>
      </w:r>
      <w:hyperlink r:id="rId23" w:history="1">
        <w:r w:rsidR="005A7BAE" w:rsidRPr="005A7BAE">
          <w:rPr>
            <w:color w:val="0000FF"/>
            <w:u w:val="single"/>
          </w:rPr>
          <w:t>Safeguarding children and young people - roles and competencies | RCPCH</w:t>
        </w:r>
      </w:hyperlink>
    </w:p>
    <w:p w14:paraId="1628C7CF" w14:textId="656FA323" w:rsidR="00847AF0" w:rsidRDefault="00AE5C7A" w:rsidP="0007376D">
      <w:r w:rsidRPr="00632310">
        <w:t xml:space="preserve">The RCGP Safeguarding </w:t>
      </w:r>
      <w:r w:rsidR="00847AF0">
        <w:t xml:space="preserve">Standards for general practice </w:t>
      </w:r>
      <w:r w:rsidRPr="00632310">
        <w:t xml:space="preserve">summarises the </w:t>
      </w:r>
      <w:r w:rsidR="00847AF0">
        <w:t xml:space="preserve">training </w:t>
      </w:r>
      <w:r w:rsidRPr="00632310">
        <w:t>required for all members of the primary care team. Specialist safeguarding training for GPs and practice nurses can be accessed through the L</w:t>
      </w:r>
      <w:r w:rsidR="0029778E">
        <w:t xml:space="preserve">incolnshire </w:t>
      </w:r>
      <w:r w:rsidRPr="00632310">
        <w:t>S</w:t>
      </w:r>
      <w:r w:rsidR="0029778E">
        <w:t xml:space="preserve">afeguarding </w:t>
      </w:r>
      <w:r w:rsidRPr="00632310">
        <w:t>C</w:t>
      </w:r>
      <w:r w:rsidR="0029778E">
        <w:t xml:space="preserve">hildren’s </w:t>
      </w:r>
      <w:r w:rsidRPr="00632310">
        <w:t>P</w:t>
      </w:r>
      <w:r w:rsidR="0029778E">
        <w:t>artnership (LSCP)</w:t>
      </w:r>
      <w:r w:rsidRPr="00632310">
        <w:t>, L</w:t>
      </w:r>
      <w:r w:rsidR="0029778E">
        <w:t xml:space="preserve">incolnshire </w:t>
      </w:r>
      <w:r w:rsidRPr="00632310">
        <w:t>S</w:t>
      </w:r>
      <w:r w:rsidR="0029778E">
        <w:t xml:space="preserve">afeguarding </w:t>
      </w:r>
      <w:r w:rsidRPr="00632310">
        <w:t>A</w:t>
      </w:r>
      <w:r w:rsidR="0029778E">
        <w:t xml:space="preserve">dult </w:t>
      </w:r>
      <w:r w:rsidRPr="00632310">
        <w:t>B</w:t>
      </w:r>
      <w:r w:rsidR="0029778E">
        <w:t>oard (LAB)</w:t>
      </w:r>
      <w:r w:rsidRPr="00632310">
        <w:t xml:space="preserve"> and Lincolnshire </w:t>
      </w:r>
      <w:r w:rsidR="00847AF0">
        <w:t>ICB</w:t>
      </w:r>
      <w:r w:rsidR="00847AF0">
        <w:rPr>
          <w:sz w:val="24"/>
          <w:szCs w:val="24"/>
        </w:rPr>
        <w:t xml:space="preserve">: </w:t>
      </w:r>
      <w:hyperlink r:id="rId24" w:history="1">
        <w:r w:rsidR="00847AF0" w:rsidRPr="00847AF0">
          <w:rPr>
            <w:color w:val="0000FF"/>
            <w:u w:val="single"/>
          </w:rPr>
          <w:t>RCGP safeguarding standards for general practice</w:t>
        </w:r>
      </w:hyperlink>
    </w:p>
    <w:p w14:paraId="687125C8" w14:textId="617F68FE" w:rsidR="00A00967" w:rsidRPr="00A00967" w:rsidRDefault="00A00967" w:rsidP="0007376D">
      <w:r>
        <w:t xml:space="preserve">Access Lincolnshire </w:t>
      </w:r>
      <w:r w:rsidR="00847AF0">
        <w:t xml:space="preserve">ICB </w:t>
      </w:r>
      <w:r>
        <w:t>Safeguarding Training h</w:t>
      </w:r>
      <w:r w:rsidR="008A16A3">
        <w:t>ere</w:t>
      </w:r>
      <w:r w:rsidR="00847AF0">
        <w:t>:</w:t>
      </w:r>
      <w:r w:rsidR="008A16A3">
        <w:t xml:space="preserve"> </w:t>
      </w:r>
      <w:r w:rsidR="00847AF0">
        <w:t xml:space="preserve"> </w:t>
      </w:r>
      <w:hyperlink r:id="rId25" w:history="1">
        <w:r w:rsidR="008A16A3" w:rsidRPr="008A16A3">
          <w:rPr>
            <w:color w:val="0000FF"/>
            <w:u w:val="single"/>
          </w:rPr>
          <w:t>Advice and training for professionals - Lincolnshire ICB</w:t>
        </w:r>
      </w:hyperlink>
    </w:p>
    <w:p w14:paraId="674C4388" w14:textId="77777777" w:rsidR="00DF298F" w:rsidRDefault="00DF298F" w:rsidP="002D7CD3">
      <w:pPr>
        <w:autoSpaceDE w:val="0"/>
        <w:autoSpaceDN w:val="0"/>
        <w:adjustRightInd w:val="0"/>
        <w:spacing w:after="0" w:line="240" w:lineRule="auto"/>
        <w:rPr>
          <w:rFonts w:cstheme="minorHAnsi"/>
          <w:b/>
          <w:bCs/>
          <w:color w:val="1F497D" w:themeColor="text2"/>
          <w:sz w:val="28"/>
          <w:szCs w:val="28"/>
          <w:u w:val="single"/>
        </w:rPr>
      </w:pPr>
    </w:p>
    <w:p w14:paraId="47C60F0B" w14:textId="0AE0A5FB" w:rsidR="002D7CD3" w:rsidRPr="00012032" w:rsidRDefault="002D7CD3" w:rsidP="002D7CD3">
      <w:pPr>
        <w:autoSpaceDE w:val="0"/>
        <w:autoSpaceDN w:val="0"/>
        <w:adjustRightInd w:val="0"/>
        <w:spacing w:after="0" w:line="240" w:lineRule="auto"/>
        <w:rPr>
          <w:rFonts w:cstheme="minorHAnsi"/>
          <w:b/>
          <w:bCs/>
          <w:color w:val="1F497D" w:themeColor="text2"/>
          <w:sz w:val="28"/>
          <w:szCs w:val="28"/>
          <w:u w:val="single"/>
        </w:rPr>
      </w:pPr>
      <w:r w:rsidRPr="00012032">
        <w:rPr>
          <w:rFonts w:cstheme="minorHAnsi"/>
          <w:b/>
          <w:bCs/>
          <w:color w:val="1F497D" w:themeColor="text2"/>
          <w:sz w:val="28"/>
          <w:szCs w:val="28"/>
          <w:u w:val="single"/>
        </w:rPr>
        <w:t>Information Sharing, Consent and Confidentiality</w:t>
      </w:r>
    </w:p>
    <w:p w14:paraId="143BFFCD" w14:textId="77777777" w:rsidR="002D7CD3" w:rsidRDefault="002D7CD3" w:rsidP="002D7CD3">
      <w:pPr>
        <w:autoSpaceDE w:val="0"/>
        <w:autoSpaceDN w:val="0"/>
        <w:adjustRightInd w:val="0"/>
        <w:spacing w:after="0" w:line="240" w:lineRule="auto"/>
        <w:rPr>
          <w:rFonts w:cstheme="minorHAnsi"/>
        </w:rPr>
      </w:pPr>
    </w:p>
    <w:p w14:paraId="1BD302BF" w14:textId="77777777" w:rsidR="002D7CD3" w:rsidRDefault="002D7CD3" w:rsidP="002D7CD3">
      <w:pPr>
        <w:autoSpaceDE w:val="0"/>
        <w:autoSpaceDN w:val="0"/>
        <w:adjustRightInd w:val="0"/>
        <w:spacing w:after="0" w:line="240" w:lineRule="auto"/>
        <w:rPr>
          <w:rFonts w:cstheme="minorHAnsi"/>
        </w:rPr>
      </w:pPr>
    </w:p>
    <w:p w14:paraId="5CD1170A" w14:textId="137B8399" w:rsidR="002D7CD3" w:rsidRPr="00D57A1D" w:rsidRDefault="002D7CD3" w:rsidP="002D7CD3">
      <w:pPr>
        <w:autoSpaceDE w:val="0"/>
        <w:autoSpaceDN w:val="0"/>
        <w:adjustRightInd w:val="0"/>
        <w:spacing w:after="0" w:line="240" w:lineRule="auto"/>
        <w:rPr>
          <w:rFonts w:cstheme="minorHAnsi"/>
        </w:rPr>
      </w:pPr>
      <w:r>
        <w:rPr>
          <w:rFonts w:cstheme="minorHAnsi"/>
        </w:rPr>
        <w:t xml:space="preserve">Staff are </w:t>
      </w:r>
      <w:r w:rsidRPr="00D57A1D">
        <w:rPr>
          <w:rFonts w:cstheme="minorHAnsi"/>
        </w:rPr>
        <w:t xml:space="preserve">required to have access to confidential information </w:t>
      </w:r>
      <w:r w:rsidR="005A7BAE" w:rsidRPr="00D57A1D">
        <w:rPr>
          <w:rFonts w:cstheme="minorHAnsi"/>
        </w:rPr>
        <w:t>to</w:t>
      </w:r>
      <w:r w:rsidRPr="00D57A1D">
        <w:rPr>
          <w:rFonts w:cstheme="minorHAnsi"/>
        </w:rPr>
        <w:t xml:space="preserve"> do their jobs, and </w:t>
      </w:r>
      <w:r w:rsidR="005A7BAE">
        <w:rPr>
          <w:rFonts w:cstheme="minorHAnsi"/>
        </w:rPr>
        <w:t xml:space="preserve">it is important to be aware that </w:t>
      </w:r>
      <w:r w:rsidRPr="00D57A1D">
        <w:rPr>
          <w:rFonts w:cstheme="minorHAnsi"/>
        </w:rPr>
        <w:t xml:space="preserve">this may </w:t>
      </w:r>
      <w:r w:rsidR="005A7BAE">
        <w:rPr>
          <w:rFonts w:cstheme="minorHAnsi"/>
        </w:rPr>
        <w:t>contain</w:t>
      </w:r>
      <w:r w:rsidRPr="00D57A1D">
        <w:rPr>
          <w:rFonts w:cstheme="minorHAnsi"/>
        </w:rPr>
        <w:t xml:space="preserve"> highly sensitive information. </w:t>
      </w:r>
    </w:p>
    <w:p w14:paraId="5C6DC3FB" w14:textId="77777777" w:rsidR="002D7CD3" w:rsidRPr="00D57A1D" w:rsidRDefault="002D7CD3" w:rsidP="002D7CD3">
      <w:pPr>
        <w:autoSpaceDE w:val="0"/>
        <w:autoSpaceDN w:val="0"/>
        <w:adjustRightInd w:val="0"/>
        <w:spacing w:after="0" w:line="240" w:lineRule="auto"/>
        <w:rPr>
          <w:rFonts w:cstheme="minorHAnsi"/>
        </w:rPr>
      </w:pPr>
    </w:p>
    <w:p w14:paraId="7A045CDB" w14:textId="5092C793" w:rsidR="002D7CD3" w:rsidRPr="00D57A1D" w:rsidRDefault="002D7CD3" w:rsidP="002D7CD3">
      <w:pPr>
        <w:autoSpaceDE w:val="0"/>
        <w:autoSpaceDN w:val="0"/>
        <w:adjustRightInd w:val="0"/>
        <w:spacing w:after="0" w:line="240" w:lineRule="auto"/>
        <w:rPr>
          <w:rFonts w:cstheme="minorHAnsi"/>
        </w:rPr>
      </w:pPr>
      <w:r w:rsidRPr="00D57A1D">
        <w:rPr>
          <w:rFonts w:cstheme="minorHAnsi"/>
        </w:rPr>
        <w:t xml:space="preserve">If </w:t>
      </w:r>
      <w:r>
        <w:rPr>
          <w:rFonts w:cstheme="minorHAnsi"/>
        </w:rPr>
        <w:t>a member of staff</w:t>
      </w:r>
      <w:r w:rsidRPr="00D57A1D">
        <w:rPr>
          <w:rFonts w:cstheme="minorHAnsi"/>
        </w:rPr>
        <w:t xml:space="preserve"> is in any doubt about whether to share information or keep it </w:t>
      </w:r>
      <w:r w:rsidR="005A7BAE" w:rsidRPr="00D57A1D">
        <w:rPr>
          <w:rFonts w:cstheme="minorHAnsi"/>
        </w:rPr>
        <w:t>confidential,</w:t>
      </w:r>
      <w:r w:rsidRPr="00D57A1D">
        <w:rPr>
          <w:rFonts w:cstheme="minorHAnsi"/>
        </w:rPr>
        <w:t xml:space="preserve"> he or she should seek guidance from the practice Safeguarding Lead.</w:t>
      </w:r>
    </w:p>
    <w:p w14:paraId="146B343F" w14:textId="77777777" w:rsidR="002D7CD3" w:rsidRPr="00D57A1D" w:rsidRDefault="002D7CD3" w:rsidP="002D7CD3">
      <w:pPr>
        <w:autoSpaceDE w:val="0"/>
        <w:autoSpaceDN w:val="0"/>
        <w:adjustRightInd w:val="0"/>
        <w:spacing w:after="0" w:line="240" w:lineRule="auto"/>
        <w:rPr>
          <w:rFonts w:cstheme="minorHAnsi"/>
        </w:rPr>
      </w:pPr>
    </w:p>
    <w:p w14:paraId="6FC023EF" w14:textId="77777777" w:rsidR="002D7CD3" w:rsidRPr="00D57A1D" w:rsidRDefault="002D7CD3" w:rsidP="002D7CD3">
      <w:pPr>
        <w:autoSpaceDE w:val="0"/>
        <w:autoSpaceDN w:val="0"/>
        <w:adjustRightInd w:val="0"/>
        <w:spacing w:after="0" w:line="240" w:lineRule="auto"/>
        <w:rPr>
          <w:rFonts w:cstheme="minorHAnsi"/>
        </w:rPr>
      </w:pPr>
      <w:r w:rsidRPr="00D57A1D">
        <w:rPr>
          <w:rFonts w:cstheme="minorHAnsi"/>
        </w:rPr>
        <w:t>Any actions should be in line with locally agreed information sharing protocols, and whilst the</w:t>
      </w:r>
    </w:p>
    <w:p w14:paraId="392F79DE" w14:textId="77777777" w:rsidR="002D7CD3" w:rsidRDefault="002D7CD3" w:rsidP="002D7CD3">
      <w:pPr>
        <w:autoSpaceDE w:val="0"/>
        <w:autoSpaceDN w:val="0"/>
        <w:adjustRightInd w:val="0"/>
        <w:spacing w:after="0" w:line="240" w:lineRule="auto"/>
        <w:rPr>
          <w:rFonts w:cstheme="minorHAnsi"/>
        </w:rPr>
      </w:pPr>
      <w:r w:rsidRPr="00D57A1D">
        <w:rPr>
          <w:rFonts w:cstheme="minorHAnsi"/>
        </w:rPr>
        <w:t>Data Protection Act applies it does not prevent sharing of safeguarding information.</w:t>
      </w:r>
      <w:r>
        <w:rPr>
          <w:rFonts w:cstheme="minorHAnsi"/>
        </w:rPr>
        <w:t xml:space="preserve"> </w:t>
      </w:r>
    </w:p>
    <w:p w14:paraId="6D62FECE" w14:textId="77777777" w:rsidR="002D7CD3" w:rsidRDefault="002D7CD3" w:rsidP="002D7CD3">
      <w:pPr>
        <w:autoSpaceDE w:val="0"/>
        <w:autoSpaceDN w:val="0"/>
        <w:adjustRightInd w:val="0"/>
        <w:spacing w:after="0" w:line="240" w:lineRule="auto"/>
        <w:rPr>
          <w:rFonts w:cstheme="minorHAnsi"/>
        </w:rPr>
      </w:pPr>
    </w:p>
    <w:p w14:paraId="09D617C8" w14:textId="224A6D06" w:rsidR="002D7CD3" w:rsidRPr="00517C95" w:rsidRDefault="002D7CD3" w:rsidP="002D7CD3">
      <w:pPr>
        <w:autoSpaceDE w:val="0"/>
        <w:autoSpaceDN w:val="0"/>
        <w:adjustRightInd w:val="0"/>
        <w:spacing w:after="0" w:line="240" w:lineRule="auto"/>
        <w:rPr>
          <w:rFonts w:cstheme="minorHAnsi"/>
        </w:rPr>
      </w:pPr>
      <w:r>
        <w:rPr>
          <w:rFonts w:cstheme="minorHAnsi"/>
        </w:rPr>
        <w:t>All professionals have a duty to disclose information where failure to do so would result in a child or children suffering from neglect, or physical, sexual, or emotional abuse</w:t>
      </w:r>
      <w:r w:rsidR="00187C6A">
        <w:rPr>
          <w:rFonts w:cstheme="minorHAnsi"/>
        </w:rPr>
        <w:t>, or a vulnerable adult suffering harm.</w:t>
      </w:r>
    </w:p>
    <w:p w14:paraId="755AF958" w14:textId="77777777" w:rsidR="002D7CD3" w:rsidRDefault="002D7CD3" w:rsidP="002D7CD3">
      <w:pPr>
        <w:pStyle w:val="NoSpacing"/>
      </w:pPr>
    </w:p>
    <w:p w14:paraId="3E1C8CD2" w14:textId="77777777" w:rsidR="002D7CD3" w:rsidRDefault="002D7CD3" w:rsidP="002D7CD3">
      <w:pPr>
        <w:pStyle w:val="NoSpacing"/>
        <w:rPr>
          <w:rFonts w:eastAsia="Times New Roman"/>
          <w:b/>
          <w:lang w:eastAsia="en-GB"/>
        </w:rPr>
      </w:pPr>
      <w:r w:rsidRPr="001357F2">
        <w:rPr>
          <w:rFonts w:eastAsia="Times New Roman"/>
          <w:b/>
          <w:lang w:eastAsia="en-GB"/>
        </w:rPr>
        <w:t>HM Gov</w:t>
      </w:r>
      <w:r>
        <w:rPr>
          <w:rFonts w:eastAsia="Times New Roman"/>
          <w:b/>
          <w:lang w:eastAsia="en-GB"/>
        </w:rPr>
        <w:t>ernment</w:t>
      </w:r>
      <w:r w:rsidRPr="001357F2">
        <w:rPr>
          <w:rFonts w:eastAsia="Times New Roman"/>
          <w:b/>
          <w:lang w:eastAsia="en-GB"/>
        </w:rPr>
        <w:t xml:space="preserve"> 2015 guidance for information sharing in safeguarding</w:t>
      </w:r>
    </w:p>
    <w:p w14:paraId="685324D6" w14:textId="56F83D9A" w:rsidR="002D7CD3" w:rsidRDefault="002D7CD3" w:rsidP="002D7CD3">
      <w:pPr>
        <w:pStyle w:val="NoSpacing"/>
      </w:pPr>
      <w:r w:rsidRPr="004210D7">
        <w:t xml:space="preserve">There are </w:t>
      </w:r>
      <w:r w:rsidRPr="001357F2">
        <w:rPr>
          <w:b/>
        </w:rPr>
        <w:t xml:space="preserve">seven golden rules </w:t>
      </w:r>
      <w:r w:rsidRPr="001357F2">
        <w:t xml:space="preserve">of information sharing which emphasise that if </w:t>
      </w:r>
      <w:r w:rsidR="00A00967" w:rsidRPr="001357F2">
        <w:t>possible,</w:t>
      </w:r>
      <w:r w:rsidRPr="001357F2">
        <w:t xml:space="preserve"> consent to share should be obtained from the patient and that any information shared must be</w:t>
      </w:r>
      <w:r w:rsidRPr="001357F2">
        <w:rPr>
          <w:b/>
        </w:rPr>
        <w:t xml:space="preserve"> </w:t>
      </w:r>
      <w:r>
        <w:t xml:space="preserve">necessary &amp; </w:t>
      </w:r>
      <w:r w:rsidRPr="001357F2">
        <w:t xml:space="preserve">proportionate, relevant, </w:t>
      </w:r>
      <w:r>
        <w:t xml:space="preserve">adequate, accurate, timely, secure, recorded and documented. </w:t>
      </w:r>
    </w:p>
    <w:p w14:paraId="58B909B2" w14:textId="77777777" w:rsidR="002D7CD3" w:rsidRDefault="002D7CD3" w:rsidP="002D7CD3">
      <w:pPr>
        <w:pStyle w:val="NoSpacing"/>
      </w:pPr>
    </w:p>
    <w:p w14:paraId="4DB5D757" w14:textId="77777777" w:rsidR="002D7CD3" w:rsidRDefault="002D7CD3" w:rsidP="002D7CD3">
      <w:pPr>
        <w:pStyle w:val="NoSpacing"/>
        <w:rPr>
          <w:b/>
        </w:rPr>
      </w:pPr>
      <w:r>
        <w:rPr>
          <w:b/>
        </w:rPr>
        <w:t>Data Protection Act 1998</w:t>
      </w:r>
    </w:p>
    <w:p w14:paraId="5413111A" w14:textId="77777777" w:rsidR="002D7CD3" w:rsidRDefault="002D7CD3" w:rsidP="002D7CD3">
      <w:pPr>
        <w:pStyle w:val="NoSpacing"/>
      </w:pPr>
      <w:r>
        <w:t xml:space="preserve">This sets out the parameters for sharing information appropriately and safely. </w:t>
      </w:r>
    </w:p>
    <w:p w14:paraId="7A83ECE1" w14:textId="77777777" w:rsidR="002D7CD3" w:rsidRDefault="002D7CD3" w:rsidP="002D7CD3">
      <w:pPr>
        <w:pStyle w:val="NoSpacing"/>
      </w:pPr>
      <w:r>
        <w:t>‘Vital interest’ is a term used in the Date Protection Act to permit sharing of information where it is critical to prevent serious harm or distress.</w:t>
      </w:r>
    </w:p>
    <w:p w14:paraId="32237D28" w14:textId="77777777" w:rsidR="002D7CD3" w:rsidRDefault="002D7CD3" w:rsidP="002D7CD3">
      <w:pPr>
        <w:pStyle w:val="NoSpacing"/>
      </w:pPr>
      <w:r>
        <w:t>Any personal information may be shared on the basis that it is:</w:t>
      </w:r>
    </w:p>
    <w:p w14:paraId="16854678" w14:textId="77777777" w:rsidR="002D7CD3" w:rsidRDefault="002D7CD3" w:rsidP="00065DFB">
      <w:pPr>
        <w:pStyle w:val="NoSpacing"/>
        <w:numPr>
          <w:ilvl w:val="0"/>
          <w:numId w:val="7"/>
        </w:numPr>
      </w:pPr>
      <w:r>
        <w:t>Necessary for the purpose for which it is being shared</w:t>
      </w:r>
    </w:p>
    <w:p w14:paraId="11ED2264" w14:textId="662713BA" w:rsidR="002D7CD3" w:rsidRDefault="002D7CD3" w:rsidP="00065DFB">
      <w:pPr>
        <w:pStyle w:val="NoSpacing"/>
        <w:numPr>
          <w:ilvl w:val="0"/>
          <w:numId w:val="7"/>
        </w:numPr>
      </w:pPr>
      <w:r>
        <w:t>Shared only with those who have a need for it</w:t>
      </w:r>
    </w:p>
    <w:p w14:paraId="514D2407" w14:textId="77777777" w:rsidR="002D7CD3" w:rsidRDefault="002D7CD3" w:rsidP="00065DFB">
      <w:pPr>
        <w:pStyle w:val="NoSpacing"/>
        <w:numPr>
          <w:ilvl w:val="0"/>
          <w:numId w:val="7"/>
        </w:numPr>
      </w:pPr>
      <w:r>
        <w:t>Accurate and up to date</w:t>
      </w:r>
    </w:p>
    <w:p w14:paraId="176C083F" w14:textId="77777777" w:rsidR="002D7CD3" w:rsidRPr="00F10AC0" w:rsidRDefault="002D7CD3" w:rsidP="00065DFB">
      <w:pPr>
        <w:pStyle w:val="NoSpacing"/>
        <w:numPr>
          <w:ilvl w:val="0"/>
          <w:numId w:val="7"/>
        </w:numPr>
      </w:pPr>
      <w:r>
        <w:t>Shared securely and in a timely fashion</w:t>
      </w:r>
    </w:p>
    <w:p w14:paraId="26851B5A" w14:textId="77777777" w:rsidR="002D7CD3" w:rsidRPr="00DE65D8" w:rsidRDefault="002D7CD3" w:rsidP="002D7CD3">
      <w:pPr>
        <w:pStyle w:val="NoSpacing"/>
        <w:rPr>
          <w:b/>
        </w:rPr>
      </w:pPr>
    </w:p>
    <w:p w14:paraId="7ED2B41A" w14:textId="77777777" w:rsidR="00610EB8" w:rsidRDefault="00610EB8" w:rsidP="002D7CD3">
      <w:pPr>
        <w:pStyle w:val="NoSpacing"/>
        <w:rPr>
          <w:b/>
        </w:rPr>
      </w:pPr>
    </w:p>
    <w:p w14:paraId="5B770397" w14:textId="02973B83" w:rsidR="002D7CD3" w:rsidRDefault="002D7CD3" w:rsidP="002D7CD3">
      <w:pPr>
        <w:pStyle w:val="NoSpacing"/>
        <w:rPr>
          <w:b/>
        </w:rPr>
      </w:pPr>
      <w:r>
        <w:rPr>
          <w:b/>
        </w:rPr>
        <w:lastRenderedPageBreak/>
        <w:t>The Caldicott Standards</w:t>
      </w:r>
    </w:p>
    <w:p w14:paraId="7FD1A506" w14:textId="77777777" w:rsidR="002D7CD3" w:rsidRDefault="002D7CD3" w:rsidP="002D7CD3">
      <w:pPr>
        <w:pStyle w:val="NoSpacing"/>
      </w:pPr>
      <w:r>
        <w:t xml:space="preserve">The Caldicott principles and processes provide a framework of quality standards for the management of confidentiality and access to personal information under the leadership of the Caldicott Guardian.  </w:t>
      </w:r>
    </w:p>
    <w:p w14:paraId="28B4C9F9" w14:textId="77777777" w:rsidR="002D7CD3" w:rsidRDefault="002D7CD3" w:rsidP="002D7CD3">
      <w:pPr>
        <w:pStyle w:val="NoSpacing"/>
      </w:pPr>
    </w:p>
    <w:p w14:paraId="2B5BB0A3" w14:textId="248E23DA" w:rsidR="00DF298F" w:rsidRDefault="005832DA" w:rsidP="002D7CD3">
      <w:pPr>
        <w:pStyle w:val="NoSpacing"/>
        <w:rPr>
          <w:color w:val="FF0000"/>
          <w:sz w:val="24"/>
          <w:szCs w:val="24"/>
          <w:u w:val="single"/>
        </w:rPr>
      </w:pPr>
      <w:r>
        <w:rPr>
          <w:noProof/>
          <w:color w:val="FF0000"/>
          <w:sz w:val="24"/>
          <w:szCs w:val="24"/>
          <w:u w:val="single"/>
        </w:rPr>
        <mc:AlternateContent>
          <mc:Choice Requires="wps">
            <w:drawing>
              <wp:anchor distT="0" distB="0" distL="114300" distR="114300" simplePos="0" relativeHeight="251658241" behindDoc="0" locked="0" layoutInCell="1" allowOverlap="1" wp14:anchorId="7C023164" wp14:editId="7116C6A0">
                <wp:simplePos x="0" y="0"/>
                <wp:positionH relativeFrom="column">
                  <wp:posOffset>-19050</wp:posOffset>
                </wp:positionH>
                <wp:positionV relativeFrom="paragraph">
                  <wp:posOffset>67945</wp:posOffset>
                </wp:positionV>
                <wp:extent cx="6591300" cy="504825"/>
                <wp:effectExtent l="0" t="0" r="19050" b="28575"/>
                <wp:wrapNone/>
                <wp:docPr id="8" name="Rectangle 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591300" cy="50482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0193B50" id="Rectangle 8" o:spid="_x0000_s1026" alt="&quot;&quot;" style="position:absolute;margin-left:-1.5pt;margin-top:5.35pt;width:519pt;height:39.75pt;z-index:25165824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" filled="f" strokecolor="#243f60 [1604]" strokeweight="2pt"/>
            </w:pict>
          </mc:Fallback>
        </mc:AlternateContent>
      </w:r>
    </w:p>
    <w:p w14:paraId="3AB5136C" w14:textId="0CC3738D" w:rsidR="002D7CD3" w:rsidRPr="00B300F0" w:rsidRDefault="002D7CD3" w:rsidP="005832DA">
      <w:pPr>
        <w:pStyle w:val="NoSpacing"/>
        <w:jc w:val="center"/>
        <w:rPr>
          <w:color w:val="FF0000"/>
          <w:sz w:val="24"/>
          <w:szCs w:val="24"/>
          <w:u w:val="single"/>
        </w:rPr>
      </w:pPr>
      <w:r w:rsidRPr="00B300F0">
        <w:rPr>
          <w:color w:val="FF0000"/>
          <w:sz w:val="24"/>
          <w:szCs w:val="24"/>
          <w:u w:val="single"/>
        </w:rPr>
        <w:t>The named Caldicott Guardian / IG lead for the practice is</w:t>
      </w:r>
      <w:r w:rsidR="00AB36DA">
        <w:rPr>
          <w:color w:val="FF0000"/>
          <w:sz w:val="24"/>
          <w:szCs w:val="24"/>
          <w:u w:val="single"/>
        </w:rPr>
        <w:t xml:space="preserve">:         </w:t>
      </w:r>
      <w:r w:rsidRPr="00B300F0">
        <w:rPr>
          <w:color w:val="FF0000"/>
          <w:sz w:val="24"/>
          <w:szCs w:val="24"/>
          <w:u w:val="single"/>
        </w:rPr>
        <w:t xml:space="preserve">  X………</w:t>
      </w:r>
      <w:r w:rsidR="000100B1" w:rsidRPr="000100B1">
        <w:rPr>
          <w:rFonts w:cstheme="minorHAnsi"/>
          <w:color w:val="FF0000"/>
          <w:sz w:val="24"/>
          <w:szCs w:val="24"/>
        </w:rPr>
        <w:t>*</w:t>
      </w:r>
    </w:p>
    <w:p w14:paraId="4FB6F864" w14:textId="77777777" w:rsidR="002D7CD3" w:rsidRDefault="002D7CD3" w:rsidP="002D7CD3">
      <w:pPr>
        <w:pStyle w:val="NoSpacing"/>
        <w:rPr>
          <w:color w:val="FF0000"/>
          <w:sz w:val="24"/>
          <w:szCs w:val="24"/>
        </w:rPr>
      </w:pPr>
    </w:p>
    <w:p w14:paraId="4C2536D5" w14:textId="77777777" w:rsidR="00DF298F" w:rsidRDefault="00DF298F" w:rsidP="002D7CD3">
      <w:pPr>
        <w:pStyle w:val="NoSpacing"/>
        <w:rPr>
          <w:b/>
        </w:rPr>
      </w:pPr>
    </w:p>
    <w:p w14:paraId="0C0B2605" w14:textId="77777777" w:rsidR="00DF298F" w:rsidRDefault="00DF298F" w:rsidP="002D7CD3">
      <w:pPr>
        <w:pStyle w:val="NoSpacing"/>
        <w:rPr>
          <w:b/>
        </w:rPr>
      </w:pPr>
    </w:p>
    <w:p w14:paraId="3963EC38" w14:textId="3E50771B" w:rsidR="002D7CD3" w:rsidRDefault="002D7CD3" w:rsidP="002D7CD3">
      <w:pPr>
        <w:pStyle w:val="NoSpacing"/>
        <w:rPr>
          <w:b/>
        </w:rPr>
      </w:pPr>
      <w:r>
        <w:rPr>
          <w:b/>
        </w:rPr>
        <w:t>GMC Guidance</w:t>
      </w:r>
    </w:p>
    <w:p w14:paraId="2FF60A78" w14:textId="77777777" w:rsidR="00E16D45" w:rsidRPr="00F10AC0" w:rsidRDefault="00E16D45" w:rsidP="002D7CD3">
      <w:pPr>
        <w:pStyle w:val="NoSpacing"/>
        <w:rPr>
          <w:b/>
        </w:rPr>
      </w:pPr>
    </w:p>
    <w:p w14:paraId="4969FCA8" w14:textId="7AAB5CB4" w:rsidR="002D7CD3" w:rsidRDefault="002D7CD3" w:rsidP="002D7CD3">
      <w:pPr>
        <w:pStyle w:val="NoSpacing"/>
      </w:pPr>
      <w:r>
        <w:t xml:space="preserve">The GMC provides clear guidance that states the </w:t>
      </w:r>
      <w:r w:rsidR="005A7BAE">
        <w:t>following.</w:t>
      </w:r>
    </w:p>
    <w:p w14:paraId="020E8A7B" w14:textId="77777777" w:rsidR="002D7CD3" w:rsidRDefault="002D7CD3" w:rsidP="00065DFB">
      <w:pPr>
        <w:pStyle w:val="NoSpacing"/>
        <w:numPr>
          <w:ilvl w:val="0"/>
          <w:numId w:val="6"/>
        </w:numPr>
        <w:autoSpaceDE w:val="0"/>
        <w:autoSpaceDN w:val="0"/>
        <w:adjustRightInd w:val="0"/>
        <w:rPr>
          <w:rFonts w:cstheme="minorHAnsi"/>
          <w:color w:val="000000"/>
        </w:rPr>
      </w:pPr>
      <w:r w:rsidRPr="001357F2">
        <w:rPr>
          <w:rFonts w:cstheme="minorHAnsi"/>
          <w:color w:val="000000"/>
        </w:rPr>
        <w:t>You must tell an appropriate agency promptly if you are concerned that a child or young person is at risk of, or is</w:t>
      </w:r>
      <w:r>
        <w:rPr>
          <w:rFonts w:cstheme="minorHAnsi"/>
          <w:color w:val="000000"/>
        </w:rPr>
        <w:t xml:space="preserve"> </w:t>
      </w:r>
      <w:r w:rsidRPr="001357F2">
        <w:rPr>
          <w:rFonts w:cstheme="minorHAnsi"/>
          <w:color w:val="000000"/>
        </w:rPr>
        <w:t>suffering, abuse or neglect.</w:t>
      </w:r>
    </w:p>
    <w:p w14:paraId="02E3552C" w14:textId="77777777" w:rsidR="002D7CD3" w:rsidRDefault="002D7CD3" w:rsidP="00065DFB">
      <w:pPr>
        <w:pStyle w:val="NoSpacing"/>
        <w:numPr>
          <w:ilvl w:val="0"/>
          <w:numId w:val="6"/>
        </w:numPr>
        <w:autoSpaceDE w:val="0"/>
        <w:autoSpaceDN w:val="0"/>
        <w:adjustRightInd w:val="0"/>
        <w:rPr>
          <w:rFonts w:cstheme="minorHAnsi"/>
          <w:color w:val="000000"/>
        </w:rPr>
      </w:pPr>
      <w:r w:rsidRPr="001357F2">
        <w:rPr>
          <w:rFonts w:cstheme="minorHAnsi"/>
          <w:color w:val="000000"/>
        </w:rPr>
        <w:t>You should ask for consent</w:t>
      </w:r>
      <w:r>
        <w:rPr>
          <w:rFonts w:cstheme="minorHAnsi"/>
          <w:color w:val="000000"/>
        </w:rPr>
        <w:t xml:space="preserve"> </w:t>
      </w:r>
      <w:r w:rsidRPr="001357F2">
        <w:rPr>
          <w:rFonts w:cstheme="minorHAnsi"/>
          <w:color w:val="000000"/>
        </w:rPr>
        <w:t>before sharing confidential</w:t>
      </w:r>
      <w:r>
        <w:rPr>
          <w:rFonts w:cstheme="minorHAnsi"/>
          <w:color w:val="000000"/>
        </w:rPr>
        <w:t xml:space="preserve"> </w:t>
      </w:r>
      <w:r w:rsidRPr="001357F2">
        <w:rPr>
          <w:rFonts w:cstheme="minorHAnsi"/>
          <w:color w:val="000000"/>
        </w:rPr>
        <w:t>information unless there is a</w:t>
      </w:r>
      <w:r>
        <w:rPr>
          <w:rFonts w:cstheme="minorHAnsi"/>
          <w:color w:val="000000"/>
        </w:rPr>
        <w:t xml:space="preserve"> </w:t>
      </w:r>
      <w:r w:rsidRPr="001357F2">
        <w:rPr>
          <w:rFonts w:cstheme="minorHAnsi"/>
          <w:color w:val="000000"/>
        </w:rPr>
        <w:t>compelling reason for not</w:t>
      </w:r>
      <w:r>
        <w:rPr>
          <w:rFonts w:cstheme="minorHAnsi"/>
          <w:color w:val="000000"/>
        </w:rPr>
        <w:t xml:space="preserve"> </w:t>
      </w:r>
      <w:r w:rsidRPr="001357F2">
        <w:rPr>
          <w:rFonts w:cstheme="minorHAnsi"/>
          <w:color w:val="000000"/>
        </w:rPr>
        <w:t>doing so. Information can</w:t>
      </w:r>
      <w:r>
        <w:rPr>
          <w:rFonts w:cstheme="minorHAnsi"/>
          <w:color w:val="000000"/>
        </w:rPr>
        <w:t xml:space="preserve"> </w:t>
      </w:r>
      <w:r w:rsidRPr="001357F2">
        <w:rPr>
          <w:rFonts w:cstheme="minorHAnsi"/>
          <w:color w:val="000000"/>
        </w:rPr>
        <w:t>be shared without consent if</w:t>
      </w:r>
      <w:r>
        <w:rPr>
          <w:rFonts w:cstheme="minorHAnsi"/>
          <w:color w:val="000000"/>
        </w:rPr>
        <w:t xml:space="preserve"> </w:t>
      </w:r>
      <w:r w:rsidRPr="001357F2">
        <w:rPr>
          <w:rFonts w:cstheme="minorHAnsi"/>
          <w:color w:val="000000"/>
        </w:rPr>
        <w:t>it is justified in the public</w:t>
      </w:r>
      <w:r>
        <w:rPr>
          <w:rFonts w:cstheme="minorHAnsi"/>
          <w:color w:val="000000"/>
        </w:rPr>
        <w:t xml:space="preserve"> </w:t>
      </w:r>
      <w:r w:rsidRPr="001357F2">
        <w:rPr>
          <w:rFonts w:cstheme="minorHAnsi"/>
          <w:color w:val="000000"/>
        </w:rPr>
        <w:t xml:space="preserve">interest or required by law. </w:t>
      </w:r>
    </w:p>
    <w:p w14:paraId="66472D36" w14:textId="77777777" w:rsidR="002D7CD3" w:rsidRDefault="002D7CD3" w:rsidP="00065DFB">
      <w:pPr>
        <w:pStyle w:val="NoSpacing"/>
        <w:numPr>
          <w:ilvl w:val="0"/>
          <w:numId w:val="6"/>
        </w:numPr>
        <w:autoSpaceDE w:val="0"/>
        <w:autoSpaceDN w:val="0"/>
        <w:adjustRightInd w:val="0"/>
        <w:rPr>
          <w:rFonts w:cstheme="minorHAnsi"/>
          <w:color w:val="000000"/>
        </w:rPr>
      </w:pPr>
      <w:r w:rsidRPr="001357F2">
        <w:rPr>
          <w:rFonts w:cstheme="minorHAnsi"/>
          <w:color w:val="000000"/>
        </w:rPr>
        <w:t>Do not delay disclosing information to obtain consent if that might put children or young people at risk of significant harm.</w:t>
      </w:r>
    </w:p>
    <w:p w14:paraId="539E523E" w14:textId="7377BF3C" w:rsidR="002D7CD3" w:rsidRPr="00614E21" w:rsidRDefault="002D7CD3" w:rsidP="00065DFB">
      <w:pPr>
        <w:pStyle w:val="NoSpacing"/>
        <w:numPr>
          <w:ilvl w:val="0"/>
          <w:numId w:val="6"/>
        </w:numPr>
        <w:autoSpaceDE w:val="0"/>
        <w:autoSpaceDN w:val="0"/>
        <w:adjustRightInd w:val="0"/>
        <w:rPr>
          <w:rFonts w:cstheme="minorHAnsi"/>
        </w:rPr>
      </w:pPr>
      <w:r w:rsidRPr="001357F2">
        <w:rPr>
          <w:rFonts w:cstheme="minorHAnsi"/>
          <w:color w:val="000000"/>
        </w:rPr>
        <w:t xml:space="preserve">You should tell your patient what information has been shared, with whom and why, unless doing this would put the child, young </w:t>
      </w:r>
      <w:r w:rsidR="005A7BAE" w:rsidRPr="001357F2">
        <w:rPr>
          <w:rFonts w:cstheme="minorHAnsi"/>
          <w:color w:val="000000"/>
        </w:rPr>
        <w:t>person,</w:t>
      </w:r>
      <w:r w:rsidRPr="001357F2">
        <w:rPr>
          <w:rFonts w:cstheme="minorHAnsi"/>
          <w:color w:val="000000"/>
        </w:rPr>
        <w:t xml:space="preserve"> or anyone</w:t>
      </w:r>
      <w:r>
        <w:rPr>
          <w:rFonts w:cstheme="minorHAnsi"/>
          <w:color w:val="000000"/>
        </w:rPr>
        <w:t xml:space="preserve"> </w:t>
      </w:r>
      <w:r w:rsidRPr="001357F2">
        <w:rPr>
          <w:rFonts w:cstheme="minorHAnsi"/>
          <w:color w:val="000000"/>
        </w:rPr>
        <w:t>else at increased risk</w:t>
      </w:r>
    </w:p>
    <w:p w14:paraId="001E24CE" w14:textId="77777777" w:rsidR="00614E21" w:rsidRPr="001357F2" w:rsidRDefault="00614E21" w:rsidP="00614E21">
      <w:pPr>
        <w:pStyle w:val="NoSpacing"/>
        <w:autoSpaceDE w:val="0"/>
        <w:autoSpaceDN w:val="0"/>
        <w:adjustRightInd w:val="0"/>
        <w:ind w:left="720"/>
        <w:rPr>
          <w:rFonts w:cstheme="minorHAnsi"/>
        </w:rPr>
      </w:pPr>
    </w:p>
    <w:p w14:paraId="7BC600B7" w14:textId="77777777" w:rsidR="002D7CD3" w:rsidRDefault="002D7CD3" w:rsidP="002D7CD3">
      <w:pPr>
        <w:autoSpaceDE w:val="0"/>
        <w:autoSpaceDN w:val="0"/>
        <w:adjustRightInd w:val="0"/>
        <w:spacing w:after="0" w:line="240" w:lineRule="auto"/>
        <w:rPr>
          <w:rFonts w:cstheme="minorHAnsi"/>
        </w:rPr>
      </w:pPr>
    </w:p>
    <w:p w14:paraId="1772B38C" w14:textId="678FC35C" w:rsidR="005A7BAE" w:rsidRDefault="00000000" w:rsidP="002D7CD3">
      <w:pPr>
        <w:pStyle w:val="NoSpacing"/>
        <w:rPr>
          <w:rStyle w:val="Hyperlink"/>
        </w:rPr>
      </w:pPr>
      <w:hyperlink r:id="rId26" w:history="1">
        <w:r w:rsidR="005A7BAE" w:rsidRPr="005A7BAE">
          <w:rPr>
            <w:color w:val="0000FF"/>
            <w:u w:val="single"/>
          </w:rPr>
          <w:t>Ethical guidance for doctors - GMC (gmc-uk.org)</w:t>
        </w:r>
      </w:hyperlink>
    </w:p>
    <w:p w14:paraId="10D6E667" w14:textId="1F51A655" w:rsidR="008C1221" w:rsidRDefault="008C1221" w:rsidP="002D7CD3">
      <w:pPr>
        <w:pStyle w:val="NoSpacing"/>
        <w:rPr>
          <w:rStyle w:val="Hyperlink"/>
        </w:rPr>
      </w:pPr>
    </w:p>
    <w:p w14:paraId="215BD2AB" w14:textId="77777777" w:rsidR="008C1221" w:rsidRPr="00C11ECA" w:rsidRDefault="008C1221" w:rsidP="008C1221">
      <w:pPr>
        <w:widowControl w:val="0"/>
        <w:spacing w:before="186" w:after="0" w:line="240" w:lineRule="auto"/>
        <w:ind w:right="871"/>
        <w:rPr>
          <w:rFonts w:eastAsia="Arial" w:cstheme="minorHAnsi"/>
          <w:b/>
          <w:color w:val="1F497D" w:themeColor="text2"/>
          <w:sz w:val="28"/>
          <w:szCs w:val="28"/>
          <w:u w:val="single"/>
        </w:rPr>
      </w:pPr>
      <w:bookmarkStart w:id="2" w:name="Governance"/>
      <w:r w:rsidRPr="00C11ECA">
        <w:rPr>
          <w:rFonts w:eastAsia="Arial" w:cstheme="minorHAnsi"/>
          <w:b/>
          <w:color w:val="1F497D" w:themeColor="text2"/>
          <w:sz w:val="28"/>
          <w:szCs w:val="28"/>
          <w:u w:val="single"/>
        </w:rPr>
        <w:t>Governance</w:t>
      </w:r>
    </w:p>
    <w:bookmarkEnd w:id="2"/>
    <w:p w14:paraId="5AADB6FF" w14:textId="660CDA36" w:rsidR="008C1221" w:rsidRDefault="008C1221" w:rsidP="00C11ECA">
      <w:pPr>
        <w:spacing w:before="186"/>
        <w:ind w:right="871"/>
        <w:rPr>
          <w:rFonts w:eastAsia="Arial" w:cstheme="minorHAnsi"/>
        </w:rPr>
      </w:pPr>
      <w:r w:rsidRPr="00C11ECA">
        <w:rPr>
          <w:rFonts w:eastAsia="Arial" w:cstheme="minorHAnsi"/>
        </w:rPr>
        <w:t xml:space="preserve">The practices hold regular (at least quarterly) safeguarding meetings where significant or critical incidents related to safeguarding can be reviewed.  Those patients who are deemed as being at risk, including Looked After Children, on a Child Protection Plan, Child in Need Plan, or on an Adult Safeguarding Protection Plan are discussed.  Relevant professionals allied to medicine are invited to these meetings. </w:t>
      </w:r>
    </w:p>
    <w:p w14:paraId="514F6840" w14:textId="4BBD03E8" w:rsidR="0087323C" w:rsidRPr="0087323C" w:rsidRDefault="0087323C" w:rsidP="0087323C">
      <w:pPr>
        <w:spacing w:before="186"/>
        <w:ind w:right="871"/>
        <w:rPr>
          <w:rFonts w:eastAsia="Arial" w:cstheme="minorHAnsi"/>
        </w:rPr>
      </w:pPr>
      <w:r>
        <w:rPr>
          <w:rFonts w:eastAsia="Arial" w:cstheme="minorHAnsi"/>
        </w:rPr>
        <w:t>To support this, th</w:t>
      </w:r>
      <w:r w:rsidRPr="0087323C">
        <w:rPr>
          <w:rFonts w:eastAsia="Arial" w:cstheme="minorHAnsi"/>
        </w:rPr>
        <w:t>e practice has a system that clearly identifies the following</w:t>
      </w:r>
      <w:r>
        <w:rPr>
          <w:rFonts w:eastAsia="Arial" w:cstheme="minorHAnsi"/>
        </w:rPr>
        <w:t xml:space="preserve"> at risk </w:t>
      </w:r>
      <w:r w:rsidR="00C37EFF">
        <w:rPr>
          <w:rFonts w:eastAsia="Arial" w:cstheme="minorHAnsi"/>
        </w:rPr>
        <w:t>patient groups</w:t>
      </w:r>
      <w:r w:rsidRPr="0087323C">
        <w:rPr>
          <w:rFonts w:eastAsia="Arial" w:cstheme="minorHAnsi"/>
        </w:rPr>
        <w:t>:</w:t>
      </w:r>
    </w:p>
    <w:p w14:paraId="6E5F4F31" w14:textId="21A68D2C" w:rsidR="0087323C" w:rsidRPr="0087323C" w:rsidRDefault="0087323C" w:rsidP="00065DFB">
      <w:pPr>
        <w:pStyle w:val="ListParagraph"/>
        <w:widowControl w:val="0"/>
        <w:numPr>
          <w:ilvl w:val="0"/>
          <w:numId w:val="17"/>
        </w:numPr>
        <w:tabs>
          <w:tab w:val="left" w:pos="993"/>
        </w:tabs>
        <w:spacing w:before="186" w:after="0" w:line="240" w:lineRule="auto"/>
        <w:ind w:left="567" w:right="871" w:firstLine="0"/>
        <w:contextualSpacing w:val="0"/>
        <w:rPr>
          <w:rFonts w:eastAsia="Arial" w:cstheme="minorHAnsi"/>
        </w:rPr>
      </w:pPr>
      <w:r w:rsidRPr="0087323C">
        <w:rPr>
          <w:rFonts w:eastAsia="Arial" w:cstheme="minorHAnsi"/>
        </w:rPr>
        <w:t>Subject to a Child Protection Plan (CPP)</w:t>
      </w:r>
    </w:p>
    <w:p w14:paraId="596DF2E0" w14:textId="0C434C95" w:rsidR="0087323C" w:rsidRPr="0087323C" w:rsidRDefault="0087323C" w:rsidP="00065DFB">
      <w:pPr>
        <w:pStyle w:val="ListParagraph"/>
        <w:widowControl w:val="0"/>
        <w:numPr>
          <w:ilvl w:val="0"/>
          <w:numId w:val="17"/>
        </w:numPr>
        <w:tabs>
          <w:tab w:val="left" w:pos="993"/>
        </w:tabs>
        <w:spacing w:before="186" w:after="0" w:line="240" w:lineRule="auto"/>
        <w:ind w:left="567" w:right="871" w:firstLine="0"/>
        <w:contextualSpacing w:val="0"/>
        <w:rPr>
          <w:rFonts w:eastAsia="Arial" w:cstheme="minorHAnsi"/>
        </w:rPr>
      </w:pPr>
      <w:r w:rsidRPr="0087323C">
        <w:rPr>
          <w:rFonts w:eastAsia="Arial" w:cstheme="minorHAnsi"/>
        </w:rPr>
        <w:t>Subject to a Child in Need Plan (CIN)</w:t>
      </w:r>
    </w:p>
    <w:p w14:paraId="6A0B60C0" w14:textId="49D36D92" w:rsidR="0087323C" w:rsidRPr="0087323C" w:rsidRDefault="0087323C" w:rsidP="00065DFB">
      <w:pPr>
        <w:pStyle w:val="ListParagraph"/>
        <w:widowControl w:val="0"/>
        <w:numPr>
          <w:ilvl w:val="0"/>
          <w:numId w:val="17"/>
        </w:numPr>
        <w:tabs>
          <w:tab w:val="left" w:pos="993"/>
        </w:tabs>
        <w:spacing w:before="186" w:after="0" w:line="240" w:lineRule="auto"/>
        <w:ind w:left="567" w:right="871" w:firstLine="0"/>
        <w:contextualSpacing w:val="0"/>
        <w:rPr>
          <w:rFonts w:eastAsia="Arial" w:cstheme="minorHAnsi"/>
        </w:rPr>
      </w:pPr>
      <w:r w:rsidRPr="0087323C">
        <w:rPr>
          <w:rFonts w:eastAsia="Arial" w:cstheme="minorHAnsi"/>
        </w:rPr>
        <w:t>Looked After Child (LAC)</w:t>
      </w:r>
    </w:p>
    <w:p w14:paraId="161C28A1" w14:textId="4195411B" w:rsidR="0087323C" w:rsidRDefault="0087323C" w:rsidP="00065DFB">
      <w:pPr>
        <w:pStyle w:val="ListParagraph"/>
        <w:widowControl w:val="0"/>
        <w:numPr>
          <w:ilvl w:val="0"/>
          <w:numId w:val="17"/>
        </w:numPr>
        <w:tabs>
          <w:tab w:val="left" w:pos="993"/>
        </w:tabs>
        <w:spacing w:before="186" w:after="0" w:line="240" w:lineRule="auto"/>
        <w:ind w:left="567" w:right="871" w:firstLine="0"/>
        <w:contextualSpacing w:val="0"/>
        <w:rPr>
          <w:rFonts w:eastAsia="Arial" w:cstheme="minorHAnsi"/>
        </w:rPr>
      </w:pPr>
      <w:r w:rsidRPr="0087323C">
        <w:rPr>
          <w:rFonts w:eastAsia="Arial" w:cstheme="minorHAnsi"/>
        </w:rPr>
        <w:t xml:space="preserve">Subject to a Safeguarding Adults Protection Plan </w:t>
      </w:r>
    </w:p>
    <w:p w14:paraId="15EF838D" w14:textId="400DB656" w:rsidR="00A00967" w:rsidRPr="00571068" w:rsidRDefault="00A00967" w:rsidP="00065DFB">
      <w:pPr>
        <w:pStyle w:val="ListParagraph"/>
        <w:widowControl w:val="0"/>
        <w:numPr>
          <w:ilvl w:val="0"/>
          <w:numId w:val="17"/>
        </w:numPr>
        <w:tabs>
          <w:tab w:val="left" w:pos="993"/>
        </w:tabs>
        <w:spacing w:before="186" w:after="0" w:line="240" w:lineRule="auto"/>
        <w:ind w:left="567" w:right="871" w:firstLine="0"/>
        <w:contextualSpacing w:val="0"/>
        <w:rPr>
          <w:rFonts w:eastAsia="Arial" w:cstheme="minorHAnsi"/>
        </w:rPr>
      </w:pPr>
      <w:r>
        <w:rPr>
          <w:rFonts w:eastAsia="Arial" w:cstheme="minorHAnsi"/>
        </w:rPr>
        <w:t xml:space="preserve">Patients in high-risk Domestic Abuse cases including those heard at MARAC </w:t>
      </w:r>
    </w:p>
    <w:p w14:paraId="55523C69" w14:textId="7317067D" w:rsidR="008C1221" w:rsidRPr="00C11ECA" w:rsidRDefault="008C1221" w:rsidP="00C11ECA">
      <w:pPr>
        <w:spacing w:before="186"/>
        <w:ind w:right="871"/>
        <w:rPr>
          <w:rFonts w:eastAsia="Arial" w:cstheme="minorHAnsi"/>
        </w:rPr>
      </w:pPr>
      <w:r w:rsidRPr="00C11ECA">
        <w:rPr>
          <w:rFonts w:eastAsia="Arial" w:cstheme="minorHAnsi"/>
        </w:rPr>
        <w:t xml:space="preserve">Minutes from external meetings related to safeguarding (i.e. strategy meeting minutes or child protection case conference minutes) are attached in the notes and flagged on the IT system as containing third party information at the time of </w:t>
      </w:r>
      <w:r w:rsidR="00D178CF" w:rsidRPr="00C11ECA">
        <w:rPr>
          <w:rFonts w:eastAsia="Arial" w:cstheme="minorHAnsi"/>
        </w:rPr>
        <w:t>attaching.</w:t>
      </w:r>
    </w:p>
    <w:p w14:paraId="4EE477F0" w14:textId="42E70291" w:rsidR="008C1221" w:rsidRPr="00C11ECA" w:rsidRDefault="008C1221" w:rsidP="00C11ECA">
      <w:pPr>
        <w:spacing w:before="186"/>
        <w:ind w:right="871"/>
        <w:rPr>
          <w:rFonts w:eastAsia="Arial" w:cstheme="minorHAnsi"/>
        </w:rPr>
      </w:pPr>
      <w:r w:rsidRPr="00C11ECA">
        <w:rPr>
          <w:rFonts w:eastAsia="Arial" w:cstheme="minorHAnsi"/>
        </w:rPr>
        <w:t xml:space="preserve">The practices respond to </w:t>
      </w:r>
      <w:r w:rsidR="00366534">
        <w:rPr>
          <w:rFonts w:eastAsia="Arial" w:cstheme="minorHAnsi"/>
        </w:rPr>
        <w:t>r</w:t>
      </w:r>
      <w:r w:rsidRPr="00C11ECA">
        <w:rPr>
          <w:rFonts w:eastAsia="Arial" w:cstheme="minorHAnsi"/>
        </w:rPr>
        <w:t xml:space="preserve">equests for </w:t>
      </w:r>
      <w:r w:rsidR="0027042A">
        <w:rPr>
          <w:rFonts w:eastAsia="Arial" w:cstheme="minorHAnsi"/>
        </w:rPr>
        <w:t>safeguarding information</w:t>
      </w:r>
      <w:r w:rsidR="00366534">
        <w:rPr>
          <w:rFonts w:eastAsia="Arial" w:cstheme="minorHAnsi"/>
        </w:rPr>
        <w:t>, including</w:t>
      </w:r>
      <w:r w:rsidR="0027042A">
        <w:rPr>
          <w:rFonts w:eastAsia="Arial" w:cstheme="minorHAnsi"/>
        </w:rPr>
        <w:t xml:space="preserve"> reports, </w:t>
      </w:r>
      <w:r w:rsidRPr="00C11ECA">
        <w:rPr>
          <w:rFonts w:eastAsia="Arial" w:cstheme="minorHAnsi"/>
        </w:rPr>
        <w:t xml:space="preserve">quality assurance data and information for statutory reviews including audits from the </w:t>
      </w:r>
      <w:r w:rsidR="00D178CF">
        <w:rPr>
          <w:rFonts w:eastAsia="Arial" w:cstheme="minorHAnsi"/>
        </w:rPr>
        <w:t>ICB</w:t>
      </w:r>
      <w:r w:rsidRPr="00C11ECA">
        <w:rPr>
          <w:rFonts w:eastAsia="Arial" w:cstheme="minorHAnsi"/>
        </w:rPr>
        <w:t>, the LSCP and the LSAB by submitting the required data</w:t>
      </w:r>
      <w:r w:rsidR="00366534">
        <w:rPr>
          <w:rFonts w:eastAsia="Arial" w:cstheme="minorHAnsi"/>
        </w:rPr>
        <w:t xml:space="preserve"> or </w:t>
      </w:r>
      <w:r w:rsidRPr="00C11ECA">
        <w:rPr>
          <w:rFonts w:eastAsia="Arial" w:cstheme="minorHAnsi"/>
        </w:rPr>
        <w:t xml:space="preserve">information within the requested timeframe.  </w:t>
      </w:r>
    </w:p>
    <w:p w14:paraId="55249429" w14:textId="5F2935EE" w:rsidR="00BF7FD3" w:rsidRDefault="00BF7FD3" w:rsidP="002D7CD3">
      <w:pPr>
        <w:pStyle w:val="NoSpacing"/>
        <w:rPr>
          <w:rStyle w:val="Hyperlink"/>
        </w:rPr>
      </w:pPr>
    </w:p>
    <w:p w14:paraId="4B06C4C6" w14:textId="77777777" w:rsidR="00C11ECA" w:rsidRDefault="00C11ECA" w:rsidP="002D7CD3">
      <w:pPr>
        <w:pStyle w:val="NoSpacing"/>
        <w:rPr>
          <w:rStyle w:val="Hyperlink"/>
        </w:rPr>
      </w:pPr>
    </w:p>
    <w:p w14:paraId="578CA4F5" w14:textId="06DEB9A9" w:rsidR="00BF7FD3" w:rsidRPr="00C11ECA" w:rsidRDefault="00BF7FD3" w:rsidP="00BF7FD3">
      <w:pPr>
        <w:pStyle w:val="NoSpacing"/>
        <w:rPr>
          <w:color w:val="1F497D" w:themeColor="text2"/>
          <w:sz w:val="28"/>
          <w:szCs w:val="28"/>
          <w:u w:val="single"/>
        </w:rPr>
      </w:pPr>
      <w:r w:rsidRPr="00C11ECA">
        <w:rPr>
          <w:b/>
          <w:color w:val="1F497D" w:themeColor="text2"/>
          <w:sz w:val="28"/>
          <w:szCs w:val="28"/>
          <w:u w:val="single"/>
        </w:rPr>
        <w:t xml:space="preserve">Mental Capacity </w:t>
      </w:r>
      <w:r w:rsidR="001832F2" w:rsidRPr="00C11ECA">
        <w:rPr>
          <w:b/>
          <w:color w:val="1F497D" w:themeColor="text2"/>
          <w:sz w:val="28"/>
          <w:szCs w:val="28"/>
          <w:u w:val="single"/>
        </w:rPr>
        <w:t>and Consent</w:t>
      </w:r>
    </w:p>
    <w:p w14:paraId="49A11F5F" w14:textId="77777777" w:rsidR="00BF7FD3" w:rsidRPr="00BF7FD3" w:rsidRDefault="00BF7FD3" w:rsidP="00BF7FD3">
      <w:pPr>
        <w:pStyle w:val="NoSpacing"/>
        <w:rPr>
          <w:b/>
          <w:bCs/>
          <w:color w:val="000000" w:themeColor="text1"/>
          <w:sz w:val="24"/>
          <w:szCs w:val="24"/>
        </w:rPr>
      </w:pPr>
    </w:p>
    <w:p w14:paraId="453D6D95" w14:textId="77777777" w:rsidR="00BF7FD3" w:rsidRPr="00BF7FD3" w:rsidRDefault="00BF7FD3" w:rsidP="00D178CF">
      <w:r w:rsidRPr="00BF7FD3">
        <w:t>Understanding the individual’s mental capacity is key to effective safeguarding and key to ensuring all the rights owed to the individual are met in full within the context of safeguarding, there must be evidence of due diligence and attention to mental capacity and consent.</w:t>
      </w:r>
    </w:p>
    <w:p w14:paraId="60A1C073" w14:textId="77777777" w:rsidR="00BF7FD3" w:rsidRPr="00BF7FD3" w:rsidRDefault="00BF7FD3" w:rsidP="00BF7FD3">
      <w:pPr>
        <w:pStyle w:val="NoSpacing"/>
        <w:rPr>
          <w:color w:val="000000" w:themeColor="text1"/>
          <w:sz w:val="24"/>
          <w:szCs w:val="24"/>
        </w:rPr>
      </w:pPr>
    </w:p>
    <w:p w14:paraId="75CC5623" w14:textId="5941B185" w:rsidR="00BF7FD3" w:rsidRPr="00BF7FD3" w:rsidRDefault="00E222CA" w:rsidP="00D178CF">
      <w:bookmarkStart w:id="3" w:name="_bookmark28"/>
      <w:bookmarkEnd w:id="3"/>
      <w:r w:rsidRPr="00BF7FD3">
        <w:t>The Mental Capacity Act 2005</w:t>
      </w:r>
      <w:r w:rsidR="00BF7FD3" w:rsidRPr="00BF7FD3">
        <w:t xml:space="preserve"> provides a statutory framework to empower and protect people who may lack capacity to make decisions for themselves; and establishes a framework for making decisions on their behalf.</w:t>
      </w:r>
      <w:r w:rsidR="00701305">
        <w:t xml:space="preserve"> </w:t>
      </w:r>
      <w:r w:rsidR="00BF7FD3" w:rsidRPr="00BF7FD3">
        <w:t xml:space="preserve">This applies whether the decisions are life-changing events or everyday matters. </w:t>
      </w:r>
    </w:p>
    <w:p w14:paraId="3B116B9C" w14:textId="77777777" w:rsidR="00BF7FD3" w:rsidRPr="00BF7FD3" w:rsidRDefault="00BF7FD3" w:rsidP="00BF7FD3">
      <w:pPr>
        <w:pStyle w:val="NoSpacing"/>
        <w:rPr>
          <w:color w:val="000000" w:themeColor="text1"/>
          <w:sz w:val="24"/>
          <w:szCs w:val="24"/>
        </w:rPr>
      </w:pPr>
    </w:p>
    <w:p w14:paraId="265A12EB" w14:textId="77777777" w:rsidR="00BF7FD3" w:rsidRPr="00BF7FD3" w:rsidRDefault="00BF7FD3" w:rsidP="00D178CF">
      <w:r w:rsidRPr="00BF7FD3">
        <w:t>The Mental Capacity Act outlines five statutory principles that underpin the work with adults who may lack mental capacity:</w:t>
      </w:r>
    </w:p>
    <w:p w14:paraId="689493A4" w14:textId="2A6781F4" w:rsidR="00BF7FD3" w:rsidRPr="00BF7FD3" w:rsidRDefault="00BF7FD3" w:rsidP="00065DFB">
      <w:pPr>
        <w:pStyle w:val="ListParagraph"/>
        <w:numPr>
          <w:ilvl w:val="0"/>
          <w:numId w:val="23"/>
        </w:numPr>
      </w:pPr>
      <w:r w:rsidRPr="00BF7FD3">
        <w:t xml:space="preserve">A person must be assumed to have capacity unless it is established that </w:t>
      </w:r>
      <w:r w:rsidR="00981764">
        <w:t>they</w:t>
      </w:r>
      <w:r w:rsidRPr="00BF7FD3">
        <w:t xml:space="preserve"> lack</w:t>
      </w:r>
      <w:r w:rsidR="00981764">
        <w:t xml:space="preserve"> </w:t>
      </w:r>
      <w:r w:rsidRPr="00BF7FD3">
        <w:t>capacity</w:t>
      </w:r>
    </w:p>
    <w:p w14:paraId="26F0E55A" w14:textId="6197C8B8" w:rsidR="00BF7FD3" w:rsidRPr="00BF7FD3" w:rsidRDefault="00BF7FD3" w:rsidP="00065DFB">
      <w:pPr>
        <w:pStyle w:val="ListParagraph"/>
        <w:numPr>
          <w:ilvl w:val="0"/>
          <w:numId w:val="23"/>
        </w:numPr>
      </w:pPr>
      <w:r w:rsidRPr="00BF7FD3">
        <w:t xml:space="preserve">A person is not to be treated as unable to make a decision unless all practicable steps to help </w:t>
      </w:r>
      <w:r w:rsidR="00981764">
        <w:t>them</w:t>
      </w:r>
      <w:r w:rsidRPr="00BF7FD3">
        <w:t xml:space="preserve"> to do so have been taken without success</w:t>
      </w:r>
    </w:p>
    <w:p w14:paraId="029B8152" w14:textId="5A83E282" w:rsidR="00BF7FD3" w:rsidRPr="00BF7FD3" w:rsidRDefault="00BF7FD3" w:rsidP="00065DFB">
      <w:pPr>
        <w:pStyle w:val="ListParagraph"/>
        <w:numPr>
          <w:ilvl w:val="0"/>
          <w:numId w:val="23"/>
        </w:numPr>
      </w:pPr>
      <w:r w:rsidRPr="00BF7FD3">
        <w:t xml:space="preserve">A person is not to be treated as unable to make a decision merely because </w:t>
      </w:r>
      <w:r w:rsidR="00981764">
        <w:t>t</w:t>
      </w:r>
      <w:r w:rsidRPr="00BF7FD3">
        <w:t>he</w:t>
      </w:r>
      <w:r w:rsidR="00981764">
        <w:t>y</w:t>
      </w:r>
      <w:r w:rsidRPr="00BF7FD3">
        <w:t xml:space="preserve"> make an unwise decision.</w:t>
      </w:r>
    </w:p>
    <w:p w14:paraId="22BCCF2D" w14:textId="23558B3B" w:rsidR="00BF7FD3" w:rsidRPr="00BF7FD3" w:rsidRDefault="00BF7FD3" w:rsidP="00065DFB">
      <w:pPr>
        <w:pStyle w:val="ListParagraph"/>
        <w:numPr>
          <w:ilvl w:val="0"/>
          <w:numId w:val="23"/>
        </w:numPr>
      </w:pPr>
      <w:r w:rsidRPr="00BF7FD3">
        <w:t xml:space="preserve">An act done, or decision made, under this Act for or on behalf of a person who lacks capacity must be done, or made, in </w:t>
      </w:r>
      <w:r w:rsidR="00981764">
        <w:t>the</w:t>
      </w:r>
      <w:r w:rsidRPr="00BF7FD3">
        <w:t xml:space="preserve"> best interests</w:t>
      </w:r>
      <w:r w:rsidR="00981764">
        <w:t xml:space="preserve"> of the patient</w:t>
      </w:r>
    </w:p>
    <w:p w14:paraId="4064C785" w14:textId="23CB21E3" w:rsidR="00BF7FD3" w:rsidRPr="00BF7FD3" w:rsidRDefault="00BF7FD3" w:rsidP="00065DFB">
      <w:pPr>
        <w:pStyle w:val="ListParagraph"/>
        <w:numPr>
          <w:ilvl w:val="0"/>
          <w:numId w:val="23"/>
        </w:numPr>
      </w:pPr>
      <w:r w:rsidRPr="00BF7FD3">
        <w:t>Before the act is done, or the decision is made, regard must be had to whether the purpose for which it is needed can be as effectively achieved in a way that is less restrictive of the person's rights and freedom of action</w:t>
      </w:r>
    </w:p>
    <w:p w14:paraId="7546FF72" w14:textId="77777777" w:rsidR="00BF7FD3" w:rsidRPr="00BF7FD3" w:rsidRDefault="00BF7FD3" w:rsidP="00BF7FD3">
      <w:pPr>
        <w:pStyle w:val="NoSpacing"/>
        <w:rPr>
          <w:color w:val="000000" w:themeColor="text1"/>
          <w:sz w:val="24"/>
          <w:szCs w:val="24"/>
        </w:rPr>
      </w:pPr>
    </w:p>
    <w:p w14:paraId="2C48561D" w14:textId="5BC2BA0A" w:rsidR="00BF7FD3" w:rsidRPr="00BF7FD3" w:rsidRDefault="00BF7FD3" w:rsidP="00D178CF">
      <w:r w:rsidRPr="00BF7FD3">
        <w:t>The majority of adults that require additional safeguards are people who are likely to lack mental capacity to make decisions about their care and support needs.</w:t>
      </w:r>
    </w:p>
    <w:p w14:paraId="6E1C55EC" w14:textId="77777777" w:rsidR="00BF7FD3" w:rsidRPr="00BF7FD3" w:rsidRDefault="00BF7FD3" w:rsidP="00D178CF">
      <w:r w:rsidRPr="00BF7FD3">
        <w:t>Mental Capacity refers to the ability to make a decision about a particular matter at the time the decision is needed. It is always important to establish the mental capacity of an adult who is at risk of abuse or neglect, should there be concerns over their ability to give informed consent to:</w:t>
      </w:r>
    </w:p>
    <w:p w14:paraId="50193233" w14:textId="77777777" w:rsidR="00BF7FD3" w:rsidRPr="00BF7FD3" w:rsidRDefault="00BF7FD3" w:rsidP="00BF7FD3">
      <w:pPr>
        <w:pStyle w:val="NoSpacing"/>
        <w:rPr>
          <w:color w:val="000000" w:themeColor="text1"/>
          <w:sz w:val="24"/>
          <w:szCs w:val="24"/>
        </w:rPr>
      </w:pPr>
    </w:p>
    <w:p w14:paraId="71A7A4EB" w14:textId="77777777" w:rsidR="00BF7FD3" w:rsidRPr="00D178CF" w:rsidRDefault="00BF7FD3" w:rsidP="00065DFB">
      <w:pPr>
        <w:pStyle w:val="NoSpacing"/>
        <w:numPr>
          <w:ilvl w:val="0"/>
          <w:numId w:val="16"/>
        </w:numPr>
        <w:rPr>
          <w:color w:val="000000" w:themeColor="text1"/>
        </w:rPr>
      </w:pPr>
      <w:r w:rsidRPr="00D178CF">
        <w:rPr>
          <w:color w:val="000000" w:themeColor="text1"/>
        </w:rPr>
        <w:t>Planned interventions and decisions about their safety</w:t>
      </w:r>
    </w:p>
    <w:p w14:paraId="476EB5C5" w14:textId="77777777" w:rsidR="00BF7FD3" w:rsidRPr="00D178CF" w:rsidRDefault="00BF7FD3" w:rsidP="00065DFB">
      <w:pPr>
        <w:pStyle w:val="NoSpacing"/>
        <w:numPr>
          <w:ilvl w:val="0"/>
          <w:numId w:val="16"/>
        </w:numPr>
        <w:rPr>
          <w:color w:val="000000" w:themeColor="text1"/>
        </w:rPr>
      </w:pPr>
      <w:r w:rsidRPr="00D178CF">
        <w:rPr>
          <w:color w:val="000000" w:themeColor="text1"/>
        </w:rPr>
        <w:t>Their safeguarding plan and how risks are to be managed to prevent future harm</w:t>
      </w:r>
    </w:p>
    <w:p w14:paraId="7D401DB4" w14:textId="77777777" w:rsidR="00BF7FD3" w:rsidRPr="00BF7FD3" w:rsidRDefault="00BF7FD3" w:rsidP="00BF7FD3">
      <w:pPr>
        <w:pStyle w:val="NoSpacing"/>
        <w:rPr>
          <w:color w:val="000000" w:themeColor="text1"/>
          <w:sz w:val="24"/>
          <w:szCs w:val="24"/>
        </w:rPr>
      </w:pPr>
    </w:p>
    <w:p w14:paraId="00C19614" w14:textId="77777777" w:rsidR="00BF7FD3" w:rsidRPr="00BF7FD3" w:rsidRDefault="00BF7FD3" w:rsidP="00BF7FD3">
      <w:pPr>
        <w:pStyle w:val="NoSpacing"/>
        <w:rPr>
          <w:b/>
          <w:bCs/>
          <w:color w:val="000000" w:themeColor="text1"/>
          <w:sz w:val="24"/>
          <w:szCs w:val="24"/>
        </w:rPr>
      </w:pPr>
      <w:bookmarkStart w:id="4" w:name="_bookmark29"/>
      <w:bookmarkEnd w:id="4"/>
    </w:p>
    <w:p w14:paraId="1DA7261B" w14:textId="7ABAE55C" w:rsidR="00BF7FD3" w:rsidRPr="00BF7FD3" w:rsidRDefault="00BF7FD3" w:rsidP="00D178CF">
      <w:r w:rsidRPr="00BF7FD3">
        <w:t xml:space="preserve">The Care Act 2014, statutory guidance advises that the </w:t>
      </w:r>
      <w:r w:rsidR="00E222CA" w:rsidRPr="00BF7FD3">
        <w:t>priority</w:t>
      </w:r>
      <w:r w:rsidRPr="00BF7FD3">
        <w:t xml:space="preserve"> in safeguarding should always be to ensure the safety and well-being of the adult.</w:t>
      </w:r>
    </w:p>
    <w:p w14:paraId="306D8D10" w14:textId="0142E5CD" w:rsidR="00BF7FD3" w:rsidRDefault="00BF7FD3" w:rsidP="00BF7FD3">
      <w:pPr>
        <w:pStyle w:val="NoSpacing"/>
        <w:rPr>
          <w:color w:val="000000" w:themeColor="text1"/>
          <w:sz w:val="24"/>
          <w:szCs w:val="24"/>
        </w:rPr>
      </w:pPr>
    </w:p>
    <w:bookmarkStart w:id="5" w:name="_MON_1807074719"/>
    <w:bookmarkEnd w:id="5"/>
    <w:p w14:paraId="7E76A50A" w14:textId="03C845DA" w:rsidR="008C1221" w:rsidRPr="00BF7FD3" w:rsidRDefault="00F62FF1" w:rsidP="00BF7FD3">
      <w:pPr>
        <w:pStyle w:val="NoSpacing"/>
        <w:rPr>
          <w:color w:val="000000" w:themeColor="text1"/>
          <w:sz w:val="24"/>
          <w:szCs w:val="24"/>
        </w:rPr>
      </w:pPr>
      <w:r>
        <w:object w:dxaOrig="1536" w:dyaOrig="992" w14:anchorId="4FE60A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Embedded Word doc &quot;MCA June 20204 v3&quot; - Assessment of Capacity form" style="width:76.5pt;height:49.5pt" o:ole="">
            <v:imagedata r:id="rId27" o:title=""/>
          </v:shape>
          <o:OLEObject Type="Embed" ProgID="Word.Document.8" ShapeID="_x0000_i1025" DrawAspect="Icon" ObjectID="_1807085590" r:id="rId28">
            <o:FieldCodes>\s</o:FieldCodes>
          </o:OLEObject>
        </w:object>
      </w:r>
    </w:p>
    <w:p w14:paraId="56FDB42E" w14:textId="7C00C282" w:rsidR="002D7CD3" w:rsidRDefault="002D7CD3" w:rsidP="002D7CD3">
      <w:pPr>
        <w:autoSpaceDE w:val="0"/>
        <w:autoSpaceDN w:val="0"/>
        <w:adjustRightInd w:val="0"/>
        <w:spacing w:after="0" w:line="240" w:lineRule="auto"/>
        <w:rPr>
          <w:rFonts w:cstheme="minorHAnsi"/>
        </w:rPr>
      </w:pPr>
    </w:p>
    <w:p w14:paraId="0CEC8048" w14:textId="54327767" w:rsidR="001C0554" w:rsidRPr="00012032" w:rsidRDefault="00B86526" w:rsidP="001C0554">
      <w:pPr>
        <w:rPr>
          <w:rFonts w:cstheme="minorHAnsi"/>
          <w:b/>
          <w:color w:val="1F497D" w:themeColor="text2"/>
          <w:sz w:val="28"/>
          <w:szCs w:val="28"/>
          <w:u w:val="single"/>
        </w:rPr>
      </w:pPr>
      <w:r>
        <w:rPr>
          <w:rFonts w:cstheme="minorHAnsi"/>
          <w:b/>
          <w:color w:val="1F497D" w:themeColor="text2"/>
          <w:sz w:val="28"/>
          <w:szCs w:val="28"/>
          <w:u w:val="single"/>
        </w:rPr>
        <w:t xml:space="preserve">Safeguarding Children </w:t>
      </w:r>
      <w:r w:rsidR="001C0554" w:rsidRPr="00012032">
        <w:rPr>
          <w:rFonts w:cstheme="minorHAnsi"/>
          <w:b/>
          <w:color w:val="1F497D" w:themeColor="text2"/>
          <w:sz w:val="28"/>
          <w:szCs w:val="28"/>
          <w:u w:val="single"/>
        </w:rPr>
        <w:t>Policy statement</w:t>
      </w:r>
    </w:p>
    <w:p w14:paraId="6FC1F5BA" w14:textId="77777777" w:rsidR="00456480" w:rsidRDefault="00456480" w:rsidP="001C0554">
      <w:pPr>
        <w:rPr>
          <w:rFonts w:cstheme="minorHAnsi"/>
          <w:sz w:val="24"/>
          <w:szCs w:val="24"/>
        </w:rPr>
      </w:pPr>
    </w:p>
    <w:p w14:paraId="6801F34A" w14:textId="4FC265A3" w:rsidR="001C0554" w:rsidRPr="00A0465D" w:rsidRDefault="001C0554" w:rsidP="001C0554">
      <w:pPr>
        <w:rPr>
          <w:rFonts w:cstheme="minorHAnsi"/>
          <w:sz w:val="24"/>
          <w:szCs w:val="24"/>
        </w:rPr>
      </w:pPr>
      <w:r w:rsidRPr="00A0465D">
        <w:rPr>
          <w:rFonts w:cstheme="minorHAnsi"/>
          <w:sz w:val="24"/>
          <w:szCs w:val="24"/>
        </w:rPr>
        <w:t>Under the 1989 and 2004 Children Acts, a child or young person is anyone under the age of 18 years.</w:t>
      </w:r>
    </w:p>
    <w:p w14:paraId="2DDF535F" w14:textId="77777777" w:rsidR="001C0554" w:rsidRPr="00A0465D" w:rsidRDefault="001C0554" w:rsidP="001C0554">
      <w:pPr>
        <w:rPr>
          <w:rFonts w:cstheme="minorHAnsi"/>
          <w:sz w:val="24"/>
          <w:szCs w:val="24"/>
        </w:rPr>
      </w:pPr>
      <w:r w:rsidRPr="00A0465D">
        <w:rPr>
          <w:rFonts w:cstheme="minorHAnsi"/>
          <w:sz w:val="24"/>
          <w:szCs w:val="24"/>
        </w:rPr>
        <w:t>Safeguarding children is the action we take to promote the welfare of all children and protect them from harm.</w:t>
      </w:r>
    </w:p>
    <w:p w14:paraId="6B8E3628" w14:textId="77777777" w:rsidR="001C0554" w:rsidRPr="00A0465D" w:rsidRDefault="001C0554" w:rsidP="001C0554">
      <w:pPr>
        <w:rPr>
          <w:rFonts w:cstheme="minorHAnsi"/>
          <w:sz w:val="24"/>
          <w:szCs w:val="24"/>
        </w:rPr>
      </w:pPr>
      <w:r w:rsidRPr="00A0465D">
        <w:rPr>
          <w:rFonts w:cstheme="minorHAnsi"/>
          <w:sz w:val="24"/>
          <w:szCs w:val="24"/>
        </w:rPr>
        <w:t>Child protection refers to the activity that is undertaken to protect specific children who are suffering or at risk of suffering significant harm.</w:t>
      </w:r>
    </w:p>
    <w:p w14:paraId="49C083C8" w14:textId="2C788D7B" w:rsidR="001C0554" w:rsidRPr="00A0465D" w:rsidRDefault="001C0554" w:rsidP="001C0554">
      <w:pPr>
        <w:rPr>
          <w:rFonts w:cstheme="minorHAnsi"/>
          <w:sz w:val="24"/>
          <w:szCs w:val="24"/>
        </w:rPr>
      </w:pPr>
      <w:r w:rsidRPr="00A0465D">
        <w:rPr>
          <w:rFonts w:cstheme="minorHAnsi"/>
          <w:sz w:val="24"/>
          <w:szCs w:val="24"/>
        </w:rPr>
        <w:t xml:space="preserve">The practice recognises that all children, regardless of age, disability, gender, racial heritage, religious belief, sexual </w:t>
      </w:r>
      <w:r w:rsidR="00E222CA" w:rsidRPr="00A0465D">
        <w:rPr>
          <w:rFonts w:cstheme="minorHAnsi"/>
          <w:sz w:val="24"/>
          <w:szCs w:val="24"/>
        </w:rPr>
        <w:t>orientation,</w:t>
      </w:r>
      <w:r w:rsidRPr="00A0465D">
        <w:rPr>
          <w:rFonts w:cstheme="minorHAnsi"/>
          <w:sz w:val="24"/>
          <w:szCs w:val="24"/>
        </w:rPr>
        <w:t xml:space="preserve"> or identity, have a right to equal protection from all types of harm or abuse. The practice accepts its responsibility to safeguard the welfare of all children with whom staff may come into contact.</w:t>
      </w:r>
    </w:p>
    <w:p w14:paraId="798C752E" w14:textId="39B06878" w:rsidR="001C0554" w:rsidRPr="00A0465D" w:rsidRDefault="001C0554" w:rsidP="001C0554">
      <w:pPr>
        <w:rPr>
          <w:rFonts w:cstheme="minorHAnsi"/>
          <w:sz w:val="24"/>
          <w:szCs w:val="24"/>
        </w:rPr>
      </w:pPr>
      <w:r w:rsidRPr="00A0465D">
        <w:rPr>
          <w:rFonts w:cstheme="minorHAnsi"/>
          <w:sz w:val="24"/>
          <w:szCs w:val="24"/>
        </w:rPr>
        <w:t xml:space="preserve">Working in partnership with children, young people, their parents, </w:t>
      </w:r>
      <w:r w:rsidR="00E222CA" w:rsidRPr="00A0465D">
        <w:rPr>
          <w:rFonts w:cstheme="minorHAnsi"/>
          <w:sz w:val="24"/>
          <w:szCs w:val="24"/>
        </w:rPr>
        <w:t>carers,</w:t>
      </w:r>
      <w:r w:rsidRPr="00A0465D">
        <w:rPr>
          <w:rFonts w:cstheme="minorHAnsi"/>
          <w:sz w:val="24"/>
          <w:szCs w:val="24"/>
        </w:rPr>
        <w:t xml:space="preserve"> and other agencies is essential in promoting young people’s welfare.</w:t>
      </w:r>
    </w:p>
    <w:p w14:paraId="68E1642E" w14:textId="77777777" w:rsidR="00637468" w:rsidRDefault="00637468" w:rsidP="001C0554">
      <w:pPr>
        <w:rPr>
          <w:rFonts w:cstheme="minorHAnsi"/>
          <w:sz w:val="24"/>
          <w:szCs w:val="24"/>
        </w:rPr>
      </w:pPr>
    </w:p>
    <w:p w14:paraId="1C786AA3" w14:textId="09143FD4" w:rsidR="001C0554" w:rsidRPr="00EA3C01" w:rsidRDefault="001C0554" w:rsidP="001C0554">
      <w:pPr>
        <w:rPr>
          <w:rFonts w:cstheme="minorHAnsi"/>
          <w:sz w:val="24"/>
          <w:szCs w:val="24"/>
        </w:rPr>
      </w:pPr>
      <w:r w:rsidRPr="00EA3C01">
        <w:rPr>
          <w:rFonts w:cstheme="minorHAnsi"/>
          <w:sz w:val="24"/>
          <w:szCs w:val="24"/>
        </w:rPr>
        <w:t>We intend to keep children and young people safe by:</w:t>
      </w:r>
    </w:p>
    <w:p w14:paraId="529FABAE" w14:textId="77777777" w:rsidR="001C0554" w:rsidRPr="00EA3C01" w:rsidRDefault="001C0554" w:rsidP="001C0554">
      <w:pPr>
        <w:pStyle w:val="ListParagraph"/>
        <w:numPr>
          <w:ilvl w:val="0"/>
          <w:numId w:val="1"/>
        </w:numPr>
        <w:rPr>
          <w:rFonts w:cstheme="minorHAnsi"/>
          <w:sz w:val="24"/>
          <w:szCs w:val="24"/>
        </w:rPr>
      </w:pPr>
      <w:r w:rsidRPr="00EA3C01">
        <w:rPr>
          <w:rFonts w:cstheme="minorHAnsi"/>
          <w:sz w:val="24"/>
          <w:szCs w:val="24"/>
        </w:rPr>
        <w:t>Valuing them, listening to and respecting them</w:t>
      </w:r>
    </w:p>
    <w:p w14:paraId="528A2274" w14:textId="577AB7EF" w:rsidR="001C0554" w:rsidRPr="00EA3C01" w:rsidRDefault="001C0554" w:rsidP="001C0554">
      <w:pPr>
        <w:pStyle w:val="ListParagraph"/>
        <w:numPr>
          <w:ilvl w:val="0"/>
          <w:numId w:val="1"/>
        </w:numPr>
        <w:rPr>
          <w:rFonts w:cstheme="minorHAnsi"/>
          <w:sz w:val="24"/>
          <w:szCs w:val="24"/>
        </w:rPr>
      </w:pPr>
      <w:r w:rsidRPr="00EA3C01">
        <w:rPr>
          <w:rFonts w:cstheme="minorHAnsi"/>
          <w:sz w:val="24"/>
          <w:szCs w:val="24"/>
        </w:rPr>
        <w:t xml:space="preserve">Responding quickly and appropriately where information requests relating to child protection are made, abuse is </w:t>
      </w:r>
      <w:r w:rsidR="00E222CA" w:rsidRPr="00EA3C01">
        <w:rPr>
          <w:rFonts w:cstheme="minorHAnsi"/>
          <w:sz w:val="24"/>
          <w:szCs w:val="24"/>
        </w:rPr>
        <w:t>suspected,</w:t>
      </w:r>
      <w:r w:rsidRPr="00EA3C01">
        <w:rPr>
          <w:rFonts w:cstheme="minorHAnsi"/>
          <w:sz w:val="24"/>
          <w:szCs w:val="24"/>
        </w:rPr>
        <w:t xml:space="preserve"> or allegations are made</w:t>
      </w:r>
    </w:p>
    <w:p w14:paraId="185899BB" w14:textId="77777777" w:rsidR="001C0554" w:rsidRPr="00EA3C01" w:rsidRDefault="001C0554" w:rsidP="001C0554">
      <w:pPr>
        <w:pStyle w:val="ListParagraph"/>
        <w:numPr>
          <w:ilvl w:val="0"/>
          <w:numId w:val="1"/>
        </w:numPr>
        <w:rPr>
          <w:rFonts w:cstheme="minorHAnsi"/>
          <w:sz w:val="24"/>
          <w:szCs w:val="24"/>
        </w:rPr>
      </w:pPr>
      <w:r w:rsidRPr="00EA3C01">
        <w:rPr>
          <w:rFonts w:cstheme="minorHAnsi"/>
          <w:sz w:val="24"/>
          <w:szCs w:val="24"/>
        </w:rPr>
        <w:t>Providing children and parents with the chance to raise concerns over their own care or the care of others</w:t>
      </w:r>
    </w:p>
    <w:p w14:paraId="1A0E4964" w14:textId="4A608FD8" w:rsidR="001C0554" w:rsidRPr="00EA3C01" w:rsidRDefault="001C0554" w:rsidP="001C0554">
      <w:pPr>
        <w:pStyle w:val="ListParagraph"/>
        <w:numPr>
          <w:ilvl w:val="0"/>
          <w:numId w:val="1"/>
        </w:numPr>
        <w:rPr>
          <w:rFonts w:cstheme="minorHAnsi"/>
          <w:sz w:val="24"/>
          <w:szCs w:val="24"/>
        </w:rPr>
      </w:pPr>
      <w:r w:rsidRPr="00EA3C01">
        <w:rPr>
          <w:rFonts w:cstheme="minorHAnsi"/>
          <w:sz w:val="24"/>
          <w:szCs w:val="24"/>
        </w:rPr>
        <w:t xml:space="preserve">Having a system for dealing with, </w:t>
      </w:r>
      <w:r w:rsidR="00E222CA" w:rsidRPr="00EA3C01">
        <w:rPr>
          <w:rFonts w:cstheme="minorHAnsi"/>
          <w:sz w:val="24"/>
          <w:szCs w:val="24"/>
        </w:rPr>
        <w:t>escalating,</w:t>
      </w:r>
      <w:r w:rsidRPr="00EA3C01">
        <w:rPr>
          <w:rFonts w:cstheme="minorHAnsi"/>
          <w:sz w:val="24"/>
          <w:szCs w:val="24"/>
        </w:rPr>
        <w:t xml:space="preserve"> and reviewing concerns</w:t>
      </w:r>
    </w:p>
    <w:p w14:paraId="31224C7C" w14:textId="77777777" w:rsidR="001C0554" w:rsidRPr="00EA3C01" w:rsidRDefault="001C0554" w:rsidP="001C0554">
      <w:pPr>
        <w:pStyle w:val="ListParagraph"/>
        <w:numPr>
          <w:ilvl w:val="0"/>
          <w:numId w:val="1"/>
        </w:numPr>
        <w:rPr>
          <w:rFonts w:cstheme="minorHAnsi"/>
          <w:sz w:val="24"/>
          <w:szCs w:val="24"/>
        </w:rPr>
      </w:pPr>
      <w:r w:rsidRPr="00EA3C01">
        <w:rPr>
          <w:rFonts w:cstheme="minorHAnsi"/>
          <w:sz w:val="24"/>
          <w:szCs w:val="24"/>
        </w:rPr>
        <w:t>Providing effective management for staff through supervision, support, training to a level appropriate to their role and quality assurance measures</w:t>
      </w:r>
    </w:p>
    <w:p w14:paraId="0BDCEBA5" w14:textId="77777777" w:rsidR="001C0554" w:rsidRPr="00EA3C01" w:rsidRDefault="001C0554" w:rsidP="001C0554">
      <w:pPr>
        <w:pStyle w:val="ListParagraph"/>
        <w:numPr>
          <w:ilvl w:val="0"/>
          <w:numId w:val="1"/>
        </w:numPr>
        <w:rPr>
          <w:rFonts w:cstheme="minorHAnsi"/>
          <w:sz w:val="24"/>
          <w:szCs w:val="24"/>
        </w:rPr>
      </w:pPr>
      <w:r w:rsidRPr="00EA3C01">
        <w:rPr>
          <w:rFonts w:cstheme="minorHAnsi"/>
          <w:sz w:val="24"/>
          <w:szCs w:val="24"/>
        </w:rPr>
        <w:t>Ensuring we have effective complaints and whistleblowing measures in place</w:t>
      </w:r>
    </w:p>
    <w:p w14:paraId="49171D80" w14:textId="77777777" w:rsidR="00B14517" w:rsidRDefault="00B14517" w:rsidP="00BE6303">
      <w:pPr>
        <w:spacing w:after="0" w:line="240" w:lineRule="auto"/>
        <w:rPr>
          <w:rFonts w:cstheme="minorHAnsi"/>
          <w:b/>
          <w:color w:val="1F497D" w:themeColor="text2"/>
          <w:sz w:val="28"/>
          <w:szCs w:val="28"/>
          <w:u w:val="single"/>
        </w:rPr>
      </w:pPr>
    </w:p>
    <w:p w14:paraId="4F27D502" w14:textId="77777777" w:rsidR="00B14517" w:rsidRDefault="00B14517" w:rsidP="00BE6303">
      <w:pPr>
        <w:spacing w:after="0" w:line="240" w:lineRule="auto"/>
        <w:rPr>
          <w:rFonts w:cstheme="minorHAnsi"/>
          <w:b/>
          <w:color w:val="1F497D" w:themeColor="text2"/>
          <w:sz w:val="28"/>
          <w:szCs w:val="28"/>
          <w:u w:val="single"/>
        </w:rPr>
      </w:pPr>
    </w:p>
    <w:p w14:paraId="5BFAB883" w14:textId="77777777" w:rsidR="00B14517" w:rsidRDefault="00B14517" w:rsidP="00BE6303">
      <w:pPr>
        <w:spacing w:after="0" w:line="240" w:lineRule="auto"/>
        <w:rPr>
          <w:rFonts w:cstheme="minorHAnsi"/>
          <w:b/>
          <w:color w:val="1F497D" w:themeColor="text2"/>
          <w:sz w:val="28"/>
          <w:szCs w:val="28"/>
          <w:u w:val="single"/>
        </w:rPr>
      </w:pPr>
    </w:p>
    <w:p w14:paraId="619C579B" w14:textId="77777777" w:rsidR="00B14517" w:rsidRDefault="00B14517" w:rsidP="00BE6303">
      <w:pPr>
        <w:spacing w:after="0" w:line="240" w:lineRule="auto"/>
        <w:rPr>
          <w:rFonts w:cstheme="minorHAnsi"/>
          <w:b/>
          <w:color w:val="1F497D" w:themeColor="text2"/>
          <w:sz w:val="28"/>
          <w:szCs w:val="28"/>
          <w:u w:val="single"/>
        </w:rPr>
      </w:pPr>
    </w:p>
    <w:p w14:paraId="4DC49816" w14:textId="77777777" w:rsidR="00B14517" w:rsidRDefault="00B14517" w:rsidP="00BE6303">
      <w:pPr>
        <w:spacing w:after="0" w:line="240" w:lineRule="auto"/>
        <w:rPr>
          <w:rFonts w:cstheme="minorHAnsi"/>
          <w:b/>
          <w:color w:val="1F497D" w:themeColor="text2"/>
          <w:sz w:val="28"/>
          <w:szCs w:val="28"/>
          <w:u w:val="single"/>
        </w:rPr>
      </w:pPr>
    </w:p>
    <w:p w14:paraId="6FA2F6FD" w14:textId="77777777" w:rsidR="00B14517" w:rsidRDefault="00B14517" w:rsidP="00BE6303">
      <w:pPr>
        <w:spacing w:after="0" w:line="240" w:lineRule="auto"/>
        <w:rPr>
          <w:rFonts w:cstheme="minorHAnsi"/>
          <w:b/>
          <w:color w:val="1F497D" w:themeColor="text2"/>
          <w:sz w:val="28"/>
          <w:szCs w:val="28"/>
          <w:u w:val="single"/>
        </w:rPr>
      </w:pPr>
    </w:p>
    <w:p w14:paraId="0C366E5A" w14:textId="77777777" w:rsidR="00B14517" w:rsidRDefault="00B14517" w:rsidP="00BE6303">
      <w:pPr>
        <w:spacing w:after="0" w:line="240" w:lineRule="auto"/>
        <w:rPr>
          <w:rFonts w:cstheme="minorHAnsi"/>
          <w:b/>
          <w:color w:val="1F497D" w:themeColor="text2"/>
          <w:sz w:val="28"/>
          <w:szCs w:val="28"/>
          <w:u w:val="single"/>
        </w:rPr>
      </w:pPr>
    </w:p>
    <w:p w14:paraId="2EC8D63C" w14:textId="77777777" w:rsidR="00B14517" w:rsidRDefault="00B14517" w:rsidP="00BE6303">
      <w:pPr>
        <w:spacing w:after="0" w:line="240" w:lineRule="auto"/>
        <w:rPr>
          <w:rFonts w:cstheme="minorHAnsi"/>
          <w:b/>
          <w:color w:val="1F497D" w:themeColor="text2"/>
          <w:sz w:val="28"/>
          <w:szCs w:val="28"/>
          <w:u w:val="single"/>
        </w:rPr>
      </w:pPr>
    </w:p>
    <w:p w14:paraId="5A8FCCB0" w14:textId="77777777" w:rsidR="00B14517" w:rsidRDefault="00B14517" w:rsidP="00BE6303">
      <w:pPr>
        <w:spacing w:after="0" w:line="240" w:lineRule="auto"/>
        <w:rPr>
          <w:rFonts w:cstheme="minorHAnsi"/>
          <w:b/>
          <w:color w:val="1F497D" w:themeColor="text2"/>
          <w:sz w:val="28"/>
          <w:szCs w:val="28"/>
          <w:u w:val="single"/>
        </w:rPr>
      </w:pPr>
    </w:p>
    <w:p w14:paraId="46F87BB6" w14:textId="77777777" w:rsidR="00B14517" w:rsidRDefault="00B14517" w:rsidP="00BE6303">
      <w:pPr>
        <w:spacing w:after="0" w:line="240" w:lineRule="auto"/>
        <w:rPr>
          <w:rFonts w:cstheme="minorHAnsi"/>
          <w:b/>
          <w:color w:val="1F497D" w:themeColor="text2"/>
          <w:sz w:val="28"/>
          <w:szCs w:val="28"/>
          <w:u w:val="single"/>
        </w:rPr>
      </w:pPr>
    </w:p>
    <w:p w14:paraId="7830A77B" w14:textId="77777777" w:rsidR="00D178CF" w:rsidRDefault="00D178CF" w:rsidP="00BE6303">
      <w:pPr>
        <w:spacing w:after="0" w:line="240" w:lineRule="auto"/>
        <w:rPr>
          <w:rFonts w:cstheme="minorHAnsi"/>
          <w:b/>
          <w:color w:val="1F497D" w:themeColor="text2"/>
          <w:sz w:val="28"/>
          <w:szCs w:val="28"/>
          <w:u w:val="single"/>
        </w:rPr>
      </w:pPr>
    </w:p>
    <w:p w14:paraId="52E74EF5" w14:textId="2DDFA7AF" w:rsidR="0072172D" w:rsidRPr="00012032" w:rsidRDefault="0072172D" w:rsidP="00BE6303">
      <w:pPr>
        <w:spacing w:after="0" w:line="240" w:lineRule="auto"/>
        <w:rPr>
          <w:rFonts w:cstheme="minorHAnsi"/>
          <w:b/>
          <w:color w:val="1F497D" w:themeColor="text2"/>
          <w:sz w:val="28"/>
          <w:szCs w:val="28"/>
          <w:u w:val="single"/>
        </w:rPr>
      </w:pPr>
      <w:r w:rsidRPr="00012032">
        <w:rPr>
          <w:rFonts w:cstheme="minorHAnsi"/>
          <w:b/>
          <w:color w:val="1F497D" w:themeColor="text2"/>
          <w:sz w:val="28"/>
          <w:szCs w:val="28"/>
          <w:u w:val="single"/>
        </w:rPr>
        <w:lastRenderedPageBreak/>
        <w:t>Recognising Child Abuse and Neglect</w:t>
      </w:r>
    </w:p>
    <w:p w14:paraId="52E74EF6" w14:textId="77777777" w:rsidR="00BE6303" w:rsidRDefault="00BE6303" w:rsidP="00BE6303">
      <w:pPr>
        <w:spacing w:after="0" w:line="240" w:lineRule="auto"/>
        <w:rPr>
          <w:rFonts w:cstheme="minorHAnsi"/>
        </w:rPr>
      </w:pPr>
      <w:r w:rsidRPr="00D57A1D">
        <w:rPr>
          <w:rFonts w:cstheme="minorHAnsi"/>
        </w:rPr>
        <w:t xml:space="preserve"> </w:t>
      </w:r>
    </w:p>
    <w:p w14:paraId="32B0AA9E" w14:textId="19669AEE" w:rsidR="007F2698" w:rsidRDefault="00D846A7" w:rsidP="00BE6303">
      <w:pPr>
        <w:spacing w:after="0" w:line="240" w:lineRule="auto"/>
        <w:rPr>
          <w:sz w:val="24"/>
          <w:szCs w:val="24"/>
        </w:rPr>
      </w:pPr>
      <w:r w:rsidRPr="00FC7BAF">
        <w:rPr>
          <w:rFonts w:cstheme="minorHAnsi"/>
          <w:sz w:val="24"/>
          <w:szCs w:val="24"/>
        </w:rPr>
        <w:t>NICE guidance offers recommendations and advice about the recognition of child abuse and neglect in clinical presentations.</w:t>
      </w:r>
      <w:r w:rsidR="006C61D7" w:rsidRPr="00FC7BAF">
        <w:rPr>
          <w:rFonts w:cstheme="minorHAnsi"/>
          <w:sz w:val="24"/>
          <w:szCs w:val="24"/>
        </w:rPr>
        <w:t xml:space="preserve"> </w:t>
      </w:r>
      <w:r w:rsidR="007F2698" w:rsidRPr="00FC7BAF">
        <w:rPr>
          <w:rFonts w:cstheme="minorHAnsi"/>
          <w:sz w:val="24"/>
          <w:szCs w:val="24"/>
        </w:rPr>
        <w:t xml:space="preserve">Please refer to the following document: </w:t>
      </w:r>
      <w:hyperlink r:id="rId29" w:history="1">
        <w:r w:rsidR="007F2698" w:rsidRPr="00FC7BAF">
          <w:rPr>
            <w:color w:val="0000FF"/>
            <w:sz w:val="24"/>
            <w:szCs w:val="24"/>
            <w:u w:val="single"/>
          </w:rPr>
          <w:t>Overview | Child maltreatment: when to suspect maltreatment in under 18s | Guidance | NICE</w:t>
        </w:r>
      </w:hyperlink>
    </w:p>
    <w:p w14:paraId="09D0862E" w14:textId="77777777" w:rsidR="008B224B" w:rsidRDefault="008B224B" w:rsidP="00BE6303">
      <w:pPr>
        <w:spacing w:after="0" w:line="240" w:lineRule="auto"/>
        <w:rPr>
          <w:sz w:val="24"/>
          <w:szCs w:val="24"/>
        </w:rPr>
      </w:pPr>
    </w:p>
    <w:p w14:paraId="748DEFF7" w14:textId="77777777" w:rsidR="007F2698" w:rsidRPr="00FC7BAF" w:rsidRDefault="007F2698" w:rsidP="00BE6303">
      <w:pPr>
        <w:spacing w:after="0" w:line="240" w:lineRule="auto"/>
        <w:rPr>
          <w:sz w:val="24"/>
          <w:szCs w:val="24"/>
        </w:rPr>
      </w:pPr>
    </w:p>
    <w:p w14:paraId="23ECC6E6" w14:textId="77777777" w:rsidR="009755A8" w:rsidRPr="009755A8" w:rsidRDefault="00CB0871" w:rsidP="009755A8">
      <w:pPr>
        <w:spacing w:after="0" w:line="240" w:lineRule="auto"/>
        <w:rPr>
          <w:rFonts w:cstheme="minorHAnsi"/>
          <w:b/>
          <w:bCs/>
          <w:sz w:val="24"/>
          <w:szCs w:val="24"/>
          <w:u w:val="single"/>
        </w:rPr>
      </w:pPr>
      <w:r w:rsidRPr="00CB0871">
        <w:rPr>
          <w:rFonts w:cstheme="minorHAnsi"/>
          <w:sz w:val="24"/>
          <w:szCs w:val="24"/>
          <w:shd w:val="clear" w:color="auto" w:fill="FFFFFF"/>
        </w:rPr>
        <w:t xml:space="preserve">Presentations of child abuse and neglect in general practice are seldom clear-cut and well-defined, and different types of abuse can overlap in the same child. The context for concerns is often more important than the identification of an 'incident'. </w:t>
      </w:r>
      <w:r w:rsidR="009755A8" w:rsidRPr="008B224B">
        <w:rPr>
          <w:rFonts w:cstheme="minorHAnsi"/>
          <w:sz w:val="24"/>
          <w:szCs w:val="24"/>
          <w:shd w:val="clear" w:color="auto" w:fill="FFFFFF"/>
        </w:rPr>
        <w:t xml:space="preserve">Statutory guidance across </w:t>
      </w:r>
      <w:r w:rsidR="009755A8">
        <w:rPr>
          <w:rFonts w:cstheme="minorHAnsi"/>
          <w:sz w:val="24"/>
          <w:szCs w:val="24"/>
          <w:shd w:val="clear" w:color="auto" w:fill="FFFFFF"/>
        </w:rPr>
        <w:t>the</w:t>
      </w:r>
      <w:r w:rsidR="009755A8" w:rsidRPr="008B224B">
        <w:rPr>
          <w:rFonts w:cstheme="minorHAnsi"/>
          <w:sz w:val="24"/>
          <w:szCs w:val="24"/>
          <w:shd w:val="clear" w:color="auto" w:fill="FFFFFF"/>
        </w:rPr>
        <w:t xml:space="preserve"> UK describes four main categories of abuse</w:t>
      </w:r>
      <w:r w:rsidR="009755A8">
        <w:rPr>
          <w:rFonts w:cstheme="minorHAnsi"/>
          <w:sz w:val="24"/>
          <w:szCs w:val="24"/>
          <w:shd w:val="clear" w:color="auto" w:fill="FFFFFF"/>
        </w:rPr>
        <w:t xml:space="preserve">: </w:t>
      </w:r>
      <w:r w:rsidR="009755A8" w:rsidRPr="009755A8">
        <w:rPr>
          <w:rFonts w:cstheme="minorHAnsi"/>
          <w:b/>
          <w:bCs/>
          <w:sz w:val="24"/>
          <w:szCs w:val="24"/>
          <w:u w:val="single"/>
          <w:shd w:val="clear" w:color="auto" w:fill="FFFFFF"/>
        </w:rPr>
        <w:t xml:space="preserve">physical abuse, emotional abuse, sexual abuse and neglect. </w:t>
      </w:r>
    </w:p>
    <w:p w14:paraId="03FDF62F" w14:textId="4D973A4C" w:rsidR="00CB0871" w:rsidRPr="009755A8" w:rsidRDefault="00CB0871" w:rsidP="00BE6303">
      <w:pPr>
        <w:spacing w:after="0" w:line="240" w:lineRule="auto"/>
        <w:rPr>
          <w:rFonts w:cstheme="minorHAnsi"/>
          <w:b/>
          <w:bCs/>
          <w:sz w:val="24"/>
          <w:szCs w:val="24"/>
          <w:u w:val="single"/>
          <w:shd w:val="clear" w:color="auto" w:fill="FFFFFF"/>
        </w:rPr>
      </w:pPr>
    </w:p>
    <w:p w14:paraId="4460B2DD" w14:textId="77777777" w:rsidR="00CB0871" w:rsidRDefault="00CB0871" w:rsidP="00BE6303">
      <w:pPr>
        <w:spacing w:after="0" w:line="240" w:lineRule="auto"/>
        <w:rPr>
          <w:rFonts w:cstheme="minorHAnsi"/>
          <w:sz w:val="24"/>
          <w:szCs w:val="24"/>
          <w:shd w:val="clear" w:color="auto" w:fill="FFFFFF"/>
        </w:rPr>
      </w:pPr>
    </w:p>
    <w:p w14:paraId="52E74EF7" w14:textId="531FBF62" w:rsidR="00D846A7" w:rsidRPr="00FC7BAF" w:rsidRDefault="006C61D7" w:rsidP="00BE6303">
      <w:pPr>
        <w:spacing w:after="0" w:line="240" w:lineRule="auto"/>
        <w:rPr>
          <w:rFonts w:cstheme="minorHAnsi"/>
          <w:sz w:val="24"/>
          <w:szCs w:val="24"/>
        </w:rPr>
      </w:pPr>
      <w:r w:rsidRPr="00FC7BAF">
        <w:rPr>
          <w:rFonts w:cstheme="minorHAnsi"/>
          <w:sz w:val="24"/>
          <w:szCs w:val="24"/>
        </w:rPr>
        <w:t xml:space="preserve">All staff </w:t>
      </w:r>
      <w:r w:rsidR="00323DA7" w:rsidRPr="00FC7BAF">
        <w:rPr>
          <w:rFonts w:cstheme="minorHAnsi"/>
          <w:sz w:val="24"/>
          <w:szCs w:val="24"/>
        </w:rPr>
        <w:t xml:space="preserve">should be </w:t>
      </w:r>
      <w:r w:rsidRPr="00FC7BAF">
        <w:rPr>
          <w:rFonts w:cstheme="minorHAnsi"/>
          <w:sz w:val="24"/>
          <w:szCs w:val="24"/>
        </w:rPr>
        <w:t>alert and aware of the following</w:t>
      </w:r>
      <w:r w:rsidR="007F2698" w:rsidRPr="00FC7BAF">
        <w:rPr>
          <w:rFonts w:cstheme="minorHAnsi"/>
          <w:sz w:val="24"/>
          <w:szCs w:val="24"/>
        </w:rPr>
        <w:t xml:space="preserve"> presentations that may be cause for concern</w:t>
      </w:r>
      <w:r w:rsidRPr="00FC7BAF">
        <w:rPr>
          <w:rFonts w:cstheme="minorHAnsi"/>
          <w:sz w:val="24"/>
          <w:szCs w:val="24"/>
        </w:rPr>
        <w:t>:</w:t>
      </w:r>
    </w:p>
    <w:p w14:paraId="0B0E3399" w14:textId="12FCD3AB" w:rsidR="007F2698" w:rsidRPr="00FC7BAF" w:rsidRDefault="007F2698" w:rsidP="00065DFB">
      <w:pPr>
        <w:pStyle w:val="ListParagraph"/>
        <w:numPr>
          <w:ilvl w:val="0"/>
          <w:numId w:val="24"/>
        </w:numPr>
        <w:spacing w:after="0" w:line="240" w:lineRule="auto"/>
        <w:rPr>
          <w:rFonts w:cstheme="minorHAnsi"/>
          <w:sz w:val="24"/>
          <w:szCs w:val="24"/>
        </w:rPr>
      </w:pPr>
      <w:r w:rsidRPr="00FC7BAF">
        <w:rPr>
          <w:rFonts w:cstheme="minorHAnsi"/>
          <w:sz w:val="24"/>
          <w:szCs w:val="24"/>
        </w:rPr>
        <w:t>Unusual patterns of presentation, or repeated presentation</w:t>
      </w:r>
      <w:r w:rsidR="00323DA7" w:rsidRPr="00FC7BAF">
        <w:rPr>
          <w:rFonts w:cstheme="minorHAnsi"/>
          <w:sz w:val="24"/>
          <w:szCs w:val="24"/>
        </w:rPr>
        <w:t>s</w:t>
      </w:r>
    </w:p>
    <w:p w14:paraId="3C3B4603" w14:textId="288AB5AD" w:rsidR="007F2698" w:rsidRPr="00FC7BAF" w:rsidRDefault="007F2698" w:rsidP="00065DFB">
      <w:pPr>
        <w:pStyle w:val="ListParagraph"/>
        <w:numPr>
          <w:ilvl w:val="0"/>
          <w:numId w:val="24"/>
        </w:numPr>
        <w:spacing w:after="0" w:line="240" w:lineRule="auto"/>
        <w:rPr>
          <w:rFonts w:cstheme="minorHAnsi"/>
          <w:sz w:val="24"/>
          <w:szCs w:val="24"/>
        </w:rPr>
      </w:pPr>
      <w:r w:rsidRPr="00FC7BAF">
        <w:rPr>
          <w:rFonts w:cstheme="minorHAnsi"/>
          <w:sz w:val="24"/>
          <w:szCs w:val="24"/>
        </w:rPr>
        <w:t xml:space="preserve">Unexplained </w:t>
      </w:r>
      <w:r w:rsidR="00323DA7" w:rsidRPr="00FC7BAF">
        <w:rPr>
          <w:rFonts w:cstheme="minorHAnsi"/>
          <w:sz w:val="24"/>
          <w:szCs w:val="24"/>
        </w:rPr>
        <w:t>injury, or mechanism of injury not in keeping with presentation</w:t>
      </w:r>
    </w:p>
    <w:p w14:paraId="557616BE" w14:textId="1ADA09F1" w:rsidR="00323DA7" w:rsidRPr="00FC7BAF" w:rsidRDefault="00323DA7" w:rsidP="00065DFB">
      <w:pPr>
        <w:pStyle w:val="ListParagraph"/>
        <w:numPr>
          <w:ilvl w:val="0"/>
          <w:numId w:val="24"/>
        </w:numPr>
        <w:spacing w:after="0" w:line="240" w:lineRule="auto"/>
        <w:rPr>
          <w:rFonts w:cstheme="minorHAnsi"/>
          <w:sz w:val="24"/>
          <w:szCs w:val="24"/>
        </w:rPr>
      </w:pPr>
      <w:r w:rsidRPr="00FC7BAF">
        <w:rPr>
          <w:rFonts w:cstheme="minorHAnsi"/>
          <w:sz w:val="24"/>
          <w:szCs w:val="24"/>
        </w:rPr>
        <w:t>Delay in clinical presentation</w:t>
      </w:r>
    </w:p>
    <w:p w14:paraId="50A2D7C0" w14:textId="4FB3F516" w:rsidR="007F2698" w:rsidRPr="00FC7BAF" w:rsidRDefault="007F2698" w:rsidP="00065DFB">
      <w:pPr>
        <w:pStyle w:val="ListParagraph"/>
        <w:numPr>
          <w:ilvl w:val="0"/>
          <w:numId w:val="24"/>
        </w:numPr>
        <w:spacing w:after="0" w:line="240" w:lineRule="auto"/>
        <w:rPr>
          <w:rFonts w:cstheme="minorHAnsi"/>
          <w:sz w:val="24"/>
          <w:szCs w:val="24"/>
        </w:rPr>
      </w:pPr>
      <w:r w:rsidRPr="00FC7BAF">
        <w:rPr>
          <w:rFonts w:cstheme="minorHAnsi"/>
          <w:sz w:val="24"/>
          <w:szCs w:val="24"/>
        </w:rPr>
        <w:t>Apparent life-threatening events</w:t>
      </w:r>
    </w:p>
    <w:p w14:paraId="718775DE" w14:textId="1A2BC691" w:rsidR="007F2698" w:rsidRPr="00FC7BAF" w:rsidRDefault="00D649A4" w:rsidP="00065DFB">
      <w:pPr>
        <w:pStyle w:val="ListParagraph"/>
        <w:numPr>
          <w:ilvl w:val="0"/>
          <w:numId w:val="24"/>
        </w:numPr>
        <w:spacing w:after="0" w:line="240" w:lineRule="auto"/>
        <w:rPr>
          <w:rFonts w:cstheme="minorHAnsi"/>
          <w:sz w:val="24"/>
          <w:szCs w:val="24"/>
        </w:rPr>
      </w:pPr>
      <w:r w:rsidRPr="00FC7BAF">
        <w:rPr>
          <w:rFonts w:cstheme="minorHAnsi"/>
          <w:sz w:val="24"/>
          <w:szCs w:val="24"/>
        </w:rPr>
        <w:t>Physical injuries such as b</w:t>
      </w:r>
      <w:r w:rsidR="007F2698" w:rsidRPr="00FC7BAF">
        <w:rPr>
          <w:rFonts w:cstheme="minorHAnsi"/>
          <w:sz w:val="24"/>
          <w:szCs w:val="24"/>
        </w:rPr>
        <w:t>ites</w:t>
      </w:r>
      <w:r w:rsidRPr="00FC7BAF">
        <w:rPr>
          <w:rFonts w:cstheme="minorHAnsi"/>
          <w:sz w:val="24"/>
          <w:szCs w:val="24"/>
        </w:rPr>
        <w:t xml:space="preserve"> or b</w:t>
      </w:r>
      <w:r w:rsidR="007F2698" w:rsidRPr="00FC7BAF">
        <w:rPr>
          <w:rFonts w:cstheme="minorHAnsi"/>
          <w:sz w:val="24"/>
          <w:szCs w:val="24"/>
        </w:rPr>
        <w:t>ruises</w:t>
      </w:r>
      <w:r w:rsidRPr="00FC7BAF">
        <w:rPr>
          <w:rFonts w:cstheme="minorHAnsi"/>
          <w:sz w:val="24"/>
          <w:szCs w:val="24"/>
        </w:rPr>
        <w:t>, fractures, lacerations, abrasions</w:t>
      </w:r>
    </w:p>
    <w:p w14:paraId="53DF7953" w14:textId="6C5A3A87" w:rsidR="007F2698" w:rsidRPr="00FC7BAF" w:rsidRDefault="00D649A4" w:rsidP="00065DFB">
      <w:pPr>
        <w:pStyle w:val="ListParagraph"/>
        <w:numPr>
          <w:ilvl w:val="0"/>
          <w:numId w:val="24"/>
        </w:numPr>
        <w:spacing w:after="0" w:line="240" w:lineRule="auto"/>
        <w:rPr>
          <w:rFonts w:cstheme="minorHAnsi"/>
          <w:sz w:val="24"/>
          <w:szCs w:val="24"/>
        </w:rPr>
      </w:pPr>
      <w:r w:rsidRPr="00FC7BAF">
        <w:rPr>
          <w:rFonts w:cstheme="minorHAnsi"/>
          <w:sz w:val="24"/>
          <w:szCs w:val="24"/>
        </w:rPr>
        <w:t>Injuries in unusual places such as e</w:t>
      </w:r>
      <w:r w:rsidR="007F2698" w:rsidRPr="00FC7BAF">
        <w:rPr>
          <w:rFonts w:cstheme="minorHAnsi"/>
          <w:sz w:val="24"/>
          <w:szCs w:val="24"/>
        </w:rPr>
        <w:t>ye injuries</w:t>
      </w:r>
      <w:r w:rsidRPr="00FC7BAF">
        <w:rPr>
          <w:rFonts w:cstheme="minorHAnsi"/>
          <w:sz w:val="24"/>
          <w:szCs w:val="24"/>
        </w:rPr>
        <w:t>, v</w:t>
      </w:r>
      <w:r w:rsidR="007F2698" w:rsidRPr="00FC7BAF">
        <w:rPr>
          <w:rFonts w:cstheme="minorHAnsi"/>
          <w:sz w:val="24"/>
          <w:szCs w:val="24"/>
        </w:rPr>
        <w:t>isceral injuries</w:t>
      </w:r>
      <w:r w:rsidRPr="00FC7BAF">
        <w:rPr>
          <w:rFonts w:cstheme="minorHAnsi"/>
          <w:sz w:val="24"/>
          <w:szCs w:val="24"/>
        </w:rPr>
        <w:t>, oral injuries</w:t>
      </w:r>
    </w:p>
    <w:p w14:paraId="548C25D1" w14:textId="63F50222" w:rsidR="007F2698" w:rsidRPr="00FC7BAF" w:rsidRDefault="007F2698" w:rsidP="00065DFB">
      <w:pPr>
        <w:pStyle w:val="ListParagraph"/>
        <w:numPr>
          <w:ilvl w:val="0"/>
          <w:numId w:val="24"/>
        </w:numPr>
        <w:spacing w:after="0" w:line="240" w:lineRule="auto"/>
        <w:rPr>
          <w:rFonts w:cstheme="minorHAnsi"/>
          <w:sz w:val="24"/>
          <w:szCs w:val="24"/>
        </w:rPr>
      </w:pPr>
      <w:r w:rsidRPr="00FC7BAF">
        <w:rPr>
          <w:rFonts w:cstheme="minorHAnsi"/>
          <w:sz w:val="24"/>
          <w:szCs w:val="24"/>
        </w:rPr>
        <w:t>Behavioural changes</w:t>
      </w:r>
      <w:r w:rsidR="00D649A4" w:rsidRPr="00FC7BAF">
        <w:rPr>
          <w:rFonts w:cstheme="minorHAnsi"/>
          <w:sz w:val="24"/>
          <w:szCs w:val="24"/>
        </w:rPr>
        <w:t xml:space="preserve"> or emotional distress</w:t>
      </w:r>
    </w:p>
    <w:p w14:paraId="69EA77F0" w14:textId="5D1CFD94" w:rsidR="007F2698" w:rsidRPr="00FC7BAF" w:rsidRDefault="007F2698" w:rsidP="00065DFB">
      <w:pPr>
        <w:pStyle w:val="ListParagraph"/>
        <w:numPr>
          <w:ilvl w:val="0"/>
          <w:numId w:val="24"/>
        </w:numPr>
        <w:spacing w:after="0" w:line="240" w:lineRule="auto"/>
        <w:rPr>
          <w:rFonts w:cstheme="minorHAnsi"/>
          <w:sz w:val="24"/>
          <w:szCs w:val="24"/>
        </w:rPr>
      </w:pPr>
      <w:r w:rsidRPr="00FC7BAF">
        <w:rPr>
          <w:rFonts w:cstheme="minorHAnsi"/>
          <w:sz w:val="24"/>
          <w:szCs w:val="24"/>
        </w:rPr>
        <w:t>Sexualised behaviour</w:t>
      </w:r>
    </w:p>
    <w:p w14:paraId="22D5BC3B" w14:textId="40324682" w:rsidR="007F2698" w:rsidRPr="00FC7BAF" w:rsidRDefault="007F2698" w:rsidP="00065DFB">
      <w:pPr>
        <w:pStyle w:val="ListParagraph"/>
        <w:numPr>
          <w:ilvl w:val="0"/>
          <w:numId w:val="24"/>
        </w:numPr>
        <w:spacing w:after="0" w:line="240" w:lineRule="auto"/>
        <w:rPr>
          <w:rFonts w:cstheme="minorHAnsi"/>
          <w:sz w:val="24"/>
          <w:szCs w:val="24"/>
        </w:rPr>
      </w:pPr>
      <w:r w:rsidRPr="00FC7BAF">
        <w:rPr>
          <w:rFonts w:cstheme="minorHAnsi"/>
          <w:sz w:val="24"/>
          <w:szCs w:val="24"/>
        </w:rPr>
        <w:t xml:space="preserve">Mental health presentations </w:t>
      </w:r>
      <w:r w:rsidR="00323DA7" w:rsidRPr="00FC7BAF">
        <w:rPr>
          <w:rFonts w:cstheme="minorHAnsi"/>
          <w:sz w:val="24"/>
          <w:szCs w:val="24"/>
        </w:rPr>
        <w:t>including</w:t>
      </w:r>
      <w:r w:rsidRPr="00FC7BAF">
        <w:rPr>
          <w:rFonts w:cstheme="minorHAnsi"/>
          <w:sz w:val="24"/>
          <w:szCs w:val="24"/>
        </w:rPr>
        <w:t xml:space="preserve"> </w:t>
      </w:r>
      <w:r w:rsidR="00323DA7" w:rsidRPr="00FC7BAF">
        <w:rPr>
          <w:rFonts w:cstheme="minorHAnsi"/>
          <w:sz w:val="24"/>
          <w:szCs w:val="24"/>
        </w:rPr>
        <w:t>s</w:t>
      </w:r>
      <w:r w:rsidRPr="00FC7BAF">
        <w:rPr>
          <w:rFonts w:cstheme="minorHAnsi"/>
          <w:sz w:val="24"/>
          <w:szCs w:val="24"/>
        </w:rPr>
        <w:t>elf-harm, suicidality, eating disorders</w:t>
      </w:r>
      <w:r w:rsidR="00323DA7" w:rsidRPr="00FC7BAF">
        <w:rPr>
          <w:rFonts w:cstheme="minorHAnsi"/>
          <w:sz w:val="24"/>
          <w:szCs w:val="24"/>
        </w:rPr>
        <w:t>, anxiety or depression</w:t>
      </w:r>
    </w:p>
    <w:p w14:paraId="4B52DFA5" w14:textId="17770A13" w:rsidR="007F2698" w:rsidRPr="00FC7BAF" w:rsidRDefault="00323DA7" w:rsidP="00065DFB">
      <w:pPr>
        <w:pStyle w:val="ListParagraph"/>
        <w:numPr>
          <w:ilvl w:val="0"/>
          <w:numId w:val="24"/>
        </w:numPr>
        <w:spacing w:after="0" w:line="240" w:lineRule="auto"/>
        <w:rPr>
          <w:rFonts w:cstheme="minorHAnsi"/>
          <w:sz w:val="24"/>
          <w:szCs w:val="24"/>
        </w:rPr>
      </w:pPr>
      <w:r w:rsidRPr="00FC7BAF">
        <w:rPr>
          <w:rFonts w:cstheme="minorHAnsi"/>
          <w:sz w:val="24"/>
          <w:szCs w:val="24"/>
        </w:rPr>
        <w:t>Severe or persistent infestations</w:t>
      </w:r>
    </w:p>
    <w:p w14:paraId="06E8A84E" w14:textId="60961FAF" w:rsidR="00323DA7" w:rsidRPr="00FC7BAF" w:rsidRDefault="00323DA7" w:rsidP="00065DFB">
      <w:pPr>
        <w:pStyle w:val="ListParagraph"/>
        <w:numPr>
          <w:ilvl w:val="0"/>
          <w:numId w:val="24"/>
        </w:numPr>
        <w:spacing w:after="0" w:line="240" w:lineRule="auto"/>
        <w:rPr>
          <w:rFonts w:cstheme="minorHAnsi"/>
          <w:sz w:val="24"/>
          <w:szCs w:val="24"/>
        </w:rPr>
      </w:pPr>
      <w:r w:rsidRPr="00FC7BAF">
        <w:rPr>
          <w:rFonts w:cstheme="minorHAnsi"/>
          <w:sz w:val="24"/>
          <w:szCs w:val="24"/>
        </w:rPr>
        <w:t>Faltering growth</w:t>
      </w:r>
    </w:p>
    <w:p w14:paraId="00E0FCDF" w14:textId="6D0CEB16" w:rsidR="00323DA7" w:rsidRPr="00FC7BAF" w:rsidRDefault="00323DA7" w:rsidP="00065DFB">
      <w:pPr>
        <w:pStyle w:val="ListParagraph"/>
        <w:numPr>
          <w:ilvl w:val="0"/>
          <w:numId w:val="24"/>
        </w:numPr>
        <w:spacing w:after="0" w:line="240" w:lineRule="auto"/>
        <w:rPr>
          <w:rFonts w:cstheme="minorHAnsi"/>
          <w:sz w:val="24"/>
          <w:szCs w:val="24"/>
        </w:rPr>
      </w:pPr>
      <w:r w:rsidRPr="00FC7BAF">
        <w:rPr>
          <w:rFonts w:cstheme="minorHAnsi"/>
          <w:sz w:val="24"/>
          <w:szCs w:val="24"/>
        </w:rPr>
        <w:t>Parent-child interaction that raises cause for concern</w:t>
      </w:r>
    </w:p>
    <w:p w14:paraId="3BB8FA44" w14:textId="5D2C3408" w:rsidR="00FF5E2E" w:rsidRPr="00FC7BAF" w:rsidRDefault="00FF5E2E" w:rsidP="00065DFB">
      <w:pPr>
        <w:pStyle w:val="ListParagraph"/>
        <w:numPr>
          <w:ilvl w:val="0"/>
          <w:numId w:val="24"/>
        </w:numPr>
        <w:spacing w:after="0" w:line="240" w:lineRule="auto"/>
        <w:rPr>
          <w:rFonts w:cstheme="minorHAnsi"/>
          <w:sz w:val="24"/>
          <w:szCs w:val="24"/>
        </w:rPr>
      </w:pPr>
      <w:r w:rsidRPr="00FC7BAF">
        <w:rPr>
          <w:rFonts w:cstheme="minorHAnsi"/>
          <w:sz w:val="24"/>
          <w:szCs w:val="24"/>
        </w:rPr>
        <w:t>Children not brought to appointments</w:t>
      </w:r>
    </w:p>
    <w:p w14:paraId="21EACC71" w14:textId="4B4397D6" w:rsidR="00D649A4" w:rsidRPr="00D649A4" w:rsidRDefault="00D649A4" w:rsidP="00065DFB">
      <w:pPr>
        <w:numPr>
          <w:ilvl w:val="0"/>
          <w:numId w:val="24"/>
        </w:numPr>
        <w:shd w:val="clear" w:color="auto" w:fill="FFFFFF"/>
        <w:spacing w:before="100" w:beforeAutospacing="1" w:after="100" w:afterAutospacing="1" w:line="240" w:lineRule="auto"/>
        <w:rPr>
          <w:rFonts w:eastAsia="Times New Roman" w:cstheme="minorHAnsi"/>
          <w:sz w:val="24"/>
          <w:szCs w:val="24"/>
          <w:lang w:eastAsia="en-GB"/>
        </w:rPr>
      </w:pPr>
      <w:r w:rsidRPr="00D649A4">
        <w:rPr>
          <w:rFonts w:eastAsia="Times New Roman" w:cstheme="minorHAnsi"/>
          <w:sz w:val="24"/>
          <w:szCs w:val="24"/>
          <w:lang w:eastAsia="en-GB"/>
        </w:rPr>
        <w:t>Behaviour of an adult that raises concerns about the safety of children in their care</w:t>
      </w:r>
    </w:p>
    <w:p w14:paraId="47B1C977" w14:textId="7B24C89A" w:rsidR="00D649A4" w:rsidRPr="00D649A4" w:rsidRDefault="00D649A4" w:rsidP="00065DFB">
      <w:pPr>
        <w:numPr>
          <w:ilvl w:val="0"/>
          <w:numId w:val="24"/>
        </w:numPr>
        <w:shd w:val="clear" w:color="auto" w:fill="FFFFFF"/>
        <w:spacing w:before="100" w:beforeAutospacing="1" w:after="100" w:afterAutospacing="1" w:line="240" w:lineRule="auto"/>
        <w:rPr>
          <w:rFonts w:eastAsia="Times New Roman" w:cstheme="minorHAnsi"/>
          <w:sz w:val="24"/>
          <w:szCs w:val="24"/>
          <w:lang w:eastAsia="en-GB"/>
        </w:rPr>
      </w:pPr>
      <w:r w:rsidRPr="00D649A4">
        <w:rPr>
          <w:rFonts w:eastAsia="Times New Roman" w:cstheme="minorHAnsi"/>
          <w:sz w:val="24"/>
          <w:szCs w:val="24"/>
          <w:lang w:eastAsia="en-GB"/>
        </w:rPr>
        <w:t>Disclosures from a parent/carer about abuse in their own life, e.g. domestic abuse, that also indicates abuse to children</w:t>
      </w:r>
    </w:p>
    <w:p w14:paraId="6674FDC1" w14:textId="3ECFF700" w:rsidR="00D649A4" w:rsidRPr="00FC7BAF" w:rsidRDefault="00D649A4" w:rsidP="00065DFB">
      <w:pPr>
        <w:numPr>
          <w:ilvl w:val="0"/>
          <w:numId w:val="24"/>
        </w:numPr>
        <w:shd w:val="clear" w:color="auto" w:fill="FFFFFF"/>
        <w:spacing w:before="100" w:beforeAutospacing="1" w:after="100" w:afterAutospacing="1" w:line="240" w:lineRule="auto"/>
        <w:rPr>
          <w:rFonts w:eastAsia="Times New Roman" w:cstheme="minorHAnsi"/>
          <w:sz w:val="24"/>
          <w:szCs w:val="24"/>
          <w:lang w:eastAsia="en-GB"/>
        </w:rPr>
      </w:pPr>
      <w:r w:rsidRPr="00D649A4">
        <w:rPr>
          <w:rFonts w:eastAsia="Times New Roman" w:cstheme="minorHAnsi"/>
          <w:sz w:val="24"/>
          <w:szCs w:val="24"/>
          <w:lang w:eastAsia="en-GB"/>
        </w:rPr>
        <w:t>Information shared from other health colleagues or other agencies/professionals</w:t>
      </w:r>
    </w:p>
    <w:p w14:paraId="7B989137" w14:textId="77777777" w:rsidR="00D649A4" w:rsidRPr="00FC7BAF" w:rsidRDefault="00D649A4" w:rsidP="00D649A4">
      <w:pPr>
        <w:spacing w:after="0" w:line="240" w:lineRule="auto"/>
        <w:rPr>
          <w:rFonts w:cstheme="minorHAnsi"/>
          <w:sz w:val="24"/>
          <w:szCs w:val="24"/>
        </w:rPr>
      </w:pPr>
    </w:p>
    <w:p w14:paraId="306998AE" w14:textId="77777777" w:rsidR="00D649A4" w:rsidRPr="00D649A4" w:rsidRDefault="00D649A4" w:rsidP="00D649A4">
      <w:pPr>
        <w:spacing w:after="0" w:line="240" w:lineRule="auto"/>
        <w:rPr>
          <w:rFonts w:cstheme="minorHAnsi"/>
          <w:sz w:val="24"/>
          <w:szCs w:val="24"/>
        </w:rPr>
      </w:pPr>
      <w:r w:rsidRPr="00D649A4">
        <w:rPr>
          <w:rFonts w:cstheme="minorHAnsi"/>
          <w:sz w:val="24"/>
          <w:szCs w:val="24"/>
        </w:rPr>
        <w:t>Healthcare professionals may come across many different obstacles in the process of identifying abuse and neglect, but these should not prevent them from following the appropriate course of action to prevent further harm to the child or young person. Examples of potential obstacles include the following:</w:t>
      </w:r>
    </w:p>
    <w:p w14:paraId="5E1314CA" w14:textId="03D4F3E5" w:rsidR="00D649A4" w:rsidRPr="00D649A4" w:rsidRDefault="00D649A4" w:rsidP="00065DFB">
      <w:pPr>
        <w:numPr>
          <w:ilvl w:val="0"/>
          <w:numId w:val="25"/>
        </w:numPr>
        <w:spacing w:after="0" w:line="240" w:lineRule="auto"/>
        <w:rPr>
          <w:rFonts w:cstheme="minorHAnsi"/>
          <w:sz w:val="24"/>
          <w:szCs w:val="24"/>
        </w:rPr>
      </w:pPr>
      <w:r w:rsidRPr="00D649A4">
        <w:rPr>
          <w:rFonts w:cstheme="minorHAnsi"/>
          <w:sz w:val="24"/>
          <w:szCs w:val="24"/>
        </w:rPr>
        <w:t>Concern about missing a treatable disorder</w:t>
      </w:r>
    </w:p>
    <w:p w14:paraId="1D117176" w14:textId="0AAA4B86" w:rsidR="00D649A4" w:rsidRPr="00D649A4" w:rsidRDefault="00D649A4" w:rsidP="00065DFB">
      <w:pPr>
        <w:numPr>
          <w:ilvl w:val="0"/>
          <w:numId w:val="25"/>
        </w:numPr>
        <w:spacing w:after="0" w:line="240" w:lineRule="auto"/>
        <w:rPr>
          <w:rFonts w:cstheme="minorHAnsi"/>
          <w:sz w:val="24"/>
          <w:szCs w:val="24"/>
        </w:rPr>
      </w:pPr>
      <w:r w:rsidRPr="00FC7BAF">
        <w:rPr>
          <w:rFonts w:cstheme="minorHAnsi"/>
          <w:sz w:val="24"/>
          <w:szCs w:val="24"/>
        </w:rPr>
        <w:t>F</w:t>
      </w:r>
      <w:r w:rsidRPr="00D649A4">
        <w:rPr>
          <w:rFonts w:cstheme="minorHAnsi"/>
          <w:sz w:val="24"/>
          <w:szCs w:val="24"/>
        </w:rPr>
        <w:t>ear</w:t>
      </w:r>
      <w:r w:rsidRPr="00FC7BAF">
        <w:rPr>
          <w:rFonts w:cstheme="minorHAnsi"/>
          <w:sz w:val="24"/>
          <w:szCs w:val="24"/>
        </w:rPr>
        <w:t xml:space="preserve"> of</w:t>
      </w:r>
      <w:r w:rsidRPr="00D649A4">
        <w:rPr>
          <w:rFonts w:cstheme="minorHAnsi"/>
          <w:sz w:val="24"/>
          <w:szCs w:val="24"/>
        </w:rPr>
        <w:t xml:space="preserve"> losing a positive relationship with a family already under their care</w:t>
      </w:r>
    </w:p>
    <w:p w14:paraId="413A7ACF" w14:textId="421FF9E5" w:rsidR="00D649A4" w:rsidRPr="00D649A4" w:rsidRDefault="00D649A4" w:rsidP="00065DFB">
      <w:pPr>
        <w:numPr>
          <w:ilvl w:val="0"/>
          <w:numId w:val="25"/>
        </w:numPr>
        <w:spacing w:after="0" w:line="240" w:lineRule="auto"/>
        <w:rPr>
          <w:rFonts w:cstheme="minorHAnsi"/>
          <w:sz w:val="24"/>
          <w:szCs w:val="24"/>
        </w:rPr>
      </w:pPr>
      <w:r w:rsidRPr="00D649A4">
        <w:rPr>
          <w:rFonts w:cstheme="minorHAnsi"/>
          <w:sz w:val="24"/>
          <w:szCs w:val="24"/>
        </w:rPr>
        <w:t>Discomfort of disbelieving, thinking ill of, suspecting or wrongly blaming a parent or carer</w:t>
      </w:r>
    </w:p>
    <w:p w14:paraId="51B479F0" w14:textId="31AF25CF" w:rsidR="00D649A4" w:rsidRPr="00D649A4" w:rsidRDefault="00D649A4" w:rsidP="00065DFB">
      <w:pPr>
        <w:numPr>
          <w:ilvl w:val="0"/>
          <w:numId w:val="25"/>
        </w:numPr>
        <w:spacing w:after="0" w:line="240" w:lineRule="auto"/>
        <w:rPr>
          <w:rFonts w:cstheme="minorHAnsi"/>
          <w:sz w:val="24"/>
          <w:szCs w:val="24"/>
        </w:rPr>
      </w:pPr>
      <w:r w:rsidRPr="00D649A4">
        <w:rPr>
          <w:rFonts w:cstheme="minorHAnsi"/>
          <w:sz w:val="24"/>
          <w:szCs w:val="24"/>
        </w:rPr>
        <w:t>Divided duties to adult and child patients and breaching confidentiality</w:t>
      </w:r>
    </w:p>
    <w:p w14:paraId="13B6DFE1" w14:textId="48794081" w:rsidR="00D649A4" w:rsidRPr="00FC7BAF" w:rsidRDefault="00D649A4" w:rsidP="00065DFB">
      <w:pPr>
        <w:numPr>
          <w:ilvl w:val="0"/>
          <w:numId w:val="25"/>
        </w:numPr>
        <w:spacing w:after="0" w:line="240" w:lineRule="auto"/>
        <w:rPr>
          <w:rFonts w:cstheme="minorHAnsi"/>
          <w:sz w:val="24"/>
          <w:szCs w:val="24"/>
        </w:rPr>
      </w:pPr>
      <w:r w:rsidRPr="00D649A4">
        <w:rPr>
          <w:rFonts w:cstheme="minorHAnsi"/>
          <w:sz w:val="24"/>
          <w:szCs w:val="24"/>
        </w:rPr>
        <w:t>Fear of complaints</w:t>
      </w:r>
    </w:p>
    <w:p w14:paraId="5FE8A3FC" w14:textId="77777777" w:rsidR="00D649A4" w:rsidRPr="00D649A4" w:rsidRDefault="00D649A4" w:rsidP="00D649A4">
      <w:pPr>
        <w:spacing w:after="0" w:line="240" w:lineRule="auto"/>
        <w:ind w:left="720"/>
        <w:rPr>
          <w:rFonts w:cstheme="minorHAnsi"/>
          <w:sz w:val="24"/>
          <w:szCs w:val="24"/>
        </w:rPr>
      </w:pPr>
    </w:p>
    <w:p w14:paraId="48556C0F" w14:textId="77777777" w:rsidR="00E03137" w:rsidRDefault="00D649A4" w:rsidP="00D649A4">
      <w:pPr>
        <w:spacing w:after="0" w:line="240" w:lineRule="auto"/>
        <w:rPr>
          <w:rFonts w:cstheme="minorHAnsi"/>
          <w:sz w:val="24"/>
          <w:szCs w:val="24"/>
        </w:rPr>
      </w:pPr>
      <w:r w:rsidRPr="00D649A4">
        <w:rPr>
          <w:rFonts w:cstheme="minorHAnsi"/>
          <w:sz w:val="24"/>
          <w:szCs w:val="24"/>
        </w:rPr>
        <w:t>It is important that we recognise our own personal obstacles, as well as organisational and system obstacles, to recognising and responding to child abuse and neglect so that we can overcome these and keep children at the centre of all we do.</w:t>
      </w:r>
    </w:p>
    <w:p w14:paraId="69B77F98" w14:textId="101F61A8" w:rsidR="00D649A4" w:rsidRPr="00D649A4" w:rsidRDefault="00000000" w:rsidP="00D649A4">
      <w:pPr>
        <w:spacing w:after="0" w:line="240" w:lineRule="auto"/>
        <w:rPr>
          <w:rFonts w:cstheme="minorHAnsi"/>
          <w:sz w:val="24"/>
          <w:szCs w:val="24"/>
        </w:rPr>
      </w:pPr>
      <w:hyperlink r:id="rId30" w:history="1">
        <w:r w:rsidR="00E03137" w:rsidRPr="00E03137">
          <w:rPr>
            <w:color w:val="0000FF"/>
            <w:u w:val="single"/>
          </w:rPr>
          <w:t>RCGP Safeguarding toolkit: Obstacles to recognising and responding to child abuse and neglect | RCGP Learning</w:t>
        </w:r>
      </w:hyperlink>
    </w:p>
    <w:p w14:paraId="2E8B9B91" w14:textId="77777777" w:rsidR="00CB0871" w:rsidRDefault="00CB0871" w:rsidP="000730E3">
      <w:pPr>
        <w:rPr>
          <w:rFonts w:cstheme="minorHAnsi"/>
          <w:b/>
          <w:color w:val="1F497D" w:themeColor="text2"/>
          <w:sz w:val="24"/>
          <w:szCs w:val="24"/>
          <w:u w:val="single"/>
        </w:rPr>
      </w:pPr>
    </w:p>
    <w:p w14:paraId="52E74EFF" w14:textId="4CBA9FA7" w:rsidR="000730E3" w:rsidRPr="001F02A0" w:rsidRDefault="00083B5D" w:rsidP="000730E3">
      <w:pPr>
        <w:rPr>
          <w:rFonts w:cstheme="minorHAnsi"/>
          <w:b/>
          <w:color w:val="1F497D" w:themeColor="text2"/>
          <w:sz w:val="24"/>
          <w:szCs w:val="24"/>
          <w:u w:val="single"/>
        </w:rPr>
      </w:pPr>
      <w:r w:rsidRPr="001F02A0">
        <w:rPr>
          <w:rFonts w:cstheme="minorHAnsi"/>
          <w:b/>
          <w:color w:val="1F497D" w:themeColor="text2"/>
          <w:sz w:val="24"/>
          <w:szCs w:val="24"/>
          <w:u w:val="single"/>
        </w:rPr>
        <w:t>Im</w:t>
      </w:r>
      <w:r w:rsidR="006D3EBD" w:rsidRPr="001F02A0">
        <w:rPr>
          <w:rFonts w:cstheme="minorHAnsi"/>
          <w:b/>
          <w:color w:val="1F497D" w:themeColor="text2"/>
          <w:sz w:val="24"/>
          <w:szCs w:val="24"/>
          <w:u w:val="single"/>
        </w:rPr>
        <w:t>mediate A</w:t>
      </w:r>
      <w:r w:rsidR="0083340F" w:rsidRPr="001F02A0">
        <w:rPr>
          <w:rFonts w:cstheme="minorHAnsi"/>
          <w:b/>
          <w:color w:val="1F497D" w:themeColor="text2"/>
          <w:sz w:val="24"/>
          <w:szCs w:val="24"/>
          <w:u w:val="single"/>
        </w:rPr>
        <w:t>ct</w:t>
      </w:r>
      <w:r w:rsidR="006D3EBD" w:rsidRPr="001F02A0">
        <w:rPr>
          <w:rFonts w:cstheme="minorHAnsi"/>
          <w:b/>
          <w:color w:val="1F497D" w:themeColor="text2"/>
          <w:sz w:val="24"/>
          <w:szCs w:val="24"/>
          <w:u w:val="single"/>
        </w:rPr>
        <w:t>ion - S</w:t>
      </w:r>
      <w:r w:rsidR="000730E3" w:rsidRPr="001F02A0">
        <w:rPr>
          <w:rFonts w:cstheme="minorHAnsi"/>
          <w:b/>
          <w:color w:val="1F497D" w:themeColor="text2"/>
          <w:sz w:val="24"/>
          <w:szCs w:val="24"/>
          <w:u w:val="single"/>
        </w:rPr>
        <w:t xml:space="preserve">uspicion of </w:t>
      </w:r>
      <w:r w:rsidR="006D3EBD" w:rsidRPr="001F02A0">
        <w:rPr>
          <w:rFonts w:cstheme="minorHAnsi"/>
          <w:b/>
          <w:color w:val="1F497D" w:themeColor="text2"/>
          <w:sz w:val="24"/>
          <w:szCs w:val="24"/>
          <w:u w:val="single"/>
        </w:rPr>
        <w:t>A</w:t>
      </w:r>
      <w:r w:rsidR="000730E3" w:rsidRPr="001F02A0">
        <w:rPr>
          <w:rFonts w:cstheme="minorHAnsi"/>
          <w:b/>
          <w:color w:val="1F497D" w:themeColor="text2"/>
          <w:sz w:val="24"/>
          <w:szCs w:val="24"/>
          <w:u w:val="single"/>
        </w:rPr>
        <w:t>buse</w:t>
      </w:r>
      <w:r w:rsidR="00CB0871">
        <w:rPr>
          <w:rFonts w:cstheme="minorHAnsi"/>
          <w:b/>
          <w:color w:val="1F497D" w:themeColor="text2"/>
          <w:sz w:val="24"/>
          <w:szCs w:val="24"/>
          <w:u w:val="single"/>
        </w:rPr>
        <w:t xml:space="preserve"> or Neglect</w:t>
      </w:r>
      <w:r w:rsidR="000730E3" w:rsidRPr="001F02A0">
        <w:rPr>
          <w:rFonts w:cstheme="minorHAnsi"/>
          <w:b/>
          <w:color w:val="1F497D" w:themeColor="text2"/>
          <w:sz w:val="24"/>
          <w:szCs w:val="24"/>
          <w:u w:val="single"/>
        </w:rPr>
        <w:t>:</w:t>
      </w:r>
    </w:p>
    <w:p w14:paraId="52E74F00" w14:textId="77777777" w:rsidR="0083340F" w:rsidRPr="00D57A1D" w:rsidRDefault="00341201" w:rsidP="00065DFB">
      <w:pPr>
        <w:pStyle w:val="ListParagraph"/>
        <w:numPr>
          <w:ilvl w:val="0"/>
          <w:numId w:val="2"/>
        </w:numPr>
        <w:autoSpaceDE w:val="0"/>
        <w:autoSpaceDN w:val="0"/>
        <w:adjustRightInd w:val="0"/>
        <w:spacing w:after="0" w:line="240" w:lineRule="auto"/>
        <w:rPr>
          <w:rFonts w:cstheme="minorHAnsi"/>
          <w:sz w:val="24"/>
          <w:szCs w:val="24"/>
        </w:rPr>
      </w:pPr>
      <w:r>
        <w:rPr>
          <w:rFonts w:cstheme="minorHAnsi"/>
          <w:sz w:val="24"/>
          <w:szCs w:val="24"/>
        </w:rPr>
        <w:t xml:space="preserve">Concerns should </w:t>
      </w:r>
      <w:r w:rsidR="0083340F" w:rsidRPr="00D57A1D">
        <w:rPr>
          <w:rFonts w:cstheme="minorHAnsi"/>
          <w:sz w:val="24"/>
          <w:szCs w:val="24"/>
        </w:rPr>
        <w:t xml:space="preserve">be reported to the Lead clinician </w:t>
      </w:r>
      <w:r w:rsidR="0083340F" w:rsidRPr="00341201">
        <w:rPr>
          <w:rFonts w:cstheme="minorHAnsi"/>
          <w:b/>
          <w:sz w:val="24"/>
          <w:szCs w:val="24"/>
        </w:rPr>
        <w:t>within the Pract</w:t>
      </w:r>
      <w:r w:rsidR="006D3EBD" w:rsidRPr="00341201">
        <w:rPr>
          <w:rFonts w:cstheme="minorHAnsi"/>
          <w:b/>
          <w:sz w:val="24"/>
          <w:szCs w:val="24"/>
        </w:rPr>
        <w:t>ice</w:t>
      </w:r>
      <w:r w:rsidR="006D3EBD">
        <w:rPr>
          <w:rFonts w:cstheme="minorHAnsi"/>
          <w:sz w:val="24"/>
          <w:szCs w:val="24"/>
        </w:rPr>
        <w:t xml:space="preserve"> or his / her deputy (above)</w:t>
      </w:r>
    </w:p>
    <w:p w14:paraId="52E74F01" w14:textId="10D8DC6D" w:rsidR="0083340F" w:rsidRDefault="0083340F" w:rsidP="00065DFB">
      <w:pPr>
        <w:pStyle w:val="ListParagraph"/>
        <w:numPr>
          <w:ilvl w:val="0"/>
          <w:numId w:val="2"/>
        </w:numPr>
        <w:autoSpaceDE w:val="0"/>
        <w:autoSpaceDN w:val="0"/>
        <w:adjustRightInd w:val="0"/>
        <w:spacing w:after="0" w:line="240" w:lineRule="auto"/>
        <w:rPr>
          <w:rFonts w:cstheme="minorHAnsi"/>
          <w:sz w:val="24"/>
          <w:szCs w:val="24"/>
        </w:rPr>
      </w:pPr>
      <w:r w:rsidRPr="00D57A1D">
        <w:rPr>
          <w:rFonts w:cstheme="minorHAnsi"/>
          <w:sz w:val="24"/>
          <w:szCs w:val="24"/>
        </w:rPr>
        <w:t xml:space="preserve">Concerns should be discussed </w:t>
      </w:r>
      <w:r w:rsidR="00E222CA" w:rsidRPr="00D57A1D">
        <w:rPr>
          <w:rFonts w:cstheme="minorHAnsi"/>
          <w:sz w:val="24"/>
          <w:szCs w:val="24"/>
        </w:rPr>
        <w:t>internally,</w:t>
      </w:r>
      <w:r w:rsidRPr="00D57A1D">
        <w:rPr>
          <w:rFonts w:cstheme="minorHAnsi"/>
          <w:sz w:val="24"/>
          <w:szCs w:val="24"/>
        </w:rPr>
        <w:t xml:space="preserve"> and an action plan decided</w:t>
      </w:r>
    </w:p>
    <w:p w14:paraId="52E74F02" w14:textId="5D4985F6" w:rsidR="00412AC5" w:rsidRPr="00D57A1D" w:rsidRDefault="00D411EA" w:rsidP="00065DFB">
      <w:pPr>
        <w:pStyle w:val="ListParagraph"/>
        <w:numPr>
          <w:ilvl w:val="0"/>
          <w:numId w:val="2"/>
        </w:numPr>
        <w:autoSpaceDE w:val="0"/>
        <w:autoSpaceDN w:val="0"/>
        <w:adjustRightInd w:val="0"/>
        <w:spacing w:after="0" w:line="240" w:lineRule="auto"/>
        <w:rPr>
          <w:rFonts w:cstheme="minorHAnsi"/>
          <w:sz w:val="24"/>
          <w:szCs w:val="24"/>
        </w:rPr>
      </w:pPr>
      <w:r>
        <w:rPr>
          <w:rFonts w:cstheme="minorHAnsi"/>
          <w:sz w:val="24"/>
          <w:szCs w:val="24"/>
        </w:rPr>
        <w:t xml:space="preserve">If referral is </w:t>
      </w:r>
      <w:r w:rsidR="00E56E88">
        <w:rPr>
          <w:rFonts w:cstheme="minorHAnsi"/>
          <w:sz w:val="24"/>
          <w:szCs w:val="24"/>
        </w:rPr>
        <w:t>required</w:t>
      </w:r>
      <w:r>
        <w:rPr>
          <w:rFonts w:cstheme="minorHAnsi"/>
          <w:sz w:val="24"/>
          <w:szCs w:val="24"/>
        </w:rPr>
        <w:t xml:space="preserve">, use the </w:t>
      </w:r>
      <w:r w:rsidR="00412AC5">
        <w:rPr>
          <w:rFonts w:cstheme="minorHAnsi"/>
          <w:sz w:val="24"/>
          <w:szCs w:val="24"/>
        </w:rPr>
        <w:t xml:space="preserve">contact details below and </w:t>
      </w:r>
      <w:r>
        <w:rPr>
          <w:rFonts w:cstheme="minorHAnsi"/>
          <w:sz w:val="24"/>
          <w:szCs w:val="24"/>
        </w:rPr>
        <w:t>the appropriate safe</w:t>
      </w:r>
      <w:r w:rsidR="00412AC5">
        <w:rPr>
          <w:rFonts w:cstheme="minorHAnsi"/>
          <w:sz w:val="24"/>
          <w:szCs w:val="24"/>
        </w:rPr>
        <w:t xml:space="preserve">guarding </w:t>
      </w:r>
      <w:r w:rsidR="00816B8E">
        <w:rPr>
          <w:rFonts w:cstheme="minorHAnsi"/>
          <w:sz w:val="24"/>
          <w:szCs w:val="24"/>
        </w:rPr>
        <w:t>r</w:t>
      </w:r>
      <w:r w:rsidR="00412AC5">
        <w:rPr>
          <w:rFonts w:cstheme="minorHAnsi"/>
          <w:sz w:val="24"/>
          <w:szCs w:val="24"/>
        </w:rPr>
        <w:t xml:space="preserve">eferral </w:t>
      </w:r>
      <w:r w:rsidR="00816B8E">
        <w:rPr>
          <w:rFonts w:cstheme="minorHAnsi"/>
          <w:sz w:val="24"/>
          <w:szCs w:val="24"/>
        </w:rPr>
        <w:t>f</w:t>
      </w:r>
      <w:r w:rsidR="00412AC5">
        <w:rPr>
          <w:rFonts w:cstheme="minorHAnsi"/>
          <w:sz w:val="24"/>
          <w:szCs w:val="24"/>
        </w:rPr>
        <w:t>orms</w:t>
      </w:r>
    </w:p>
    <w:p w14:paraId="741A6229" w14:textId="733B0D8D" w:rsidR="00C93950" w:rsidRPr="001F02A0" w:rsidRDefault="00341201" w:rsidP="00065DFB">
      <w:pPr>
        <w:pStyle w:val="ListParagraph"/>
        <w:numPr>
          <w:ilvl w:val="0"/>
          <w:numId w:val="2"/>
        </w:numPr>
        <w:autoSpaceDE w:val="0"/>
        <w:autoSpaceDN w:val="0"/>
        <w:adjustRightInd w:val="0"/>
        <w:spacing w:after="0" w:line="240" w:lineRule="auto"/>
        <w:rPr>
          <w:rFonts w:cstheme="minorHAnsi"/>
          <w:sz w:val="24"/>
          <w:szCs w:val="24"/>
        </w:rPr>
      </w:pPr>
      <w:r w:rsidRPr="001F02A0">
        <w:rPr>
          <w:rFonts w:cstheme="minorHAnsi"/>
          <w:sz w:val="24"/>
          <w:szCs w:val="24"/>
        </w:rPr>
        <w:t>If necessary, or in</w:t>
      </w:r>
      <w:r w:rsidR="0083340F" w:rsidRPr="001F02A0">
        <w:rPr>
          <w:rFonts w:cstheme="minorHAnsi"/>
          <w:sz w:val="24"/>
          <w:szCs w:val="24"/>
        </w:rPr>
        <w:t xml:space="preserve"> the absence of on</w:t>
      </w:r>
      <w:r w:rsidRPr="001F02A0">
        <w:rPr>
          <w:rFonts w:cstheme="minorHAnsi"/>
          <w:sz w:val="24"/>
          <w:szCs w:val="24"/>
        </w:rPr>
        <w:t xml:space="preserve">e of the nominated persons, consider discussing with the </w:t>
      </w:r>
      <w:r w:rsidR="008A16A3">
        <w:rPr>
          <w:rFonts w:cstheme="minorHAnsi"/>
          <w:sz w:val="24"/>
          <w:szCs w:val="24"/>
        </w:rPr>
        <w:t>ICB</w:t>
      </w:r>
      <w:r w:rsidR="008F6DFC">
        <w:rPr>
          <w:rFonts w:cstheme="minorHAnsi"/>
          <w:sz w:val="24"/>
          <w:szCs w:val="24"/>
        </w:rPr>
        <w:t xml:space="preserve"> </w:t>
      </w:r>
      <w:r w:rsidR="00412AC5" w:rsidRPr="001F02A0">
        <w:rPr>
          <w:rFonts w:cstheme="minorHAnsi"/>
          <w:sz w:val="24"/>
          <w:szCs w:val="24"/>
        </w:rPr>
        <w:t>Safeguarding Team</w:t>
      </w:r>
    </w:p>
    <w:p w14:paraId="52E74F04" w14:textId="77777777" w:rsidR="0083340F" w:rsidRPr="00D57A1D" w:rsidRDefault="0083340F" w:rsidP="00065DFB">
      <w:pPr>
        <w:pStyle w:val="ListParagraph"/>
        <w:numPr>
          <w:ilvl w:val="0"/>
          <w:numId w:val="2"/>
        </w:numPr>
        <w:autoSpaceDE w:val="0"/>
        <w:autoSpaceDN w:val="0"/>
        <w:adjustRightInd w:val="0"/>
        <w:spacing w:after="0" w:line="240" w:lineRule="auto"/>
        <w:rPr>
          <w:rFonts w:cstheme="minorHAnsi"/>
          <w:sz w:val="24"/>
          <w:szCs w:val="24"/>
        </w:rPr>
      </w:pPr>
      <w:r w:rsidRPr="00D57A1D">
        <w:rPr>
          <w:rFonts w:cstheme="minorHAnsi"/>
          <w:sz w:val="24"/>
          <w:szCs w:val="24"/>
        </w:rPr>
        <w:t>If the suspicions relate to a member of staff there should be internal discussion with the Practice Safeguarding Lead or deputy, and a plan of action decided, the local Safeguarding Children team and / or social services should be contacted directly. Consideration should be made t</w:t>
      </w:r>
      <w:r w:rsidR="006D3EBD">
        <w:rPr>
          <w:rFonts w:cstheme="minorHAnsi"/>
          <w:sz w:val="24"/>
          <w:szCs w:val="24"/>
        </w:rPr>
        <w:t>o involving the LADO</w:t>
      </w:r>
    </w:p>
    <w:p w14:paraId="52E74F05" w14:textId="77777777" w:rsidR="0083340F" w:rsidRPr="00D57A1D" w:rsidRDefault="0083340F" w:rsidP="00065DFB">
      <w:pPr>
        <w:pStyle w:val="ListParagraph"/>
        <w:numPr>
          <w:ilvl w:val="0"/>
          <w:numId w:val="2"/>
        </w:numPr>
        <w:autoSpaceDE w:val="0"/>
        <w:autoSpaceDN w:val="0"/>
        <w:adjustRightInd w:val="0"/>
        <w:spacing w:after="0" w:line="240" w:lineRule="auto"/>
        <w:rPr>
          <w:rFonts w:cstheme="minorHAnsi"/>
          <w:sz w:val="24"/>
          <w:szCs w:val="24"/>
        </w:rPr>
      </w:pPr>
      <w:r w:rsidRPr="00D57A1D">
        <w:rPr>
          <w:rFonts w:cstheme="minorHAnsi"/>
          <w:sz w:val="24"/>
          <w:szCs w:val="24"/>
        </w:rPr>
        <w:t>Suspicions should not be raised or discussed with third parti</w:t>
      </w:r>
      <w:r w:rsidR="006D3EBD">
        <w:rPr>
          <w:rFonts w:cstheme="minorHAnsi"/>
          <w:sz w:val="24"/>
          <w:szCs w:val="24"/>
        </w:rPr>
        <w:t>es other than those named above</w:t>
      </w:r>
    </w:p>
    <w:p w14:paraId="52E74F06" w14:textId="72BC092A" w:rsidR="0083340F" w:rsidRPr="00D57A1D" w:rsidRDefault="0083340F" w:rsidP="00065DFB">
      <w:pPr>
        <w:pStyle w:val="ListParagraph"/>
        <w:numPr>
          <w:ilvl w:val="0"/>
          <w:numId w:val="2"/>
        </w:numPr>
        <w:autoSpaceDE w:val="0"/>
        <w:autoSpaceDN w:val="0"/>
        <w:adjustRightInd w:val="0"/>
        <w:spacing w:after="0" w:line="240" w:lineRule="auto"/>
        <w:rPr>
          <w:rFonts w:cstheme="minorHAnsi"/>
          <w:sz w:val="24"/>
          <w:szCs w:val="24"/>
        </w:rPr>
      </w:pPr>
      <w:r w:rsidRPr="00D57A1D">
        <w:rPr>
          <w:rFonts w:cstheme="minorHAnsi"/>
          <w:sz w:val="24"/>
          <w:szCs w:val="24"/>
        </w:rPr>
        <w:t>Any individual staff member must know how to make direct referrals to the child protection agencies and should be encouraged to do so if they have directly witnessed an abuse action</w:t>
      </w:r>
    </w:p>
    <w:p w14:paraId="52E74F07" w14:textId="77777777" w:rsidR="006D3EBD" w:rsidRDefault="0083340F" w:rsidP="00065DFB">
      <w:pPr>
        <w:pStyle w:val="ListParagraph"/>
        <w:numPr>
          <w:ilvl w:val="0"/>
          <w:numId w:val="2"/>
        </w:numPr>
        <w:autoSpaceDE w:val="0"/>
        <w:autoSpaceDN w:val="0"/>
        <w:adjustRightInd w:val="0"/>
        <w:spacing w:after="0" w:line="240" w:lineRule="auto"/>
        <w:rPr>
          <w:rFonts w:cstheme="minorHAnsi"/>
          <w:sz w:val="24"/>
          <w:szCs w:val="24"/>
        </w:rPr>
      </w:pPr>
      <w:r w:rsidRPr="00D57A1D">
        <w:rPr>
          <w:rFonts w:cstheme="minorHAnsi"/>
          <w:sz w:val="24"/>
          <w:szCs w:val="24"/>
        </w:rPr>
        <w:t>Where emergency medical attention is necessary it should be given. If necessary</w:t>
      </w:r>
      <w:r w:rsidR="00E126AE" w:rsidRPr="00D57A1D">
        <w:rPr>
          <w:rFonts w:cstheme="minorHAnsi"/>
          <w:sz w:val="24"/>
          <w:szCs w:val="24"/>
        </w:rPr>
        <w:t xml:space="preserve">, as per </w:t>
      </w:r>
      <w:r w:rsidRPr="00D57A1D">
        <w:rPr>
          <w:rFonts w:cstheme="minorHAnsi"/>
          <w:sz w:val="24"/>
          <w:szCs w:val="24"/>
        </w:rPr>
        <w:t>clinical judgement</w:t>
      </w:r>
      <w:r w:rsidR="00E126AE" w:rsidRPr="00D57A1D">
        <w:rPr>
          <w:rFonts w:cstheme="minorHAnsi"/>
          <w:sz w:val="24"/>
          <w:szCs w:val="24"/>
        </w:rPr>
        <w:t>,</w:t>
      </w:r>
      <w:r w:rsidRPr="00D57A1D">
        <w:rPr>
          <w:rFonts w:cstheme="minorHAnsi"/>
          <w:sz w:val="24"/>
          <w:szCs w:val="24"/>
        </w:rPr>
        <w:t xml:space="preserve"> the child should be admitted to the care of the emergency Paediatric service and a social services referral made. Any suspicious circumstances or evidence of abuse should be</w:t>
      </w:r>
      <w:r w:rsidR="00E126AE" w:rsidRPr="00D57A1D">
        <w:rPr>
          <w:rFonts w:cstheme="minorHAnsi"/>
          <w:sz w:val="24"/>
          <w:szCs w:val="24"/>
        </w:rPr>
        <w:t xml:space="preserve"> </w:t>
      </w:r>
      <w:r w:rsidRPr="00D57A1D">
        <w:rPr>
          <w:rFonts w:cstheme="minorHAnsi"/>
          <w:sz w:val="24"/>
          <w:szCs w:val="24"/>
        </w:rPr>
        <w:t xml:space="preserve">reported </w:t>
      </w:r>
      <w:r w:rsidR="006D3EBD">
        <w:rPr>
          <w:rFonts w:cstheme="minorHAnsi"/>
          <w:sz w:val="24"/>
          <w:szCs w:val="24"/>
        </w:rPr>
        <w:t>to the designated clinical Lead</w:t>
      </w:r>
    </w:p>
    <w:p w14:paraId="52E74F08" w14:textId="151EF8E4" w:rsidR="00E126AE" w:rsidRPr="00D57A1D" w:rsidRDefault="00A3188F" w:rsidP="00065DFB">
      <w:pPr>
        <w:pStyle w:val="ListParagraph"/>
        <w:numPr>
          <w:ilvl w:val="0"/>
          <w:numId w:val="2"/>
        </w:numPr>
        <w:autoSpaceDE w:val="0"/>
        <w:autoSpaceDN w:val="0"/>
        <w:adjustRightInd w:val="0"/>
        <w:spacing w:after="0" w:line="240" w:lineRule="auto"/>
        <w:rPr>
          <w:rFonts w:cstheme="minorHAnsi"/>
          <w:sz w:val="24"/>
          <w:szCs w:val="24"/>
        </w:rPr>
      </w:pPr>
      <w:r>
        <w:rPr>
          <w:rFonts w:cstheme="minorHAnsi"/>
          <w:sz w:val="24"/>
          <w:szCs w:val="24"/>
        </w:rPr>
        <w:t xml:space="preserve">If making a social care referral, it is best practice to inform the </w:t>
      </w:r>
      <w:r w:rsidR="00792A8A">
        <w:rPr>
          <w:rFonts w:cstheme="minorHAnsi"/>
          <w:sz w:val="24"/>
          <w:szCs w:val="24"/>
        </w:rPr>
        <w:t xml:space="preserve">parent(s) or carer unless doing so may increase the risk of harm to the young person. If referral </w:t>
      </w:r>
      <w:r w:rsidR="0083340F" w:rsidRPr="00D57A1D">
        <w:rPr>
          <w:rFonts w:cstheme="minorHAnsi"/>
          <w:sz w:val="24"/>
          <w:szCs w:val="24"/>
        </w:rPr>
        <w:t>is being made without the parent's knowledge</w:t>
      </w:r>
      <w:r w:rsidR="001835EA">
        <w:rPr>
          <w:rFonts w:cstheme="minorHAnsi"/>
          <w:sz w:val="24"/>
          <w:szCs w:val="24"/>
        </w:rPr>
        <w:t xml:space="preserve"> or consent</w:t>
      </w:r>
      <w:r w:rsidR="0083340F" w:rsidRPr="00D57A1D">
        <w:rPr>
          <w:rFonts w:cstheme="minorHAnsi"/>
          <w:sz w:val="24"/>
          <w:szCs w:val="24"/>
        </w:rPr>
        <w:t>, social services s</w:t>
      </w:r>
      <w:r w:rsidR="006D3EBD">
        <w:rPr>
          <w:rFonts w:cstheme="minorHAnsi"/>
          <w:sz w:val="24"/>
          <w:szCs w:val="24"/>
        </w:rPr>
        <w:t xml:space="preserve">hould be informed of this </w:t>
      </w:r>
      <w:r w:rsidR="00792A8A">
        <w:rPr>
          <w:rFonts w:cstheme="minorHAnsi"/>
          <w:sz w:val="24"/>
          <w:szCs w:val="24"/>
        </w:rPr>
        <w:t>and the reasons why</w:t>
      </w:r>
    </w:p>
    <w:p w14:paraId="52E74F0A" w14:textId="77777777" w:rsidR="00E126AE" w:rsidRPr="00D57A1D" w:rsidRDefault="0083340F" w:rsidP="00065DFB">
      <w:pPr>
        <w:pStyle w:val="ListParagraph"/>
        <w:numPr>
          <w:ilvl w:val="0"/>
          <w:numId w:val="2"/>
        </w:numPr>
        <w:autoSpaceDE w:val="0"/>
        <w:autoSpaceDN w:val="0"/>
        <w:adjustRightInd w:val="0"/>
        <w:spacing w:after="0" w:line="240" w:lineRule="auto"/>
        <w:rPr>
          <w:rFonts w:cstheme="minorHAnsi"/>
          <w:sz w:val="24"/>
          <w:szCs w:val="24"/>
        </w:rPr>
      </w:pPr>
      <w:r w:rsidRPr="00D57A1D">
        <w:rPr>
          <w:rFonts w:cstheme="minorHAnsi"/>
          <w:sz w:val="24"/>
          <w:szCs w:val="24"/>
        </w:rPr>
        <w:t>Where sexual abuse is suspected the Practice Lead or Deputy will contact the Social Services or</w:t>
      </w:r>
      <w:r w:rsidR="00E126AE" w:rsidRPr="00D57A1D">
        <w:rPr>
          <w:rFonts w:cstheme="minorHAnsi"/>
          <w:sz w:val="24"/>
          <w:szCs w:val="24"/>
        </w:rPr>
        <w:t xml:space="preserve"> </w:t>
      </w:r>
      <w:r w:rsidRPr="00D57A1D">
        <w:rPr>
          <w:rFonts w:cstheme="minorHAnsi"/>
          <w:sz w:val="24"/>
          <w:szCs w:val="24"/>
        </w:rPr>
        <w:t>Police Child Protection Team directly. The Lead will not speak to the parents if to do so might</w:t>
      </w:r>
      <w:r w:rsidR="00E126AE" w:rsidRPr="00D57A1D">
        <w:rPr>
          <w:rFonts w:cstheme="minorHAnsi"/>
          <w:sz w:val="24"/>
          <w:szCs w:val="24"/>
        </w:rPr>
        <w:t xml:space="preserve"> </w:t>
      </w:r>
      <w:r w:rsidRPr="00D57A1D">
        <w:rPr>
          <w:rFonts w:cstheme="minorHAnsi"/>
          <w:sz w:val="24"/>
          <w:szCs w:val="24"/>
        </w:rPr>
        <w:t>pl</w:t>
      </w:r>
      <w:r w:rsidR="006D3EBD">
        <w:rPr>
          <w:rFonts w:cstheme="minorHAnsi"/>
          <w:sz w:val="24"/>
          <w:szCs w:val="24"/>
        </w:rPr>
        <w:t>ace the child at increased risk</w:t>
      </w:r>
    </w:p>
    <w:p w14:paraId="52E74F0B" w14:textId="2F931342" w:rsidR="00B300F0" w:rsidRDefault="00E126AE" w:rsidP="00065DFB">
      <w:pPr>
        <w:pStyle w:val="ListParagraph"/>
        <w:numPr>
          <w:ilvl w:val="0"/>
          <w:numId w:val="2"/>
        </w:numPr>
        <w:autoSpaceDE w:val="0"/>
        <w:autoSpaceDN w:val="0"/>
        <w:adjustRightInd w:val="0"/>
        <w:spacing w:after="0" w:line="240" w:lineRule="auto"/>
        <w:rPr>
          <w:rFonts w:cstheme="minorHAnsi"/>
          <w:sz w:val="24"/>
          <w:szCs w:val="24"/>
        </w:rPr>
      </w:pPr>
      <w:r w:rsidRPr="00D57A1D">
        <w:rPr>
          <w:rFonts w:cstheme="minorHAnsi"/>
          <w:sz w:val="24"/>
          <w:szCs w:val="24"/>
        </w:rPr>
        <w:t>Neither the Practice Safeguarding Lead or any other Practice team member should carry out any investigation into the allegations or suspicions of sexual abuse in any circumstances. The Practice Safeguarding Lead will collect exact details of the allegations or suspicion and provide this information to statutory child protection agencies: Social Care, the police or NSPCC, who have powers to investigate the matter under the Children Act 1989.</w:t>
      </w:r>
    </w:p>
    <w:p w14:paraId="38569C6D" w14:textId="77777777" w:rsidR="00FC4AD4" w:rsidRPr="004206BE" w:rsidRDefault="00FC4AD4" w:rsidP="00FC4AD4">
      <w:pPr>
        <w:pStyle w:val="ListParagraph"/>
        <w:autoSpaceDE w:val="0"/>
        <w:autoSpaceDN w:val="0"/>
        <w:adjustRightInd w:val="0"/>
        <w:spacing w:after="0" w:line="240" w:lineRule="auto"/>
        <w:rPr>
          <w:rFonts w:cstheme="minorHAnsi"/>
          <w:color w:val="000000" w:themeColor="text1"/>
          <w:sz w:val="24"/>
          <w:szCs w:val="24"/>
        </w:rPr>
      </w:pPr>
    </w:p>
    <w:p w14:paraId="52E74F0C" w14:textId="77777777" w:rsidR="00341201" w:rsidRPr="004206BE" w:rsidRDefault="00341201" w:rsidP="00065DFB">
      <w:pPr>
        <w:pStyle w:val="NoSpacing"/>
        <w:numPr>
          <w:ilvl w:val="0"/>
          <w:numId w:val="2"/>
        </w:numPr>
        <w:rPr>
          <w:b/>
          <w:color w:val="000000" w:themeColor="text1"/>
          <w:sz w:val="24"/>
          <w:szCs w:val="24"/>
          <w:u w:val="single"/>
        </w:rPr>
      </w:pPr>
      <w:r w:rsidRPr="004206BE">
        <w:rPr>
          <w:b/>
          <w:color w:val="000000" w:themeColor="text1"/>
          <w:sz w:val="24"/>
          <w:szCs w:val="24"/>
          <w:u w:val="single"/>
        </w:rPr>
        <w:t>Bruising and suspicious marks in non-independently mobile children</w:t>
      </w:r>
    </w:p>
    <w:p w14:paraId="7F99D990" w14:textId="7919D4F1" w:rsidR="007E0040" w:rsidRPr="004206BE" w:rsidRDefault="00341201" w:rsidP="007E0040">
      <w:pPr>
        <w:pStyle w:val="NoSpacing"/>
        <w:ind w:left="720"/>
        <w:rPr>
          <w:color w:val="000000" w:themeColor="text1"/>
        </w:rPr>
      </w:pPr>
      <w:r w:rsidRPr="004206BE">
        <w:rPr>
          <w:color w:val="000000" w:themeColor="text1"/>
        </w:rPr>
        <w:t>Bruising in a baby with no independent mobility is very uncommon and may be an indicator of serious medical condition or physical abuse.  Immediate referral is required</w:t>
      </w:r>
      <w:r w:rsidR="0034587D" w:rsidRPr="004206BE">
        <w:rPr>
          <w:color w:val="000000" w:themeColor="text1"/>
        </w:rPr>
        <w:t>.</w:t>
      </w:r>
      <w:r w:rsidRPr="004206BE">
        <w:rPr>
          <w:color w:val="000000" w:themeColor="text1"/>
        </w:rPr>
        <w:t xml:space="preserve">  </w:t>
      </w:r>
    </w:p>
    <w:p w14:paraId="4BA85C2D" w14:textId="77777777" w:rsidR="00556CED" w:rsidRDefault="00556CED" w:rsidP="007E0040">
      <w:pPr>
        <w:pStyle w:val="NoSpacing"/>
        <w:ind w:left="720"/>
      </w:pPr>
    </w:p>
    <w:p w14:paraId="6F0B16D0" w14:textId="4601BC7A" w:rsidR="001F72B2" w:rsidRDefault="001F72B2" w:rsidP="007E0040">
      <w:pPr>
        <w:pStyle w:val="NoSpacing"/>
        <w:ind w:left="720"/>
        <w:rPr>
          <w:color w:val="0000FF"/>
          <w:u w:val="single"/>
        </w:rPr>
      </w:pPr>
      <w:r>
        <w:t xml:space="preserve">LSCP Policy can be found here: </w:t>
      </w:r>
      <w:hyperlink r:id="rId31" w:history="1">
        <w:r w:rsidR="00556CED" w:rsidRPr="00556CED">
          <w:rPr>
            <w:color w:val="0000FF"/>
            <w:u w:val="single"/>
          </w:rPr>
          <w:t>Bruising in Babies and Children who are Not Independently Mobile (proceduresonline.com)</w:t>
        </w:r>
      </w:hyperlink>
      <w:r w:rsidR="00556CED">
        <w:t xml:space="preserve"> </w:t>
      </w:r>
    </w:p>
    <w:p w14:paraId="10D80543" w14:textId="4A4E8347" w:rsidR="00637468" w:rsidRDefault="00637468" w:rsidP="007E0040">
      <w:pPr>
        <w:pStyle w:val="NoSpacing"/>
        <w:ind w:left="720"/>
        <w:rPr>
          <w:color w:val="FF0000"/>
        </w:rPr>
      </w:pPr>
    </w:p>
    <w:p w14:paraId="410F0D84" w14:textId="798648CE" w:rsidR="00637468" w:rsidRDefault="00637468" w:rsidP="007E0040">
      <w:pPr>
        <w:pStyle w:val="NoSpacing"/>
        <w:ind w:left="720"/>
        <w:rPr>
          <w:color w:val="FF0000"/>
        </w:rPr>
      </w:pPr>
    </w:p>
    <w:p w14:paraId="2FA40E75" w14:textId="43CB6FA7" w:rsidR="00637468" w:rsidRDefault="00637468" w:rsidP="007E0040">
      <w:pPr>
        <w:pStyle w:val="NoSpacing"/>
        <w:ind w:left="720"/>
        <w:rPr>
          <w:color w:val="FF0000"/>
        </w:rPr>
      </w:pPr>
    </w:p>
    <w:p w14:paraId="6E8728A4" w14:textId="522F06A6" w:rsidR="00637468" w:rsidRDefault="00637468" w:rsidP="007E0040">
      <w:pPr>
        <w:pStyle w:val="NoSpacing"/>
        <w:ind w:left="720"/>
        <w:rPr>
          <w:color w:val="FF0000"/>
        </w:rPr>
      </w:pPr>
    </w:p>
    <w:p w14:paraId="711EFDDF" w14:textId="4CFE3F9C" w:rsidR="00637468" w:rsidRDefault="00637468" w:rsidP="007E0040">
      <w:pPr>
        <w:pStyle w:val="NoSpacing"/>
        <w:ind w:left="720"/>
        <w:rPr>
          <w:color w:val="FF0000"/>
        </w:rPr>
      </w:pPr>
    </w:p>
    <w:p w14:paraId="50DB1737" w14:textId="00168721" w:rsidR="00637468" w:rsidRDefault="00637468" w:rsidP="007E0040">
      <w:pPr>
        <w:pStyle w:val="NoSpacing"/>
        <w:ind w:left="720"/>
        <w:rPr>
          <w:color w:val="FF0000"/>
        </w:rPr>
      </w:pPr>
    </w:p>
    <w:p w14:paraId="7B4AB0E9" w14:textId="7B71D620" w:rsidR="00637468" w:rsidRDefault="00637468" w:rsidP="007E0040">
      <w:pPr>
        <w:pStyle w:val="NoSpacing"/>
        <w:ind w:left="720"/>
        <w:rPr>
          <w:color w:val="FF0000"/>
        </w:rPr>
      </w:pPr>
    </w:p>
    <w:p w14:paraId="59307E70" w14:textId="346F6F6C" w:rsidR="00637468" w:rsidRDefault="00637468" w:rsidP="007E0040">
      <w:pPr>
        <w:pStyle w:val="NoSpacing"/>
        <w:ind w:left="720"/>
        <w:rPr>
          <w:color w:val="FF0000"/>
        </w:rPr>
      </w:pPr>
    </w:p>
    <w:p w14:paraId="321248D1" w14:textId="028057D1" w:rsidR="00637468" w:rsidRDefault="00637468" w:rsidP="007E0040">
      <w:pPr>
        <w:pStyle w:val="NoSpacing"/>
        <w:ind w:left="720"/>
        <w:rPr>
          <w:color w:val="FF0000"/>
        </w:rPr>
      </w:pPr>
    </w:p>
    <w:p w14:paraId="10B590E5" w14:textId="20845BDD" w:rsidR="00637468" w:rsidRDefault="00637468" w:rsidP="007E0040">
      <w:pPr>
        <w:pStyle w:val="NoSpacing"/>
        <w:ind w:left="720"/>
        <w:rPr>
          <w:color w:val="FF0000"/>
        </w:rPr>
      </w:pPr>
    </w:p>
    <w:p w14:paraId="10C50062" w14:textId="70AC73EF" w:rsidR="00637468" w:rsidRDefault="00637468" w:rsidP="007E0040">
      <w:pPr>
        <w:pStyle w:val="NoSpacing"/>
        <w:ind w:left="720"/>
        <w:rPr>
          <w:color w:val="FF0000"/>
        </w:rPr>
      </w:pPr>
    </w:p>
    <w:p w14:paraId="22E88AD7" w14:textId="4E232D0D" w:rsidR="00637468" w:rsidRDefault="00637468" w:rsidP="007E0040">
      <w:pPr>
        <w:pStyle w:val="NoSpacing"/>
        <w:ind w:left="720"/>
        <w:rPr>
          <w:color w:val="FF0000"/>
        </w:rPr>
      </w:pPr>
    </w:p>
    <w:p w14:paraId="567B7CAC" w14:textId="5A6AAF52" w:rsidR="00637468" w:rsidRDefault="00637468" w:rsidP="007E0040">
      <w:pPr>
        <w:pStyle w:val="NoSpacing"/>
        <w:ind w:left="720"/>
        <w:rPr>
          <w:color w:val="FF0000"/>
        </w:rPr>
      </w:pPr>
    </w:p>
    <w:p w14:paraId="49D4B8A7" w14:textId="00BCACAC" w:rsidR="00637468" w:rsidRDefault="00637468" w:rsidP="007E0040">
      <w:pPr>
        <w:pStyle w:val="NoSpacing"/>
        <w:ind w:left="720"/>
        <w:rPr>
          <w:color w:val="FF0000"/>
        </w:rPr>
      </w:pPr>
    </w:p>
    <w:p w14:paraId="6138F955" w14:textId="61C20A38" w:rsidR="00637468" w:rsidRDefault="00637468" w:rsidP="007E0040">
      <w:pPr>
        <w:pStyle w:val="NoSpacing"/>
        <w:ind w:left="720"/>
        <w:rPr>
          <w:color w:val="FF0000"/>
        </w:rPr>
      </w:pPr>
    </w:p>
    <w:p w14:paraId="6C0EF190" w14:textId="14561EBF" w:rsidR="00637468" w:rsidRDefault="00637468" w:rsidP="007E0040">
      <w:pPr>
        <w:pStyle w:val="NoSpacing"/>
        <w:ind w:left="720"/>
        <w:rPr>
          <w:color w:val="FF0000"/>
        </w:rPr>
      </w:pPr>
    </w:p>
    <w:p w14:paraId="46E63B8F" w14:textId="77777777" w:rsidR="00637468" w:rsidRPr="0034587D" w:rsidRDefault="00637468" w:rsidP="007E0040">
      <w:pPr>
        <w:pStyle w:val="NoSpacing"/>
        <w:ind w:left="720"/>
        <w:rPr>
          <w:color w:val="FF0000"/>
        </w:rPr>
      </w:pPr>
    </w:p>
    <w:p w14:paraId="17A7DFD3" w14:textId="261B9BD4" w:rsidR="00097E34" w:rsidRDefault="005E2B70" w:rsidP="007E0040">
      <w:pPr>
        <w:pStyle w:val="NoSpacing"/>
        <w:ind w:left="720"/>
      </w:pPr>
      <w:r>
        <w:rPr>
          <w:noProof/>
        </w:rPr>
        <w:drawing>
          <wp:inline distT="0" distB="0" distL="0" distR="0" wp14:anchorId="5735E225" wp14:editId="7D191F14">
            <wp:extent cx="5298440" cy="3505200"/>
            <wp:effectExtent l="0" t="0" r="0" b="0"/>
            <wp:docPr id="23554" name="Picture 1" descr="Image of a flowchart if you have a child safeguarding conce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54" name="Picture 1" descr="Image of a flowchart if you have a child safeguarding concern"/>
                    <pic:cNvPicPr>
                      <a:picLocks noChangeAspect="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371941" cy="3553825"/>
                    </a:xfrm>
                    <a:prstGeom prst="rect">
                      <a:avLst/>
                    </a:prstGeom>
                    <a:noFill/>
                    <a:ln>
                      <a:noFill/>
                    </a:ln>
                  </pic:spPr>
                </pic:pic>
              </a:graphicData>
            </a:graphic>
          </wp:inline>
        </w:drawing>
      </w:r>
    </w:p>
    <w:p w14:paraId="0C35E3CA" w14:textId="0A70799A" w:rsidR="00637468" w:rsidRDefault="00637468" w:rsidP="007E0040">
      <w:pPr>
        <w:pStyle w:val="NoSpacing"/>
        <w:ind w:left="720"/>
      </w:pPr>
    </w:p>
    <w:p w14:paraId="17F5CBC9" w14:textId="77777777" w:rsidR="00637468" w:rsidRDefault="00637468" w:rsidP="007E0040">
      <w:pPr>
        <w:pStyle w:val="NoSpacing"/>
        <w:ind w:left="720"/>
      </w:pPr>
    </w:p>
    <w:p w14:paraId="72BA19CB" w14:textId="17CE3CD1" w:rsidR="00097E34" w:rsidRDefault="00F06D2E" w:rsidP="00341201">
      <w:pPr>
        <w:pStyle w:val="NoSpacing"/>
        <w:ind w:left="720"/>
      </w:pPr>
      <w:r>
        <w:rPr>
          <w:rFonts w:cstheme="minorHAnsi"/>
          <w:noProof/>
          <w:lang w:eastAsia="en-GB"/>
        </w:rPr>
        <w:lastRenderedPageBreak/>
        <mc:AlternateContent>
          <mc:Choice Requires="wps">
            <w:drawing>
              <wp:anchor distT="0" distB="0" distL="114300" distR="114300" simplePos="0" relativeHeight="251667463" behindDoc="0" locked="0" layoutInCell="1" allowOverlap="1" wp14:anchorId="5DFFE63B" wp14:editId="11CEDB85">
                <wp:simplePos x="0" y="0"/>
                <wp:positionH relativeFrom="column">
                  <wp:posOffset>4137660</wp:posOffset>
                </wp:positionH>
                <wp:positionV relativeFrom="paragraph">
                  <wp:posOffset>8318500</wp:posOffset>
                </wp:positionV>
                <wp:extent cx="1028700" cy="160020"/>
                <wp:effectExtent l="0" t="0" r="0" b="0"/>
                <wp:wrapNone/>
                <wp:docPr id="23" name="Rectangle 2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28700" cy="160020"/>
                        </a:xfrm>
                        <a:prstGeom prst="rect">
                          <a:avLst/>
                        </a:prstGeom>
                        <a:solidFill>
                          <a:srgbClr val="4669B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3A19379" id="Rectangle 23" o:spid="_x0000_s1026" alt="&quot;&quot;" style="position:absolute;margin-left:325.8pt;margin-top:655pt;width:81pt;height:12.6pt;z-index:25166746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" fillcolor="#4669b0" stroked="f" strokeweight="2pt"/>
            </w:pict>
          </mc:Fallback>
        </mc:AlternateContent>
      </w:r>
      <w:r>
        <w:rPr>
          <w:rFonts w:cstheme="minorHAnsi"/>
          <w:noProof/>
          <w:lang w:eastAsia="en-GB"/>
        </w:rPr>
        <mc:AlternateContent>
          <mc:Choice Requires="wps">
            <w:drawing>
              <wp:anchor distT="0" distB="0" distL="114300" distR="114300" simplePos="0" relativeHeight="251666439" behindDoc="0" locked="0" layoutInCell="1" allowOverlap="1" wp14:anchorId="5564FDA6" wp14:editId="47C834B0">
                <wp:simplePos x="0" y="0"/>
                <wp:positionH relativeFrom="column">
                  <wp:posOffset>3863340</wp:posOffset>
                </wp:positionH>
                <wp:positionV relativeFrom="paragraph">
                  <wp:posOffset>7518400</wp:posOffset>
                </wp:positionV>
                <wp:extent cx="1196340" cy="167640"/>
                <wp:effectExtent l="0" t="0" r="3810" b="3810"/>
                <wp:wrapNone/>
                <wp:docPr id="22" name="Rectangle 2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196340" cy="167640"/>
                        </a:xfrm>
                        <a:prstGeom prst="rect">
                          <a:avLst/>
                        </a:prstGeom>
                        <a:solidFill>
                          <a:srgbClr val="4669B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E1E26E" id="Rectangle 22" o:spid="_x0000_s1026" alt="&quot;&quot;" style="position:absolute;margin-left:304.2pt;margin-top:592pt;width:94.2pt;height:13.2pt;z-index:25166643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" fillcolor="#4669b0" stroked="f" strokeweight="2pt"/>
            </w:pict>
          </mc:Fallback>
        </mc:AlternateContent>
      </w:r>
      <w:r>
        <w:rPr>
          <w:rFonts w:cstheme="minorHAnsi"/>
          <w:noProof/>
          <w:lang w:eastAsia="en-GB"/>
        </w:rPr>
        <mc:AlternateContent>
          <mc:Choice Requires="wps">
            <w:drawing>
              <wp:anchor distT="0" distB="0" distL="114300" distR="114300" simplePos="0" relativeHeight="251665415" behindDoc="0" locked="0" layoutInCell="1" allowOverlap="1" wp14:anchorId="042B2F47" wp14:editId="669A26B1">
                <wp:simplePos x="0" y="0"/>
                <wp:positionH relativeFrom="column">
                  <wp:posOffset>1874520</wp:posOffset>
                </wp:positionH>
                <wp:positionV relativeFrom="paragraph">
                  <wp:posOffset>7205980</wp:posOffset>
                </wp:positionV>
                <wp:extent cx="632460" cy="137160"/>
                <wp:effectExtent l="0" t="0" r="0" b="0"/>
                <wp:wrapNone/>
                <wp:docPr id="21" name="Rectangle 2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32460" cy="137160"/>
                        </a:xfrm>
                        <a:prstGeom prst="rect">
                          <a:avLst/>
                        </a:prstGeom>
                        <a:solidFill>
                          <a:srgbClr val="4669B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D6CAA66" id="Rectangle 21" o:spid="_x0000_s1026" alt="&quot;&quot;" style="position:absolute;margin-left:147.6pt;margin-top:567.4pt;width:49.8pt;height:10.8pt;z-index:25166541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" fillcolor="#4669b0" stroked="f" strokeweight="2pt"/>
            </w:pict>
          </mc:Fallback>
        </mc:AlternateContent>
      </w:r>
      <w:r>
        <w:rPr>
          <w:rFonts w:cstheme="minorHAnsi"/>
          <w:noProof/>
          <w:lang w:eastAsia="en-GB"/>
        </w:rPr>
        <mc:AlternateContent>
          <mc:Choice Requires="wps">
            <w:drawing>
              <wp:anchor distT="0" distB="0" distL="114300" distR="114300" simplePos="0" relativeHeight="251664391" behindDoc="0" locked="0" layoutInCell="1" allowOverlap="1" wp14:anchorId="0326129D" wp14:editId="42CB3D93">
                <wp:simplePos x="0" y="0"/>
                <wp:positionH relativeFrom="column">
                  <wp:posOffset>2651760</wp:posOffset>
                </wp:positionH>
                <wp:positionV relativeFrom="paragraph">
                  <wp:posOffset>4295140</wp:posOffset>
                </wp:positionV>
                <wp:extent cx="1097280" cy="213360"/>
                <wp:effectExtent l="0" t="0" r="7620" b="0"/>
                <wp:wrapNone/>
                <wp:docPr id="20" name="Rectangle 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97280" cy="213360"/>
                        </a:xfrm>
                        <a:prstGeom prst="rect">
                          <a:avLst/>
                        </a:prstGeom>
                        <a:solidFill>
                          <a:srgbClr val="4669B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AD7A28B" id="Rectangle 20" o:spid="_x0000_s1026" alt="&quot;&quot;" style="position:absolute;margin-left:208.8pt;margin-top:338.2pt;width:86.4pt;height:16.8pt;z-index:25166439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" fillcolor="#4669b0" stroked="f" strokeweight="2pt"/>
            </w:pict>
          </mc:Fallback>
        </mc:AlternateContent>
      </w:r>
      <w:r>
        <w:rPr>
          <w:rFonts w:cstheme="minorHAnsi"/>
          <w:noProof/>
          <w:lang w:eastAsia="en-GB"/>
        </w:rPr>
        <mc:AlternateContent>
          <mc:Choice Requires="wps">
            <w:drawing>
              <wp:anchor distT="0" distB="0" distL="114300" distR="114300" simplePos="0" relativeHeight="251663367" behindDoc="0" locked="0" layoutInCell="1" allowOverlap="1" wp14:anchorId="36F44C87" wp14:editId="0A06121D">
                <wp:simplePos x="0" y="0"/>
                <wp:positionH relativeFrom="column">
                  <wp:posOffset>4434840</wp:posOffset>
                </wp:positionH>
                <wp:positionV relativeFrom="paragraph">
                  <wp:posOffset>5941060</wp:posOffset>
                </wp:positionV>
                <wp:extent cx="960120" cy="175260"/>
                <wp:effectExtent l="0" t="0" r="0" b="0"/>
                <wp:wrapNone/>
                <wp:docPr id="19" name="Rectangle 1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960120" cy="17526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0C9D27D" id="Rectangle 19" o:spid="_x0000_s1026" alt="&quot;&quot;" style="position:absolute;margin-left:349.2pt;margin-top:467.8pt;width:75.6pt;height:13.8pt;z-index:25166336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" fillcolor="white [3212]" stroked="f" strokeweight="2pt"/>
            </w:pict>
          </mc:Fallback>
        </mc:AlternateContent>
      </w:r>
      <w:r>
        <w:rPr>
          <w:rFonts w:cstheme="minorHAnsi"/>
          <w:noProof/>
          <w:lang w:eastAsia="en-GB"/>
        </w:rPr>
        <mc:AlternateContent>
          <mc:Choice Requires="wps">
            <w:drawing>
              <wp:anchor distT="0" distB="0" distL="114300" distR="114300" simplePos="0" relativeHeight="251662343" behindDoc="0" locked="0" layoutInCell="1" allowOverlap="1" wp14:anchorId="4C8AE8EB" wp14:editId="25F1909E">
                <wp:simplePos x="0" y="0"/>
                <wp:positionH relativeFrom="column">
                  <wp:posOffset>2857500</wp:posOffset>
                </wp:positionH>
                <wp:positionV relativeFrom="paragraph">
                  <wp:posOffset>5941060</wp:posOffset>
                </wp:positionV>
                <wp:extent cx="670560" cy="129540"/>
                <wp:effectExtent l="0" t="0" r="0" b="3810"/>
                <wp:wrapNone/>
                <wp:docPr id="17" name="Rectangle 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70560" cy="1295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8183446" id="Rectangle 17" o:spid="_x0000_s1026" alt="&quot;&quot;" style="position:absolute;margin-left:225pt;margin-top:467.8pt;width:52.8pt;height:10.2pt;z-index:25166234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" fillcolor="white [3212]" stroked="f" strokeweight="2pt"/>
            </w:pict>
          </mc:Fallback>
        </mc:AlternateContent>
      </w:r>
      <w:r>
        <w:rPr>
          <w:rFonts w:cstheme="minorHAnsi"/>
          <w:noProof/>
          <w:lang w:eastAsia="en-GB"/>
        </w:rPr>
        <mc:AlternateContent>
          <mc:Choice Requires="wps">
            <w:drawing>
              <wp:anchor distT="0" distB="0" distL="114300" distR="114300" simplePos="0" relativeHeight="251661319" behindDoc="0" locked="0" layoutInCell="1" allowOverlap="1" wp14:anchorId="3D1838D2" wp14:editId="3F45CC13">
                <wp:simplePos x="0" y="0"/>
                <wp:positionH relativeFrom="column">
                  <wp:posOffset>1165860</wp:posOffset>
                </wp:positionH>
                <wp:positionV relativeFrom="paragraph">
                  <wp:posOffset>4394200</wp:posOffset>
                </wp:positionV>
                <wp:extent cx="716280" cy="137160"/>
                <wp:effectExtent l="0" t="0" r="7620" b="0"/>
                <wp:wrapNone/>
                <wp:docPr id="15" name="Rectangle 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16280" cy="13716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C450219" id="Rectangle 15" o:spid="_x0000_s1026" alt="&quot;&quot;" style="position:absolute;margin-left:91.8pt;margin-top:346pt;width:56.4pt;height:10.8pt;z-index:25166131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" fillcolor="white [3212]" stroked="f" strokeweight="2pt"/>
            </w:pict>
          </mc:Fallback>
        </mc:AlternateContent>
      </w:r>
      <w:r>
        <w:rPr>
          <w:rFonts w:cstheme="minorHAnsi"/>
          <w:noProof/>
          <w:lang w:eastAsia="en-GB"/>
        </w:rPr>
        <mc:AlternateContent>
          <mc:Choice Requires="wps">
            <w:drawing>
              <wp:anchor distT="0" distB="0" distL="114300" distR="114300" simplePos="0" relativeHeight="251660295" behindDoc="0" locked="0" layoutInCell="1" allowOverlap="1" wp14:anchorId="5C8AEC3A" wp14:editId="73B2C419">
                <wp:simplePos x="0" y="0"/>
                <wp:positionH relativeFrom="column">
                  <wp:posOffset>4892040</wp:posOffset>
                </wp:positionH>
                <wp:positionV relativeFrom="paragraph">
                  <wp:posOffset>2603500</wp:posOffset>
                </wp:positionV>
                <wp:extent cx="1036320" cy="220980"/>
                <wp:effectExtent l="0" t="0" r="11430" b="26670"/>
                <wp:wrapNone/>
                <wp:docPr id="14" name="Rectangle 1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36320" cy="22098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AE72D49" id="Rectangle 14" o:spid="_x0000_s1026" alt="&quot;&quot;" style="position:absolute;margin-left:385.2pt;margin-top:205pt;width:81.6pt;height:17.4pt;z-index:25166029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" fillcolor="white [3212]" strokecolor="white [3212]" strokeweight="2pt"/>
            </w:pict>
          </mc:Fallback>
        </mc:AlternateContent>
      </w:r>
      <w:r>
        <w:rPr>
          <w:rFonts w:cstheme="minorHAnsi"/>
          <w:noProof/>
          <w:lang w:eastAsia="en-GB"/>
        </w:rPr>
        <mc:AlternateContent>
          <mc:Choice Requires="wps">
            <w:drawing>
              <wp:anchor distT="0" distB="0" distL="114300" distR="114300" simplePos="0" relativeHeight="251659271" behindDoc="0" locked="0" layoutInCell="1" allowOverlap="1" wp14:anchorId="3BD31C1A" wp14:editId="2C19F310">
                <wp:simplePos x="0" y="0"/>
                <wp:positionH relativeFrom="column">
                  <wp:posOffset>1440180</wp:posOffset>
                </wp:positionH>
                <wp:positionV relativeFrom="paragraph">
                  <wp:posOffset>2717800</wp:posOffset>
                </wp:positionV>
                <wp:extent cx="693420" cy="129540"/>
                <wp:effectExtent l="0" t="0" r="0" b="3810"/>
                <wp:wrapNone/>
                <wp:docPr id="4" name="Rectangle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93420" cy="129540"/>
                        </a:xfrm>
                        <a:prstGeom prst="rect">
                          <a:avLst/>
                        </a:prstGeom>
                        <a:solidFill>
                          <a:srgbClr val="4669B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0648CFA" id="Rectangle 4" o:spid="_x0000_s1026" alt="&quot;&quot;" style="position:absolute;margin-left:113.4pt;margin-top:214pt;width:54.6pt;height:10.2pt;z-index:25165927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" fillcolor="#4669b0" stroked="f" strokeweight="2pt"/>
            </w:pict>
          </mc:Fallback>
        </mc:AlternateContent>
      </w:r>
      <w:r w:rsidR="00E63772">
        <w:rPr>
          <w:rFonts w:cstheme="minorHAnsi"/>
          <w:noProof/>
          <w:lang w:eastAsia="en-GB"/>
        </w:rPr>
        <w:drawing>
          <wp:inline distT="0" distB="0" distL="0" distR="0" wp14:anchorId="4098C53E" wp14:editId="0787883F">
            <wp:extent cx="6143625" cy="8833732"/>
            <wp:effectExtent l="38100" t="38100" r="41910" b="33655"/>
            <wp:docPr id="18" name="Picture 18" descr="Image of a flowchart - Making the decision to share information when you have child protection concer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Image of a flowchart - Making the decision to share information when you have child protection concerns."/>
                    <pic:cNvPicPr/>
                  </pic:nvPicPr>
                  <pic:blipFill>
                    <a:blip r:embed="rId33">
                      <a:extLst>
                        <a:ext uri="{28A0092B-C50C-407E-A947-70E740481C1C}">
                          <a14:useLocalDpi xmlns:a14="http://schemas.microsoft.com/office/drawing/2010/main" val="0"/>
                        </a:ext>
                      </a:extLst>
                    </a:blip>
                    <a:stretch>
                      <a:fillRect/>
                    </a:stretch>
                  </pic:blipFill>
                  <pic:spPr>
                    <a:xfrm>
                      <a:off x="0" y="0"/>
                      <a:ext cx="6143625" cy="8833732"/>
                    </a:xfrm>
                    <a:prstGeom prst="rect">
                      <a:avLst/>
                    </a:prstGeom>
                    <a:ln w="25400" cmpd="sng">
                      <a:solidFill>
                        <a:schemeClr val="bg1"/>
                      </a:solidFill>
                    </a:ln>
                  </pic:spPr>
                </pic:pic>
              </a:graphicData>
            </a:graphic>
          </wp:inline>
        </w:drawing>
      </w:r>
    </w:p>
    <w:p w14:paraId="52E74F8C" w14:textId="76C8FAEA" w:rsidR="008F196F" w:rsidRDefault="00010B71" w:rsidP="00801128">
      <w:pPr>
        <w:rPr>
          <w:rFonts w:cstheme="minorHAnsi"/>
          <w:b/>
          <w:color w:val="1F497D" w:themeColor="text2"/>
          <w:sz w:val="28"/>
          <w:szCs w:val="28"/>
          <w:u w:val="single"/>
        </w:rPr>
      </w:pPr>
      <w:r>
        <w:rPr>
          <w:rFonts w:cstheme="minorHAnsi"/>
          <w:b/>
          <w:color w:val="1F497D" w:themeColor="text2"/>
          <w:sz w:val="28"/>
          <w:szCs w:val="28"/>
          <w:u w:val="single"/>
        </w:rPr>
        <w:lastRenderedPageBreak/>
        <w:t>P</w:t>
      </w:r>
      <w:r w:rsidR="009B7823">
        <w:rPr>
          <w:rFonts w:cstheme="minorHAnsi"/>
          <w:b/>
          <w:color w:val="1F497D" w:themeColor="text2"/>
          <w:sz w:val="28"/>
          <w:szCs w:val="28"/>
          <w:u w:val="single"/>
        </w:rPr>
        <w:t>arental responsibility (PR):</w:t>
      </w:r>
    </w:p>
    <w:p w14:paraId="3BBCC770" w14:textId="64FDD22D" w:rsidR="00A00967" w:rsidRDefault="002C2DA7" w:rsidP="00801128">
      <w:pPr>
        <w:rPr>
          <w:rFonts w:cstheme="minorHAnsi"/>
          <w:bCs/>
          <w:color w:val="000000" w:themeColor="text1"/>
          <w:sz w:val="24"/>
          <w:szCs w:val="24"/>
        </w:rPr>
      </w:pPr>
      <w:r w:rsidRPr="00A821FF">
        <w:rPr>
          <w:rFonts w:cstheme="minorHAnsi"/>
          <w:bCs/>
          <w:color w:val="000000" w:themeColor="text1"/>
          <w:sz w:val="24"/>
          <w:szCs w:val="24"/>
        </w:rPr>
        <w:t xml:space="preserve">Birth mothers have parental responsibility. Fathers will have parental responsibility if named on the birth certificate, or if married to the mother at the time of birth. </w:t>
      </w:r>
    </w:p>
    <w:p w14:paraId="174EE563" w14:textId="21246373" w:rsidR="00A536C9" w:rsidRDefault="00A821FF" w:rsidP="00801128">
      <w:pPr>
        <w:rPr>
          <w:rFonts w:cstheme="minorHAnsi"/>
          <w:bCs/>
          <w:color w:val="000000" w:themeColor="text1"/>
          <w:sz w:val="28"/>
          <w:szCs w:val="28"/>
        </w:rPr>
      </w:pPr>
      <w:r w:rsidRPr="00A821FF">
        <w:rPr>
          <w:rFonts w:cstheme="minorHAnsi"/>
          <w:bCs/>
          <w:color w:val="000000" w:themeColor="text1"/>
          <w:sz w:val="24"/>
          <w:szCs w:val="24"/>
        </w:rPr>
        <w:t>In other scenarios the following may be helpful</w:t>
      </w:r>
      <w:r>
        <w:rPr>
          <w:rFonts w:cstheme="minorHAnsi"/>
          <w:bCs/>
          <w:color w:val="000000" w:themeColor="text1"/>
          <w:sz w:val="28"/>
          <w:szCs w:val="28"/>
        </w:rPr>
        <w:t>:</w:t>
      </w:r>
    </w:p>
    <w:p w14:paraId="0C07E4E8" w14:textId="77777777" w:rsidR="00637468" w:rsidRDefault="00637468" w:rsidP="00801128">
      <w:pPr>
        <w:rPr>
          <w:rFonts w:cstheme="minorHAnsi"/>
          <w:bCs/>
          <w:color w:val="000000" w:themeColor="text1"/>
          <w:sz w:val="28"/>
          <w:szCs w:val="28"/>
        </w:rPr>
      </w:pPr>
    </w:p>
    <w:p w14:paraId="109CED62" w14:textId="77777777" w:rsidR="00A00967" w:rsidRDefault="00A00967" w:rsidP="00801128">
      <w:pPr>
        <w:rPr>
          <w:rFonts w:cstheme="minorHAnsi"/>
          <w:bCs/>
          <w:color w:val="000000" w:themeColor="text1"/>
          <w:sz w:val="28"/>
          <w:szCs w:val="28"/>
        </w:rPr>
      </w:pPr>
    </w:p>
    <w:p w14:paraId="6D1554FC" w14:textId="09EE10A5" w:rsidR="006058A6" w:rsidRPr="00A536C9" w:rsidRDefault="00A00967" w:rsidP="00801128">
      <w:pPr>
        <w:rPr>
          <w:rFonts w:cstheme="minorHAnsi"/>
          <w:bCs/>
          <w:color w:val="000000" w:themeColor="text1"/>
          <w:sz w:val="28"/>
          <w:szCs w:val="28"/>
        </w:rPr>
      </w:pPr>
      <w:r>
        <w:rPr>
          <w:noProof/>
        </w:rPr>
        <w:drawing>
          <wp:inline distT="0" distB="0" distL="0" distR="0" wp14:anchorId="0D014D15" wp14:editId="465D8F7F">
            <wp:extent cx="6645910" cy="4652010"/>
            <wp:effectExtent l="0" t="0" r="2540" b="0"/>
            <wp:docPr id="9" name="Picture 9" descr="Image of a flowchart for who has parental responsibi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Image of a flowchart for who has parental responsibility"/>
                    <pic:cNvPicPr/>
                  </pic:nvPicPr>
                  <pic:blipFill>
                    <a:blip r:embed="rId34"/>
                    <a:stretch>
                      <a:fillRect/>
                    </a:stretch>
                  </pic:blipFill>
                  <pic:spPr>
                    <a:xfrm>
                      <a:off x="0" y="0"/>
                      <a:ext cx="6645910" cy="4652010"/>
                    </a:xfrm>
                    <a:prstGeom prst="rect">
                      <a:avLst/>
                    </a:prstGeom>
                  </pic:spPr>
                </pic:pic>
              </a:graphicData>
            </a:graphic>
          </wp:inline>
        </w:drawing>
      </w:r>
    </w:p>
    <w:p w14:paraId="383EF5FE" w14:textId="55E7F8EB" w:rsidR="009B7823" w:rsidRDefault="009B7823" w:rsidP="00801128">
      <w:pPr>
        <w:rPr>
          <w:rFonts w:cstheme="minorHAnsi"/>
          <w:b/>
          <w:color w:val="1F497D" w:themeColor="text2"/>
          <w:sz w:val="28"/>
          <w:szCs w:val="28"/>
          <w:u w:val="single"/>
        </w:rPr>
      </w:pPr>
    </w:p>
    <w:p w14:paraId="53D90B29" w14:textId="488E15C9" w:rsidR="00010B71" w:rsidRDefault="00010B71" w:rsidP="002B212A">
      <w:pPr>
        <w:spacing w:after="0"/>
        <w:rPr>
          <w:rFonts w:cstheme="minorHAnsi"/>
          <w:b/>
          <w:color w:val="1F497D" w:themeColor="text2"/>
          <w:sz w:val="28"/>
          <w:szCs w:val="28"/>
          <w:u w:val="single"/>
        </w:rPr>
      </w:pPr>
    </w:p>
    <w:p w14:paraId="0DE69D75" w14:textId="63335862" w:rsidR="00010B71" w:rsidRDefault="00010B71" w:rsidP="00801128">
      <w:pPr>
        <w:rPr>
          <w:rFonts w:cstheme="minorHAnsi"/>
          <w:b/>
          <w:color w:val="1F497D" w:themeColor="text2"/>
          <w:sz w:val="28"/>
          <w:szCs w:val="28"/>
          <w:u w:val="single"/>
        </w:rPr>
      </w:pPr>
    </w:p>
    <w:p w14:paraId="43D2A15C" w14:textId="77777777" w:rsidR="00010B71" w:rsidRDefault="00010B71" w:rsidP="00801128">
      <w:pPr>
        <w:rPr>
          <w:rFonts w:cstheme="minorHAnsi"/>
          <w:b/>
          <w:color w:val="1F497D" w:themeColor="text2"/>
          <w:sz w:val="28"/>
          <w:szCs w:val="28"/>
          <w:u w:val="single"/>
        </w:rPr>
      </w:pPr>
    </w:p>
    <w:p w14:paraId="79E3917B" w14:textId="2A5116A4" w:rsidR="009B7823" w:rsidRDefault="009B7823" w:rsidP="00801128">
      <w:pPr>
        <w:rPr>
          <w:rFonts w:cstheme="minorHAnsi"/>
          <w:b/>
          <w:color w:val="1F497D" w:themeColor="text2"/>
          <w:sz w:val="28"/>
          <w:szCs w:val="28"/>
          <w:u w:val="single"/>
        </w:rPr>
      </w:pPr>
    </w:p>
    <w:p w14:paraId="6B91E0E0" w14:textId="77777777" w:rsidR="00637468" w:rsidRDefault="00637468" w:rsidP="00801128">
      <w:pPr>
        <w:rPr>
          <w:rFonts w:cstheme="minorHAnsi"/>
          <w:b/>
          <w:color w:val="1F497D" w:themeColor="text2"/>
          <w:sz w:val="28"/>
          <w:szCs w:val="28"/>
          <w:u w:val="single"/>
        </w:rPr>
      </w:pPr>
    </w:p>
    <w:p w14:paraId="52E74F8D" w14:textId="566CDF38" w:rsidR="001878CB" w:rsidRPr="00012032" w:rsidRDefault="006C61D7" w:rsidP="00801128">
      <w:pPr>
        <w:rPr>
          <w:rFonts w:cstheme="minorHAnsi"/>
          <w:b/>
          <w:color w:val="1F497D" w:themeColor="text2"/>
          <w:sz w:val="28"/>
          <w:szCs w:val="28"/>
          <w:u w:val="single"/>
        </w:rPr>
      </w:pPr>
      <w:r w:rsidRPr="00012032">
        <w:rPr>
          <w:rFonts w:cstheme="minorHAnsi"/>
          <w:b/>
          <w:color w:val="1F497D" w:themeColor="text2"/>
          <w:sz w:val="28"/>
          <w:szCs w:val="28"/>
          <w:u w:val="single"/>
        </w:rPr>
        <w:lastRenderedPageBreak/>
        <w:t>Was Not B</w:t>
      </w:r>
      <w:r w:rsidR="00881723" w:rsidRPr="00012032">
        <w:rPr>
          <w:rFonts w:cstheme="minorHAnsi"/>
          <w:b/>
          <w:color w:val="1F497D" w:themeColor="text2"/>
          <w:sz w:val="28"/>
          <w:szCs w:val="28"/>
          <w:u w:val="single"/>
        </w:rPr>
        <w:t>rought</w:t>
      </w:r>
      <w:r w:rsidRPr="00012032">
        <w:rPr>
          <w:rFonts w:cstheme="minorHAnsi"/>
          <w:b/>
          <w:color w:val="1F497D" w:themeColor="text2"/>
          <w:sz w:val="28"/>
          <w:szCs w:val="28"/>
          <w:u w:val="single"/>
        </w:rPr>
        <w:t xml:space="preserve"> / DNA</w:t>
      </w:r>
      <w:r w:rsidR="00881723" w:rsidRPr="00012032">
        <w:rPr>
          <w:rFonts w:cstheme="minorHAnsi"/>
          <w:b/>
          <w:color w:val="1F497D" w:themeColor="text2"/>
          <w:sz w:val="28"/>
          <w:szCs w:val="28"/>
          <w:u w:val="single"/>
        </w:rPr>
        <w:t>:</w:t>
      </w:r>
    </w:p>
    <w:p w14:paraId="52E74F8E" w14:textId="5D0532B1" w:rsidR="0083340F" w:rsidRDefault="006C61D7" w:rsidP="00801128">
      <w:pPr>
        <w:rPr>
          <w:rFonts w:cstheme="minorHAnsi"/>
          <w:bCs/>
          <w:iCs/>
        </w:rPr>
      </w:pPr>
      <w:r>
        <w:rPr>
          <w:rFonts w:cstheme="minorHAnsi"/>
          <w:bCs/>
          <w:iCs/>
        </w:rPr>
        <w:t>C</w:t>
      </w:r>
      <w:r w:rsidR="00881723" w:rsidRPr="006C61D7">
        <w:rPr>
          <w:rFonts w:cstheme="minorHAnsi"/>
          <w:bCs/>
          <w:iCs/>
        </w:rPr>
        <w:t>hild</w:t>
      </w:r>
      <w:r>
        <w:rPr>
          <w:rFonts w:cstheme="minorHAnsi"/>
          <w:bCs/>
          <w:iCs/>
        </w:rPr>
        <w:t>ren</w:t>
      </w:r>
      <w:r w:rsidR="00881723" w:rsidRPr="006C61D7">
        <w:rPr>
          <w:rFonts w:cstheme="minorHAnsi"/>
          <w:bCs/>
          <w:iCs/>
        </w:rPr>
        <w:t xml:space="preserve"> missing a healthcare appointment </w:t>
      </w:r>
      <w:r>
        <w:rPr>
          <w:rFonts w:cstheme="minorHAnsi"/>
          <w:bCs/>
          <w:iCs/>
        </w:rPr>
        <w:t xml:space="preserve">should be coded </w:t>
      </w:r>
      <w:r w:rsidR="00881723" w:rsidRPr="006C61D7">
        <w:rPr>
          <w:rFonts w:cstheme="minorHAnsi"/>
          <w:bCs/>
          <w:iCs/>
        </w:rPr>
        <w:t>as Was Not Brought (WNB) rather than Did Not Attend (DNA). We wish to emphasise that it is rarely the child’s fault that they miss appointments and that patterns of WNB may trigger concerns about welfare, given that they are reliant on their parent or carer to take them to the appointment</w:t>
      </w:r>
      <w:r>
        <w:rPr>
          <w:rFonts w:cstheme="minorHAnsi"/>
          <w:bCs/>
          <w:iCs/>
        </w:rPr>
        <w:t>.</w:t>
      </w:r>
      <w:r w:rsidR="002F2E37">
        <w:rPr>
          <w:rFonts w:cstheme="minorHAnsi"/>
          <w:bCs/>
          <w:iCs/>
        </w:rPr>
        <w:t xml:space="preserve"> This is also relevant to vulnerable adults who rely on being brought to appointments, examples may include patients with learning disability, or dementia.</w:t>
      </w:r>
    </w:p>
    <w:p w14:paraId="52E74F8F" w14:textId="77777777" w:rsidR="006C61D7" w:rsidRDefault="006C61D7" w:rsidP="006C61D7">
      <w:pPr>
        <w:autoSpaceDE w:val="0"/>
        <w:autoSpaceDN w:val="0"/>
        <w:adjustRightInd w:val="0"/>
        <w:spacing w:after="0" w:line="240" w:lineRule="auto"/>
        <w:rPr>
          <w:rFonts w:cs="Arial"/>
          <w:iCs/>
          <w:color w:val="000000"/>
        </w:rPr>
      </w:pPr>
      <w:r w:rsidRPr="006C61D7">
        <w:rPr>
          <w:rFonts w:cs="Arial"/>
          <w:color w:val="000000"/>
        </w:rPr>
        <w:t xml:space="preserve">The National Service Framework for Children (2004) states that </w:t>
      </w:r>
      <w:r w:rsidRPr="006C61D7">
        <w:rPr>
          <w:rFonts w:cs="Arial"/>
          <w:iCs/>
          <w:color w:val="000000"/>
        </w:rPr>
        <w:t>children or young people failing to attend clinic appointments “may trigger concern, given that they are reliant on their parent or carer to take them to the appointment. Failure to attend can be indicator of a family’s vulnerability, potentially placing the child’s welfare in jeopardy.”</w:t>
      </w:r>
    </w:p>
    <w:p w14:paraId="52E74F90" w14:textId="77777777" w:rsidR="006C61D7" w:rsidRDefault="006C61D7" w:rsidP="006C61D7">
      <w:pPr>
        <w:autoSpaceDE w:val="0"/>
        <w:autoSpaceDN w:val="0"/>
        <w:adjustRightInd w:val="0"/>
        <w:spacing w:after="0" w:line="240" w:lineRule="auto"/>
        <w:rPr>
          <w:rFonts w:cs="Arial"/>
          <w:iCs/>
          <w:color w:val="000000"/>
        </w:rPr>
      </w:pPr>
    </w:p>
    <w:p w14:paraId="52E74F92" w14:textId="77777777" w:rsidR="0083340F" w:rsidRPr="0083340F" w:rsidRDefault="006C61D7" w:rsidP="00801128">
      <w:pPr>
        <w:rPr>
          <w:rFonts w:cstheme="minorHAnsi"/>
          <w:sz w:val="24"/>
          <w:szCs w:val="24"/>
        </w:rPr>
      </w:pPr>
      <w:r>
        <w:rPr>
          <w:b/>
          <w:noProof/>
          <w:sz w:val="23"/>
          <w:szCs w:val="23"/>
          <w:lang w:eastAsia="en-GB"/>
        </w:rPr>
        <mc:AlternateContent>
          <mc:Choice Requires="wps">
            <w:drawing>
              <wp:anchor distT="0" distB="0" distL="114300" distR="114300" simplePos="0" relativeHeight="251658243" behindDoc="0" locked="0" layoutInCell="1" allowOverlap="1" wp14:anchorId="52E75061" wp14:editId="7A8E6993">
                <wp:simplePos x="0" y="0"/>
                <wp:positionH relativeFrom="column">
                  <wp:posOffset>1695450</wp:posOffset>
                </wp:positionH>
                <wp:positionV relativeFrom="paragraph">
                  <wp:posOffset>187960</wp:posOffset>
                </wp:positionV>
                <wp:extent cx="1809750" cy="657225"/>
                <wp:effectExtent l="0" t="0" r="19050" b="28575"/>
                <wp:wrapNone/>
                <wp:docPr id="6" name="Rectangle 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809750" cy="657225"/>
                        </a:xfrm>
                        <a:prstGeom prst="rect">
                          <a:avLst/>
                        </a:prstGeom>
                        <a:solidFill>
                          <a:srgbClr val="4F81BD"/>
                        </a:solidFill>
                        <a:ln w="25400" cap="flat" cmpd="sng" algn="ctr">
                          <a:solidFill>
                            <a:srgbClr val="4F81BD">
                              <a:shade val="50000"/>
                            </a:srgbClr>
                          </a:solidFill>
                          <a:prstDash val="solid"/>
                        </a:ln>
                        <a:effectLst/>
                      </wps:spPr>
                      <wps:txbx>
                        <w:txbxContent>
                          <w:p w14:paraId="52E7508D" w14:textId="77777777" w:rsidR="002C2C7A" w:rsidRDefault="002C2C7A" w:rsidP="00881723">
                            <w:pPr>
                              <w:jc w:val="center"/>
                            </w:pPr>
                            <w:r>
                              <w:t>Identify that child not brought to appointment in primary or secondary care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2E75061" id="Rectangle 6" o:spid="_x0000_s1026" alt="&quot;&quot;" style="position:absolute;margin-left:133.5pt;margin-top:14.8pt;width:142.5pt;height:51.75pt;z-index:25165824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" fillcolor="#4f81bd" strokecolor="#385d8a" strokeweight="2pt">
                <v:textbox>
                  <w:txbxContent>
                    <w:p w14:paraId="52E7508D" w14:textId="77777777" w:rsidR="002C2C7A" w:rsidRDefault="002C2C7A" w:rsidP="00881723">
                      <w:pPr>
                        <w:jc w:val="center"/>
                      </w:pPr>
                      <w:r>
                        <w:t>Identify that child not brought to appointment in primary or secondary care</w:t>
                      </w:r>
                    </w:p>
                  </w:txbxContent>
                </v:textbox>
              </v:rect>
            </w:pict>
          </mc:Fallback>
        </mc:AlternateContent>
      </w:r>
    </w:p>
    <w:p w14:paraId="52E74F93" w14:textId="77777777" w:rsidR="0083340F" w:rsidRDefault="0083340F" w:rsidP="00801128">
      <w:pPr>
        <w:rPr>
          <w:rFonts w:cstheme="minorHAnsi"/>
          <w:sz w:val="24"/>
          <w:szCs w:val="24"/>
        </w:rPr>
      </w:pPr>
    </w:p>
    <w:p w14:paraId="52E74F94" w14:textId="77777777" w:rsidR="0083340F" w:rsidRDefault="006C61D7" w:rsidP="00801128">
      <w:pPr>
        <w:rPr>
          <w:rFonts w:cstheme="minorHAnsi"/>
          <w:sz w:val="24"/>
          <w:szCs w:val="24"/>
        </w:rPr>
      </w:pPr>
      <w:r>
        <w:rPr>
          <w:b/>
          <w:noProof/>
          <w:sz w:val="23"/>
          <w:szCs w:val="23"/>
          <w:lang w:eastAsia="en-GB"/>
        </w:rPr>
        <mc:AlternateContent>
          <mc:Choice Requires="wps">
            <w:drawing>
              <wp:anchor distT="0" distB="0" distL="114300" distR="114300" simplePos="0" relativeHeight="251658245" behindDoc="0" locked="0" layoutInCell="1" allowOverlap="1" wp14:anchorId="52E75063" wp14:editId="44753885">
                <wp:simplePos x="0" y="0"/>
                <wp:positionH relativeFrom="column">
                  <wp:posOffset>2513966</wp:posOffset>
                </wp:positionH>
                <wp:positionV relativeFrom="paragraph">
                  <wp:posOffset>167004</wp:posOffset>
                </wp:positionV>
                <wp:extent cx="45719" cy="542925"/>
                <wp:effectExtent l="19050" t="0" r="31115" b="47625"/>
                <wp:wrapNone/>
                <wp:docPr id="16" name="Down Arrow 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5719" cy="54292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7561304"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6" o:spid="_x0000_s1026" type="#_x0000_t67" alt="&quot;&quot;" style="position:absolute;margin-left:197.95pt;margin-top:13.15pt;width:3.6pt;height:42.7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" adj="20691" fillcolor="#4f81bd" strokecolor="#385d8a" strokeweight="2pt"/>
            </w:pict>
          </mc:Fallback>
        </mc:AlternateContent>
      </w:r>
    </w:p>
    <w:p w14:paraId="52E74F95" w14:textId="77777777" w:rsidR="0083340F" w:rsidRDefault="0083340F" w:rsidP="00801128">
      <w:pPr>
        <w:rPr>
          <w:rFonts w:cstheme="minorHAnsi"/>
          <w:sz w:val="24"/>
          <w:szCs w:val="24"/>
        </w:rPr>
      </w:pPr>
    </w:p>
    <w:p w14:paraId="52E74F96" w14:textId="77777777" w:rsidR="0083340F" w:rsidRDefault="006C61D7" w:rsidP="00801128">
      <w:pPr>
        <w:rPr>
          <w:rFonts w:cstheme="minorHAnsi"/>
          <w:sz w:val="24"/>
          <w:szCs w:val="24"/>
        </w:rPr>
      </w:pPr>
      <w:r w:rsidRPr="006C61D7">
        <w:rPr>
          <w:b/>
          <w:noProof/>
          <w:sz w:val="23"/>
          <w:szCs w:val="23"/>
          <w:lang w:eastAsia="en-GB"/>
        </w:rPr>
        <mc:AlternateContent>
          <mc:Choice Requires="wps">
            <w:drawing>
              <wp:anchor distT="0" distB="0" distL="114300" distR="114300" simplePos="0" relativeHeight="251658244" behindDoc="0" locked="0" layoutInCell="1" allowOverlap="1" wp14:anchorId="52E75065" wp14:editId="60061391">
                <wp:simplePos x="0" y="0"/>
                <wp:positionH relativeFrom="column">
                  <wp:posOffset>533400</wp:posOffset>
                </wp:positionH>
                <wp:positionV relativeFrom="paragraph">
                  <wp:posOffset>81915</wp:posOffset>
                </wp:positionV>
                <wp:extent cx="4419600" cy="552450"/>
                <wp:effectExtent l="0" t="0" r="19050" b="19050"/>
                <wp:wrapNone/>
                <wp:docPr id="13" name="Rectangle 1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419600" cy="552450"/>
                        </a:xfrm>
                        <a:prstGeom prst="rect">
                          <a:avLst/>
                        </a:prstGeom>
                        <a:solidFill>
                          <a:srgbClr val="4F81BD"/>
                        </a:solidFill>
                        <a:ln w="25400" cap="flat" cmpd="sng" algn="ctr">
                          <a:solidFill>
                            <a:srgbClr val="4F81BD">
                              <a:shade val="50000"/>
                            </a:srgbClr>
                          </a:solidFill>
                          <a:prstDash val="solid"/>
                        </a:ln>
                        <a:effectLst/>
                      </wps:spPr>
                      <wps:txbx>
                        <w:txbxContent>
                          <w:p w14:paraId="52E7508E" w14:textId="77777777" w:rsidR="002C2C7A" w:rsidRPr="0042213D" w:rsidRDefault="002C2C7A" w:rsidP="006C61D7">
                            <w:pPr>
                              <w:jc w:val="center"/>
                              <w:rPr>
                                <w:color w:val="FFFFFF" w:themeColor="background1"/>
                              </w:rPr>
                            </w:pPr>
                            <w:r w:rsidRPr="0042213D">
                              <w:rPr>
                                <w:color w:val="FFFFFF" w:themeColor="background1"/>
                              </w:rPr>
                              <w:t xml:space="preserve">Assess the reason for the </w:t>
                            </w:r>
                            <w:r>
                              <w:rPr>
                                <w:color w:val="FFFFFF" w:themeColor="background1"/>
                              </w:rPr>
                              <w:t xml:space="preserve">appointment </w:t>
                            </w:r>
                            <w:r w:rsidRPr="0042213D">
                              <w:rPr>
                                <w:color w:val="FFFFFF" w:themeColor="background1"/>
                              </w:rPr>
                              <w:t>and the impact on the health needs of the child/young person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E75065" id="Rectangle 13" o:spid="_x0000_s1027" alt="&quot;&quot;" style="position:absolute;margin-left:42pt;margin-top:6.45pt;width:348pt;height:43.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" fillcolor="#4f81bd" strokecolor="#385d8a" strokeweight="2pt">
                <v:textbox>
                  <w:txbxContent>
                    <w:p w14:paraId="52E7508E" w14:textId="77777777" w:rsidR="002C2C7A" w:rsidRPr="0042213D" w:rsidRDefault="002C2C7A" w:rsidP="006C61D7">
                      <w:pPr>
                        <w:jc w:val="center"/>
                        <w:rPr>
                          <w:color w:val="FFFFFF" w:themeColor="background1"/>
                        </w:rPr>
                      </w:pPr>
                      <w:r w:rsidRPr="0042213D">
                        <w:rPr>
                          <w:color w:val="FFFFFF" w:themeColor="background1"/>
                        </w:rPr>
                        <w:t xml:space="preserve">Assess the reason for the </w:t>
                      </w:r>
                      <w:r>
                        <w:rPr>
                          <w:color w:val="FFFFFF" w:themeColor="background1"/>
                        </w:rPr>
                        <w:t xml:space="preserve">appointment </w:t>
                      </w:r>
                      <w:r w:rsidRPr="0042213D">
                        <w:rPr>
                          <w:color w:val="FFFFFF" w:themeColor="background1"/>
                        </w:rPr>
                        <w:t>and the impact on the health needs of the child/young person</w:t>
                      </w:r>
                    </w:p>
                  </w:txbxContent>
                </v:textbox>
              </v:rect>
            </w:pict>
          </mc:Fallback>
        </mc:AlternateContent>
      </w:r>
    </w:p>
    <w:p w14:paraId="52E74F97" w14:textId="77777777" w:rsidR="0083340F" w:rsidRDefault="006C61D7" w:rsidP="00801128">
      <w:pPr>
        <w:rPr>
          <w:rFonts w:cstheme="minorHAnsi"/>
          <w:sz w:val="24"/>
          <w:szCs w:val="24"/>
        </w:rPr>
      </w:pPr>
      <w:r>
        <w:rPr>
          <w:b/>
          <w:noProof/>
          <w:sz w:val="23"/>
          <w:szCs w:val="23"/>
          <w:lang w:eastAsia="en-GB"/>
        </w:rPr>
        <mc:AlternateContent>
          <mc:Choice Requires="wps">
            <w:drawing>
              <wp:anchor distT="0" distB="0" distL="114300" distR="114300" simplePos="0" relativeHeight="251658246" behindDoc="0" locked="0" layoutInCell="1" allowOverlap="1" wp14:anchorId="52E75067" wp14:editId="642985EE">
                <wp:simplePos x="0" y="0"/>
                <wp:positionH relativeFrom="column">
                  <wp:posOffset>2513965</wp:posOffset>
                </wp:positionH>
                <wp:positionV relativeFrom="paragraph">
                  <wp:posOffset>296545</wp:posOffset>
                </wp:positionV>
                <wp:extent cx="45085" cy="342900"/>
                <wp:effectExtent l="19050" t="0" r="31115" b="38100"/>
                <wp:wrapNone/>
                <wp:docPr id="2" name="Down Arrow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5085" cy="34290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A58F3B" id="Down Arrow 2" o:spid="_x0000_s1026" type="#_x0000_t67" alt="&quot;&quot;" style="position:absolute;margin-left:197.95pt;margin-top:23.35pt;width:3.55pt;height:27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" adj="20180" fillcolor="#4f81bd" strokecolor="#385d8a" strokeweight="2pt"/>
            </w:pict>
          </mc:Fallback>
        </mc:AlternateContent>
      </w:r>
    </w:p>
    <w:p w14:paraId="52E74F98" w14:textId="7BA795F0" w:rsidR="0083340F" w:rsidRDefault="0083340F" w:rsidP="00801128">
      <w:pPr>
        <w:rPr>
          <w:rFonts w:cstheme="minorHAnsi"/>
          <w:sz w:val="24"/>
          <w:szCs w:val="24"/>
        </w:rPr>
      </w:pPr>
    </w:p>
    <w:p w14:paraId="52E74F99" w14:textId="673008BA" w:rsidR="0083340F" w:rsidRDefault="003F6445" w:rsidP="00801128">
      <w:pPr>
        <w:rPr>
          <w:rFonts w:cstheme="minorHAnsi"/>
          <w:sz w:val="24"/>
          <w:szCs w:val="24"/>
        </w:rPr>
      </w:pPr>
      <w:r w:rsidRPr="006C61D7">
        <w:rPr>
          <w:b/>
          <w:noProof/>
          <w:sz w:val="23"/>
          <w:szCs w:val="23"/>
          <w:lang w:eastAsia="en-GB"/>
        </w:rPr>
        <mc:AlternateContent>
          <mc:Choice Requires="wps">
            <w:drawing>
              <wp:anchor distT="0" distB="0" distL="114300" distR="114300" simplePos="0" relativeHeight="251658240" behindDoc="0" locked="0" layoutInCell="1" allowOverlap="1" wp14:anchorId="52E75069" wp14:editId="2803D6A7">
                <wp:simplePos x="0" y="0"/>
                <wp:positionH relativeFrom="column">
                  <wp:posOffset>1381125</wp:posOffset>
                </wp:positionH>
                <wp:positionV relativeFrom="paragraph">
                  <wp:posOffset>11430</wp:posOffset>
                </wp:positionV>
                <wp:extent cx="2362200" cy="1057275"/>
                <wp:effectExtent l="0" t="0" r="19050" b="28575"/>
                <wp:wrapNone/>
                <wp:docPr id="10" name="Rectangle 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2362200" cy="1057275"/>
                        </a:xfrm>
                        <a:prstGeom prst="rect">
                          <a:avLst/>
                        </a:prstGeom>
                        <a:solidFill>
                          <a:srgbClr val="4F81BD"/>
                        </a:solidFill>
                        <a:ln w="25400" cap="flat" cmpd="sng" algn="ctr">
                          <a:solidFill>
                            <a:srgbClr val="4F81BD">
                              <a:shade val="50000"/>
                            </a:srgbClr>
                          </a:solidFill>
                          <a:prstDash val="solid"/>
                        </a:ln>
                        <a:effectLst/>
                      </wps:spPr>
                      <wps:txbx>
                        <w:txbxContent>
                          <w:p w14:paraId="52E7508F" w14:textId="77777777" w:rsidR="002C2C7A" w:rsidRPr="0042213D" w:rsidRDefault="002C2C7A" w:rsidP="006C61D7">
                            <w:pPr>
                              <w:jc w:val="center"/>
                              <w:rPr>
                                <w:color w:val="FFFFFF" w:themeColor="background1"/>
                              </w:rPr>
                            </w:pPr>
                            <w:r>
                              <w:rPr>
                                <w:color w:val="FFFFFF" w:themeColor="background1"/>
                              </w:rPr>
                              <w:t>If appointment known to be</w:t>
                            </w:r>
                            <w:r w:rsidRPr="0042213D">
                              <w:rPr>
                                <w:color w:val="FFFFFF" w:themeColor="background1"/>
                              </w:rPr>
                              <w:t xml:space="preserve"> as a result of referral/recommendations from other Health Professionals notify these of the failure to attend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E75069" id="Rectangle 10" o:spid="_x0000_s1028" alt="&quot;&quot;" style="position:absolute;margin-left:108.75pt;margin-top:.9pt;width:186pt;height:83.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" fillcolor="#4f81bd" strokecolor="#385d8a" strokeweight="2pt">
                <v:textbox>
                  <w:txbxContent>
                    <w:p w14:paraId="52E7508F" w14:textId="77777777" w:rsidR="002C2C7A" w:rsidRPr="0042213D" w:rsidRDefault="002C2C7A" w:rsidP="006C61D7">
                      <w:pPr>
                        <w:jc w:val="center"/>
                        <w:rPr>
                          <w:color w:val="FFFFFF" w:themeColor="background1"/>
                        </w:rPr>
                      </w:pPr>
                      <w:r>
                        <w:rPr>
                          <w:color w:val="FFFFFF" w:themeColor="background1"/>
                        </w:rPr>
                        <w:t>If appointment known to be</w:t>
                      </w:r>
                      <w:r w:rsidRPr="0042213D">
                        <w:rPr>
                          <w:color w:val="FFFFFF" w:themeColor="background1"/>
                        </w:rPr>
                        <w:t xml:space="preserve"> as a result of referral/recommendations from other Health Professionals notify these of the failure to attend</w:t>
                      </w:r>
                    </w:p>
                  </w:txbxContent>
                </v:textbox>
              </v:rect>
            </w:pict>
          </mc:Fallback>
        </mc:AlternateContent>
      </w:r>
    </w:p>
    <w:p w14:paraId="52E74F9A" w14:textId="77777777" w:rsidR="0083340F" w:rsidRDefault="0083340F" w:rsidP="00801128">
      <w:pPr>
        <w:rPr>
          <w:rFonts w:cstheme="minorHAnsi"/>
          <w:sz w:val="24"/>
          <w:szCs w:val="24"/>
        </w:rPr>
      </w:pPr>
    </w:p>
    <w:p w14:paraId="52E74F9B" w14:textId="77777777" w:rsidR="0083340F" w:rsidRDefault="0083340F" w:rsidP="00801128">
      <w:pPr>
        <w:rPr>
          <w:rFonts w:cstheme="minorHAnsi"/>
          <w:sz w:val="24"/>
          <w:szCs w:val="24"/>
        </w:rPr>
      </w:pPr>
    </w:p>
    <w:p w14:paraId="52E74F9C" w14:textId="77777777" w:rsidR="0083340F" w:rsidRDefault="006C61D7" w:rsidP="00801128">
      <w:pPr>
        <w:rPr>
          <w:rFonts w:cstheme="minorHAnsi"/>
          <w:sz w:val="24"/>
          <w:szCs w:val="24"/>
        </w:rPr>
      </w:pPr>
      <w:r>
        <w:rPr>
          <w:b/>
          <w:noProof/>
          <w:sz w:val="23"/>
          <w:szCs w:val="23"/>
          <w:lang w:eastAsia="en-GB"/>
        </w:rPr>
        <mc:AlternateContent>
          <mc:Choice Requires="wps">
            <w:drawing>
              <wp:anchor distT="0" distB="0" distL="114300" distR="114300" simplePos="0" relativeHeight="251658247" behindDoc="0" locked="0" layoutInCell="1" allowOverlap="1" wp14:anchorId="52E7506B" wp14:editId="364E7A51">
                <wp:simplePos x="0" y="0"/>
                <wp:positionH relativeFrom="column">
                  <wp:posOffset>2514600</wp:posOffset>
                </wp:positionH>
                <wp:positionV relativeFrom="paragraph">
                  <wp:posOffset>29845</wp:posOffset>
                </wp:positionV>
                <wp:extent cx="45719" cy="371475"/>
                <wp:effectExtent l="19050" t="0" r="31115" b="47625"/>
                <wp:wrapNone/>
                <wp:docPr id="3" name="Down Arrow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5719" cy="37147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5CE8E6" id="Down Arrow 3" o:spid="_x0000_s1026" type="#_x0000_t67" alt="&quot;&quot;" style="position:absolute;margin-left:198pt;margin-top:2.35pt;width:3.6pt;height:29.2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" adj="20271" fillcolor="#4f81bd" strokecolor="#385d8a" strokeweight="2pt"/>
            </w:pict>
          </mc:Fallback>
        </mc:AlternateContent>
      </w:r>
    </w:p>
    <w:p w14:paraId="52E74F9D" w14:textId="77777777" w:rsidR="0083340F" w:rsidRDefault="006C61D7" w:rsidP="00801128">
      <w:pPr>
        <w:rPr>
          <w:rFonts w:cstheme="minorHAnsi"/>
          <w:sz w:val="24"/>
          <w:szCs w:val="24"/>
        </w:rPr>
      </w:pPr>
      <w:r w:rsidRPr="006C61D7">
        <w:rPr>
          <w:rFonts w:cstheme="minorHAnsi"/>
          <w:noProof/>
          <w:lang w:eastAsia="en-GB"/>
        </w:rPr>
        <mc:AlternateContent>
          <mc:Choice Requires="wps">
            <w:drawing>
              <wp:anchor distT="0" distB="0" distL="114300" distR="114300" simplePos="0" relativeHeight="251658242" behindDoc="0" locked="0" layoutInCell="1" allowOverlap="1" wp14:anchorId="52E7506D" wp14:editId="7BB7515C">
                <wp:simplePos x="0" y="0"/>
                <wp:positionH relativeFrom="column">
                  <wp:posOffset>304165</wp:posOffset>
                </wp:positionH>
                <wp:positionV relativeFrom="paragraph">
                  <wp:posOffset>121285</wp:posOffset>
                </wp:positionV>
                <wp:extent cx="4895850" cy="2486025"/>
                <wp:effectExtent l="0" t="0" r="19050" b="28575"/>
                <wp:wrapNone/>
                <wp:docPr id="11" name="Rectangle 1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895850" cy="2486025"/>
                        </a:xfrm>
                        <a:prstGeom prst="rect">
                          <a:avLst/>
                        </a:prstGeom>
                        <a:solidFill>
                          <a:srgbClr val="4F81BD"/>
                        </a:solidFill>
                        <a:ln w="25400" cap="flat" cmpd="sng" algn="ctr">
                          <a:solidFill>
                            <a:srgbClr val="4F81BD">
                              <a:shade val="50000"/>
                            </a:srgbClr>
                          </a:solidFill>
                          <a:prstDash val="solid"/>
                        </a:ln>
                        <a:effectLst/>
                      </wps:spPr>
                      <wps:txbx>
                        <w:txbxContent>
                          <w:p w14:paraId="52E75090" w14:textId="77777777" w:rsidR="002C2C7A" w:rsidRPr="0042213D" w:rsidRDefault="002C2C7A" w:rsidP="00881723">
                            <w:pPr>
                              <w:jc w:val="center"/>
                              <w:rPr>
                                <w:color w:val="FFFFFF" w:themeColor="background1"/>
                              </w:rPr>
                            </w:pPr>
                            <w:r w:rsidRPr="0042213D">
                              <w:rPr>
                                <w:color w:val="FFFFFF" w:themeColor="background1"/>
                              </w:rPr>
                              <w:t>Consideration to be given to :-</w:t>
                            </w:r>
                          </w:p>
                          <w:p w14:paraId="52E75091" w14:textId="77777777" w:rsidR="002C2C7A" w:rsidRPr="0042213D" w:rsidRDefault="002C2C7A" w:rsidP="00065DFB">
                            <w:pPr>
                              <w:pStyle w:val="ListParagraph"/>
                              <w:numPr>
                                <w:ilvl w:val="0"/>
                                <w:numId w:val="4"/>
                              </w:numPr>
                              <w:rPr>
                                <w:color w:val="FFFFFF" w:themeColor="background1"/>
                              </w:rPr>
                            </w:pPr>
                            <w:r w:rsidRPr="0042213D">
                              <w:rPr>
                                <w:color w:val="FFFFFF" w:themeColor="background1"/>
                              </w:rPr>
                              <w:t>Clinical consequences of non-attendance – possible further appointment</w:t>
                            </w:r>
                          </w:p>
                          <w:p w14:paraId="52E75092" w14:textId="77777777" w:rsidR="002C2C7A" w:rsidRPr="0042213D" w:rsidRDefault="002C2C7A" w:rsidP="00065DFB">
                            <w:pPr>
                              <w:pStyle w:val="ListParagraph"/>
                              <w:numPr>
                                <w:ilvl w:val="0"/>
                                <w:numId w:val="4"/>
                              </w:numPr>
                              <w:rPr>
                                <w:color w:val="FFFFFF" w:themeColor="background1"/>
                              </w:rPr>
                            </w:pPr>
                            <w:r w:rsidRPr="0042213D">
                              <w:rPr>
                                <w:color w:val="FFFFFF" w:themeColor="background1"/>
                              </w:rPr>
                              <w:t>Safeguarding concerns, especially when there are multiple episodes of WNB –</w:t>
                            </w:r>
                            <w:r>
                              <w:rPr>
                                <w:color w:val="FFFFFF" w:themeColor="background1"/>
                              </w:rPr>
                              <w:t xml:space="preserve"> consider </w:t>
                            </w:r>
                            <w:r w:rsidRPr="0042213D">
                              <w:rPr>
                                <w:color w:val="FFFFFF" w:themeColor="background1"/>
                              </w:rPr>
                              <w:t>referral to social care</w:t>
                            </w:r>
                            <w:r>
                              <w:rPr>
                                <w:color w:val="FFFFFF" w:themeColor="background1"/>
                              </w:rPr>
                              <w:t xml:space="preserve">    </w:t>
                            </w:r>
                          </w:p>
                          <w:p w14:paraId="52E75093" w14:textId="77777777" w:rsidR="002C2C7A" w:rsidRDefault="002C2C7A" w:rsidP="00065DFB">
                            <w:pPr>
                              <w:pStyle w:val="ListParagraph"/>
                              <w:numPr>
                                <w:ilvl w:val="0"/>
                                <w:numId w:val="4"/>
                              </w:numPr>
                              <w:rPr>
                                <w:color w:val="FFFFFF" w:themeColor="background1"/>
                              </w:rPr>
                            </w:pPr>
                            <w:r w:rsidRPr="0042213D">
                              <w:rPr>
                                <w:color w:val="FFFFFF" w:themeColor="background1"/>
                              </w:rPr>
                              <w:t>Contacting the family, especially when there are multiple episodes of WNB</w:t>
                            </w:r>
                          </w:p>
                          <w:p w14:paraId="52E75094" w14:textId="77777777" w:rsidR="002C2C7A" w:rsidRPr="0042213D" w:rsidRDefault="002C2C7A" w:rsidP="00065DFB">
                            <w:pPr>
                              <w:pStyle w:val="ListParagraph"/>
                              <w:numPr>
                                <w:ilvl w:val="0"/>
                                <w:numId w:val="4"/>
                              </w:numPr>
                              <w:rPr>
                                <w:color w:val="FFFFFF" w:themeColor="background1"/>
                              </w:rPr>
                            </w:pPr>
                            <w:r>
                              <w:rPr>
                                <w:color w:val="FFFFFF" w:themeColor="background1"/>
                              </w:rPr>
                              <w:t>Age of the child – do they have capacity to make their own choices?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E7506D" id="Rectangle 11" o:spid="_x0000_s1029" alt="&quot;&quot;" style="position:absolute;margin-left:23.95pt;margin-top:9.55pt;width:385.5pt;height:195.7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" fillcolor="#4f81bd" strokecolor="#385d8a" strokeweight="2pt">
                <v:textbox>
                  <w:txbxContent>
                    <w:p w14:paraId="52E75090" w14:textId="77777777" w:rsidR="002C2C7A" w:rsidRPr="0042213D" w:rsidRDefault="002C2C7A" w:rsidP="00881723">
                      <w:pPr>
                        <w:jc w:val="center"/>
                        <w:rPr>
                          <w:color w:val="FFFFFF" w:themeColor="background1"/>
                        </w:rPr>
                      </w:pPr>
                      <w:r w:rsidRPr="0042213D">
                        <w:rPr>
                          <w:color w:val="FFFFFF" w:themeColor="background1"/>
                        </w:rPr>
                        <w:t>Consideration to be given to :-</w:t>
                      </w:r>
                    </w:p>
                    <w:p w14:paraId="52E75091" w14:textId="77777777" w:rsidR="002C2C7A" w:rsidRPr="0042213D" w:rsidRDefault="002C2C7A" w:rsidP="00065DFB">
                      <w:pPr>
                        <w:pStyle w:val="ListParagraph"/>
                        <w:numPr>
                          <w:ilvl w:val="0"/>
                          <w:numId w:val="4"/>
                        </w:numPr>
                        <w:rPr>
                          <w:color w:val="FFFFFF" w:themeColor="background1"/>
                        </w:rPr>
                      </w:pPr>
                      <w:r w:rsidRPr="0042213D">
                        <w:rPr>
                          <w:color w:val="FFFFFF" w:themeColor="background1"/>
                        </w:rPr>
                        <w:t>Clinical consequences of non-attendance – possible further appointment</w:t>
                      </w:r>
                    </w:p>
                    <w:p w14:paraId="52E75092" w14:textId="77777777" w:rsidR="002C2C7A" w:rsidRPr="0042213D" w:rsidRDefault="002C2C7A" w:rsidP="00065DFB">
                      <w:pPr>
                        <w:pStyle w:val="ListParagraph"/>
                        <w:numPr>
                          <w:ilvl w:val="0"/>
                          <w:numId w:val="4"/>
                        </w:numPr>
                        <w:rPr>
                          <w:color w:val="FFFFFF" w:themeColor="background1"/>
                        </w:rPr>
                      </w:pPr>
                      <w:r w:rsidRPr="0042213D">
                        <w:rPr>
                          <w:color w:val="FFFFFF" w:themeColor="background1"/>
                        </w:rPr>
                        <w:t>Safeguarding concerns, especially when there are multiple episodes of WNB –</w:t>
                      </w:r>
                      <w:r>
                        <w:rPr>
                          <w:color w:val="FFFFFF" w:themeColor="background1"/>
                        </w:rPr>
                        <w:t xml:space="preserve"> consider </w:t>
                      </w:r>
                      <w:r w:rsidRPr="0042213D">
                        <w:rPr>
                          <w:color w:val="FFFFFF" w:themeColor="background1"/>
                        </w:rPr>
                        <w:t>referral to social care</w:t>
                      </w:r>
                      <w:r>
                        <w:rPr>
                          <w:color w:val="FFFFFF" w:themeColor="background1"/>
                        </w:rPr>
                        <w:t xml:space="preserve">    </w:t>
                      </w:r>
                    </w:p>
                    <w:p w14:paraId="52E75093" w14:textId="77777777" w:rsidR="002C2C7A" w:rsidRDefault="002C2C7A" w:rsidP="00065DFB">
                      <w:pPr>
                        <w:pStyle w:val="ListParagraph"/>
                        <w:numPr>
                          <w:ilvl w:val="0"/>
                          <w:numId w:val="4"/>
                        </w:numPr>
                        <w:rPr>
                          <w:color w:val="FFFFFF" w:themeColor="background1"/>
                        </w:rPr>
                      </w:pPr>
                      <w:r w:rsidRPr="0042213D">
                        <w:rPr>
                          <w:color w:val="FFFFFF" w:themeColor="background1"/>
                        </w:rPr>
                        <w:t>Contacting the family, especially when there are multiple episodes of WNB</w:t>
                      </w:r>
                    </w:p>
                    <w:p w14:paraId="52E75094" w14:textId="77777777" w:rsidR="002C2C7A" w:rsidRPr="0042213D" w:rsidRDefault="002C2C7A" w:rsidP="00065DFB">
                      <w:pPr>
                        <w:pStyle w:val="ListParagraph"/>
                        <w:numPr>
                          <w:ilvl w:val="0"/>
                          <w:numId w:val="4"/>
                        </w:numPr>
                        <w:rPr>
                          <w:color w:val="FFFFFF" w:themeColor="background1"/>
                        </w:rPr>
                      </w:pPr>
                      <w:r>
                        <w:rPr>
                          <w:color w:val="FFFFFF" w:themeColor="background1"/>
                        </w:rPr>
                        <w:t>Age of the child – do they have capacity to make their own choices?</w:t>
                      </w:r>
                    </w:p>
                  </w:txbxContent>
                </v:textbox>
              </v:rect>
            </w:pict>
          </mc:Fallback>
        </mc:AlternateContent>
      </w:r>
    </w:p>
    <w:p w14:paraId="52E74F9E" w14:textId="77777777" w:rsidR="0083340F" w:rsidRDefault="0083340F" w:rsidP="00801128">
      <w:pPr>
        <w:rPr>
          <w:rFonts w:cstheme="minorHAnsi"/>
          <w:sz w:val="24"/>
          <w:szCs w:val="24"/>
        </w:rPr>
      </w:pPr>
    </w:p>
    <w:p w14:paraId="52E74F9F" w14:textId="77777777" w:rsidR="0083340F" w:rsidRDefault="0083340F" w:rsidP="00801128">
      <w:pPr>
        <w:rPr>
          <w:rFonts w:cstheme="minorHAnsi"/>
          <w:sz w:val="24"/>
          <w:szCs w:val="24"/>
        </w:rPr>
      </w:pPr>
    </w:p>
    <w:p w14:paraId="52E74FA0" w14:textId="77777777" w:rsidR="0083340F" w:rsidRDefault="0083340F" w:rsidP="00801128">
      <w:pPr>
        <w:rPr>
          <w:rFonts w:cstheme="minorHAnsi"/>
          <w:sz w:val="24"/>
          <w:szCs w:val="24"/>
        </w:rPr>
      </w:pPr>
    </w:p>
    <w:p w14:paraId="52E74FA1" w14:textId="77777777" w:rsidR="0083340F" w:rsidRDefault="0083340F" w:rsidP="00801128">
      <w:pPr>
        <w:rPr>
          <w:rFonts w:cstheme="minorHAnsi"/>
          <w:sz w:val="24"/>
          <w:szCs w:val="24"/>
        </w:rPr>
      </w:pPr>
    </w:p>
    <w:p w14:paraId="52E74FA2" w14:textId="77777777" w:rsidR="006C61D7" w:rsidRDefault="006C61D7" w:rsidP="00801128">
      <w:pPr>
        <w:rPr>
          <w:rFonts w:cstheme="minorHAnsi"/>
          <w:sz w:val="24"/>
          <w:szCs w:val="24"/>
        </w:rPr>
      </w:pPr>
    </w:p>
    <w:p w14:paraId="319DC2BD" w14:textId="77777777" w:rsidR="00632310" w:rsidRDefault="00632310" w:rsidP="00801128">
      <w:pPr>
        <w:rPr>
          <w:rFonts w:cstheme="minorHAnsi"/>
          <w:b/>
          <w:color w:val="1F497D" w:themeColor="text2"/>
          <w:sz w:val="28"/>
          <w:szCs w:val="28"/>
          <w:u w:val="single"/>
        </w:rPr>
      </w:pPr>
    </w:p>
    <w:p w14:paraId="3F27A005" w14:textId="77777777" w:rsidR="00632310" w:rsidRDefault="00632310" w:rsidP="00801128">
      <w:pPr>
        <w:rPr>
          <w:rFonts w:cstheme="minorHAnsi"/>
          <w:b/>
          <w:color w:val="1F497D" w:themeColor="text2"/>
          <w:sz w:val="28"/>
          <w:szCs w:val="28"/>
          <w:u w:val="single"/>
        </w:rPr>
      </w:pPr>
    </w:p>
    <w:p w14:paraId="52E74FA4" w14:textId="0C449C2A" w:rsidR="006C61D7" w:rsidRPr="00012032" w:rsidRDefault="000730E3" w:rsidP="00801128">
      <w:pPr>
        <w:rPr>
          <w:rFonts w:cstheme="minorHAnsi"/>
          <w:b/>
          <w:color w:val="1F497D" w:themeColor="text2"/>
          <w:sz w:val="28"/>
          <w:szCs w:val="28"/>
          <w:u w:val="single"/>
        </w:rPr>
      </w:pPr>
      <w:r w:rsidRPr="00012032">
        <w:rPr>
          <w:rFonts w:cstheme="minorHAnsi"/>
          <w:b/>
          <w:color w:val="1F497D" w:themeColor="text2"/>
          <w:sz w:val="28"/>
          <w:szCs w:val="28"/>
          <w:u w:val="single"/>
        </w:rPr>
        <w:lastRenderedPageBreak/>
        <w:t>Domestic Abuse</w:t>
      </w:r>
    </w:p>
    <w:p w14:paraId="0C6B6990" w14:textId="05683B79" w:rsidR="006105C7" w:rsidRDefault="006105C7" w:rsidP="006105C7">
      <w:pPr>
        <w:autoSpaceDE w:val="0"/>
        <w:autoSpaceDN w:val="0"/>
        <w:adjustRightInd w:val="0"/>
        <w:spacing w:after="160" w:line="241" w:lineRule="atLeast"/>
        <w:rPr>
          <w:rFonts w:cstheme="minorHAnsi"/>
          <w:color w:val="000000"/>
        </w:rPr>
      </w:pPr>
      <w:r>
        <w:rPr>
          <w:rFonts w:cstheme="minorHAnsi"/>
          <w:color w:val="000000"/>
        </w:rPr>
        <w:t>The Domestic Abuse Act 2021 created a new definition of Domestic Abuse:</w:t>
      </w:r>
    </w:p>
    <w:p w14:paraId="5A1CA61C" w14:textId="551DACE7" w:rsidR="006105C7" w:rsidRPr="006105C7" w:rsidRDefault="006105C7" w:rsidP="006105C7">
      <w:pPr>
        <w:autoSpaceDE w:val="0"/>
        <w:autoSpaceDN w:val="0"/>
        <w:adjustRightInd w:val="0"/>
        <w:spacing w:after="0" w:line="241" w:lineRule="atLeast"/>
        <w:rPr>
          <w:rFonts w:cstheme="minorHAnsi"/>
          <w:color w:val="000000"/>
        </w:rPr>
      </w:pPr>
      <w:r>
        <w:rPr>
          <w:rFonts w:cstheme="minorHAnsi"/>
          <w:color w:val="000000"/>
        </w:rPr>
        <w:t>The b</w:t>
      </w:r>
      <w:r w:rsidRPr="006105C7">
        <w:rPr>
          <w:rFonts w:cstheme="minorHAnsi"/>
          <w:color w:val="000000"/>
        </w:rPr>
        <w:t>ehaviour of a person (“A”) towards another person (“B”) is “domestic abuse” if—</w:t>
      </w:r>
    </w:p>
    <w:p w14:paraId="181D66C0" w14:textId="77777777" w:rsidR="006105C7" w:rsidRPr="006105C7" w:rsidRDefault="006105C7" w:rsidP="006105C7">
      <w:pPr>
        <w:autoSpaceDE w:val="0"/>
        <w:autoSpaceDN w:val="0"/>
        <w:adjustRightInd w:val="0"/>
        <w:spacing w:after="0" w:line="241" w:lineRule="atLeast"/>
        <w:ind w:firstLine="360"/>
        <w:rPr>
          <w:rFonts w:cstheme="minorHAnsi"/>
          <w:color w:val="000000"/>
        </w:rPr>
      </w:pPr>
      <w:r w:rsidRPr="006105C7">
        <w:rPr>
          <w:rFonts w:cstheme="minorHAnsi"/>
          <w:color w:val="000000"/>
        </w:rPr>
        <w:t>(a)A and B are each aged 16 or over and are personally connected to each other, and</w:t>
      </w:r>
    </w:p>
    <w:p w14:paraId="3AFBA0C7" w14:textId="5ABC0882" w:rsidR="006105C7" w:rsidRDefault="006105C7" w:rsidP="006105C7">
      <w:pPr>
        <w:autoSpaceDE w:val="0"/>
        <w:autoSpaceDN w:val="0"/>
        <w:adjustRightInd w:val="0"/>
        <w:spacing w:after="0" w:line="241" w:lineRule="atLeast"/>
        <w:ind w:firstLine="360"/>
        <w:rPr>
          <w:rFonts w:cstheme="minorHAnsi"/>
          <w:color w:val="000000"/>
        </w:rPr>
      </w:pPr>
      <w:r w:rsidRPr="006105C7">
        <w:rPr>
          <w:rFonts w:cstheme="minorHAnsi"/>
          <w:color w:val="000000"/>
        </w:rPr>
        <w:t>(b)the behaviour is abusive</w:t>
      </w:r>
      <w:r>
        <w:rPr>
          <w:rFonts w:cstheme="minorHAnsi"/>
          <w:color w:val="000000"/>
        </w:rPr>
        <w:t>:</w:t>
      </w:r>
    </w:p>
    <w:p w14:paraId="6253C1A4" w14:textId="01F84F66" w:rsidR="006105C7" w:rsidRPr="006105C7" w:rsidRDefault="006105C7" w:rsidP="006105C7">
      <w:pPr>
        <w:autoSpaceDE w:val="0"/>
        <w:autoSpaceDN w:val="0"/>
        <w:adjustRightInd w:val="0"/>
        <w:spacing w:after="0" w:line="241" w:lineRule="atLeast"/>
        <w:rPr>
          <w:rFonts w:cstheme="minorHAnsi"/>
          <w:color w:val="000000"/>
        </w:rPr>
      </w:pPr>
      <w:r w:rsidRPr="006105C7">
        <w:rPr>
          <w:rFonts w:cstheme="minorHAnsi"/>
          <w:color w:val="000000"/>
        </w:rPr>
        <w:t>Behaviour is “abusive” if it consists of any of the following—</w:t>
      </w:r>
    </w:p>
    <w:p w14:paraId="42389821" w14:textId="6E8BFF3F" w:rsidR="006105C7" w:rsidRPr="006105C7" w:rsidRDefault="006105C7" w:rsidP="006105C7">
      <w:pPr>
        <w:autoSpaceDE w:val="0"/>
        <w:autoSpaceDN w:val="0"/>
        <w:adjustRightInd w:val="0"/>
        <w:spacing w:after="0" w:line="241" w:lineRule="atLeast"/>
        <w:ind w:firstLine="720"/>
        <w:rPr>
          <w:rFonts w:cstheme="minorHAnsi"/>
          <w:color w:val="000000"/>
        </w:rPr>
      </w:pPr>
      <w:r w:rsidRPr="006105C7">
        <w:rPr>
          <w:rFonts w:cstheme="minorHAnsi"/>
          <w:color w:val="000000"/>
        </w:rPr>
        <w:t xml:space="preserve">(a)physical or sexual </w:t>
      </w:r>
      <w:r w:rsidR="00556CED" w:rsidRPr="006105C7">
        <w:rPr>
          <w:rFonts w:cstheme="minorHAnsi"/>
          <w:color w:val="000000"/>
        </w:rPr>
        <w:t>abuse</w:t>
      </w:r>
    </w:p>
    <w:p w14:paraId="103104E1" w14:textId="0BCC02B6" w:rsidR="006105C7" w:rsidRPr="006105C7" w:rsidRDefault="006105C7" w:rsidP="006105C7">
      <w:pPr>
        <w:autoSpaceDE w:val="0"/>
        <w:autoSpaceDN w:val="0"/>
        <w:adjustRightInd w:val="0"/>
        <w:spacing w:after="0" w:line="241" w:lineRule="atLeast"/>
        <w:ind w:left="720"/>
        <w:rPr>
          <w:rFonts w:cstheme="minorHAnsi"/>
          <w:color w:val="000000"/>
        </w:rPr>
      </w:pPr>
      <w:r w:rsidRPr="006105C7">
        <w:rPr>
          <w:rFonts w:cstheme="minorHAnsi"/>
          <w:color w:val="000000"/>
        </w:rPr>
        <w:t xml:space="preserve">(b)violent or threatening </w:t>
      </w:r>
      <w:r w:rsidR="00556CED" w:rsidRPr="006105C7">
        <w:rPr>
          <w:rFonts w:cstheme="minorHAnsi"/>
          <w:color w:val="000000"/>
        </w:rPr>
        <w:t>behaviour</w:t>
      </w:r>
    </w:p>
    <w:p w14:paraId="4394EBE1" w14:textId="2C90A61B" w:rsidR="006105C7" w:rsidRPr="006105C7" w:rsidRDefault="006105C7" w:rsidP="006105C7">
      <w:pPr>
        <w:autoSpaceDE w:val="0"/>
        <w:autoSpaceDN w:val="0"/>
        <w:adjustRightInd w:val="0"/>
        <w:spacing w:after="0" w:line="241" w:lineRule="atLeast"/>
        <w:ind w:firstLine="720"/>
        <w:rPr>
          <w:rFonts w:cstheme="minorHAnsi"/>
          <w:color w:val="000000"/>
        </w:rPr>
      </w:pPr>
      <w:r w:rsidRPr="006105C7">
        <w:rPr>
          <w:rFonts w:cstheme="minorHAnsi"/>
          <w:color w:val="000000"/>
        </w:rPr>
        <w:t xml:space="preserve">(c)controlling or coercive </w:t>
      </w:r>
      <w:r w:rsidR="00556CED" w:rsidRPr="006105C7">
        <w:rPr>
          <w:rFonts w:cstheme="minorHAnsi"/>
          <w:color w:val="000000"/>
        </w:rPr>
        <w:t>behaviour</w:t>
      </w:r>
    </w:p>
    <w:p w14:paraId="4329DCCC" w14:textId="4441372B" w:rsidR="006105C7" w:rsidRPr="006105C7" w:rsidRDefault="006105C7" w:rsidP="006105C7">
      <w:pPr>
        <w:autoSpaceDE w:val="0"/>
        <w:autoSpaceDN w:val="0"/>
        <w:adjustRightInd w:val="0"/>
        <w:spacing w:after="0" w:line="241" w:lineRule="atLeast"/>
        <w:ind w:firstLine="720"/>
        <w:rPr>
          <w:rFonts w:cstheme="minorHAnsi"/>
          <w:color w:val="000000"/>
        </w:rPr>
      </w:pPr>
      <w:r w:rsidRPr="006105C7">
        <w:rPr>
          <w:rFonts w:cstheme="minorHAnsi"/>
          <w:color w:val="000000"/>
        </w:rPr>
        <w:t>(d)economic abuse (see subsection (4)</w:t>
      </w:r>
      <w:r w:rsidR="00556CED" w:rsidRPr="006105C7">
        <w:rPr>
          <w:rFonts w:cstheme="minorHAnsi"/>
          <w:color w:val="000000"/>
        </w:rPr>
        <w:t>)</w:t>
      </w:r>
    </w:p>
    <w:p w14:paraId="38085195" w14:textId="14EE52E7" w:rsidR="006105C7" w:rsidRPr="006105C7" w:rsidRDefault="006105C7" w:rsidP="006105C7">
      <w:pPr>
        <w:autoSpaceDE w:val="0"/>
        <w:autoSpaceDN w:val="0"/>
        <w:adjustRightInd w:val="0"/>
        <w:spacing w:after="0" w:line="241" w:lineRule="atLeast"/>
        <w:ind w:firstLine="720"/>
        <w:rPr>
          <w:rFonts w:cstheme="minorHAnsi"/>
          <w:color w:val="000000"/>
        </w:rPr>
      </w:pPr>
      <w:r w:rsidRPr="006105C7">
        <w:rPr>
          <w:rFonts w:cstheme="minorHAnsi"/>
          <w:color w:val="000000"/>
        </w:rPr>
        <w:t xml:space="preserve">(e)psychological, emotional or other </w:t>
      </w:r>
      <w:r w:rsidR="00556CED" w:rsidRPr="006105C7">
        <w:rPr>
          <w:rFonts w:cstheme="minorHAnsi"/>
          <w:color w:val="000000"/>
        </w:rPr>
        <w:t>abuse</w:t>
      </w:r>
    </w:p>
    <w:p w14:paraId="4CC13203" w14:textId="77777777" w:rsidR="006105C7" w:rsidRDefault="006105C7" w:rsidP="00012032">
      <w:pPr>
        <w:pStyle w:val="NoSpacing"/>
      </w:pPr>
    </w:p>
    <w:p w14:paraId="52E74FA6" w14:textId="399399FA" w:rsidR="00012032" w:rsidRDefault="00012032" w:rsidP="00012032">
      <w:pPr>
        <w:pStyle w:val="NoSpacing"/>
      </w:pPr>
      <w:r>
        <w:t>Domestic Abuse is a</w:t>
      </w:r>
      <w:r w:rsidR="008F3D11">
        <w:t>lso</w:t>
      </w:r>
      <w:r>
        <w:t xml:space="preserve"> safeguarding</w:t>
      </w:r>
      <w:r w:rsidR="008F3D11">
        <w:t xml:space="preserve"> children</w:t>
      </w:r>
      <w:r>
        <w:t xml:space="preserve"> issue:</w:t>
      </w:r>
    </w:p>
    <w:p w14:paraId="52E74FA7" w14:textId="77777777" w:rsidR="00012032" w:rsidRDefault="00012032" w:rsidP="00065DFB">
      <w:pPr>
        <w:pStyle w:val="NoSpacing"/>
        <w:numPr>
          <w:ilvl w:val="0"/>
          <w:numId w:val="12"/>
        </w:numPr>
      </w:pPr>
      <w:r w:rsidRPr="00012032">
        <w:t>Risk of injury to unborn child</w:t>
      </w:r>
    </w:p>
    <w:p w14:paraId="52E74FA8" w14:textId="77777777" w:rsidR="00012032" w:rsidRDefault="00012032" w:rsidP="00065DFB">
      <w:pPr>
        <w:pStyle w:val="NoSpacing"/>
        <w:numPr>
          <w:ilvl w:val="0"/>
          <w:numId w:val="12"/>
        </w:numPr>
      </w:pPr>
      <w:r>
        <w:t>C</w:t>
      </w:r>
      <w:r w:rsidRPr="00012032">
        <w:t>hildren can be injured or killed protecting the abused parent</w:t>
      </w:r>
    </w:p>
    <w:p w14:paraId="52E74FAA" w14:textId="27D89037" w:rsidR="00012032" w:rsidRDefault="00012032" w:rsidP="00065DFB">
      <w:pPr>
        <w:pStyle w:val="NoSpacing"/>
        <w:numPr>
          <w:ilvl w:val="0"/>
          <w:numId w:val="12"/>
        </w:numPr>
      </w:pPr>
      <w:r w:rsidRPr="00012032">
        <w:t xml:space="preserve">Abuser may also abuse children </w:t>
      </w:r>
    </w:p>
    <w:p w14:paraId="52E74FAB" w14:textId="77777777" w:rsidR="00012032" w:rsidRDefault="00012032" w:rsidP="00065DFB">
      <w:pPr>
        <w:pStyle w:val="NoSpacing"/>
        <w:numPr>
          <w:ilvl w:val="0"/>
          <w:numId w:val="12"/>
        </w:numPr>
      </w:pPr>
      <w:r w:rsidRPr="00012032">
        <w:t>Children may be neglected physically or emotionally</w:t>
      </w:r>
    </w:p>
    <w:p w14:paraId="52E74FAC" w14:textId="77777777" w:rsidR="00012032" w:rsidRDefault="00012032" w:rsidP="00065DFB">
      <w:pPr>
        <w:pStyle w:val="NoSpacing"/>
        <w:numPr>
          <w:ilvl w:val="0"/>
          <w:numId w:val="12"/>
        </w:numPr>
      </w:pPr>
      <w:r w:rsidRPr="00012032">
        <w:t>Emotional impact of hearing or witnessing events</w:t>
      </w:r>
    </w:p>
    <w:p w14:paraId="52E74FAD" w14:textId="77777777" w:rsidR="00012032" w:rsidRDefault="00012032" w:rsidP="00065DFB">
      <w:pPr>
        <w:pStyle w:val="NoSpacing"/>
        <w:numPr>
          <w:ilvl w:val="0"/>
          <w:numId w:val="12"/>
        </w:numPr>
      </w:pPr>
      <w:r w:rsidRPr="00012032">
        <w:t>Difficulties making or maintaining relationships</w:t>
      </w:r>
    </w:p>
    <w:p w14:paraId="52E74FAE" w14:textId="77777777" w:rsidR="00012032" w:rsidRDefault="00012032" w:rsidP="00065DFB">
      <w:pPr>
        <w:pStyle w:val="NoSpacing"/>
        <w:numPr>
          <w:ilvl w:val="0"/>
          <w:numId w:val="12"/>
        </w:numPr>
      </w:pPr>
      <w:r w:rsidRPr="00012032">
        <w:t>Difficulties and disruption to home and school life</w:t>
      </w:r>
    </w:p>
    <w:p w14:paraId="52E74FAF" w14:textId="77777777" w:rsidR="00012032" w:rsidRDefault="00012032" w:rsidP="00065DFB">
      <w:pPr>
        <w:pStyle w:val="NoSpacing"/>
        <w:numPr>
          <w:ilvl w:val="0"/>
          <w:numId w:val="12"/>
        </w:numPr>
      </w:pPr>
      <w:r w:rsidRPr="00012032">
        <w:t>Children can become the victim’s confidante</w:t>
      </w:r>
    </w:p>
    <w:p w14:paraId="2B06B1E7" w14:textId="77777777" w:rsidR="006105C7" w:rsidRDefault="006105C7" w:rsidP="00287BAD">
      <w:pPr>
        <w:autoSpaceDE w:val="0"/>
        <w:autoSpaceDN w:val="0"/>
        <w:adjustRightInd w:val="0"/>
        <w:spacing w:after="0" w:line="240" w:lineRule="auto"/>
        <w:rPr>
          <w:rFonts w:cstheme="minorHAnsi"/>
          <w:bCs/>
          <w:u w:val="single"/>
        </w:rPr>
      </w:pPr>
    </w:p>
    <w:p w14:paraId="52E74FB1" w14:textId="6C9F016D" w:rsidR="00287BAD" w:rsidRDefault="00287BAD" w:rsidP="00287BAD">
      <w:pPr>
        <w:autoSpaceDE w:val="0"/>
        <w:autoSpaceDN w:val="0"/>
        <w:adjustRightInd w:val="0"/>
        <w:spacing w:after="0" w:line="240" w:lineRule="auto"/>
        <w:rPr>
          <w:rFonts w:cstheme="minorHAnsi"/>
          <w:bCs/>
          <w:u w:val="single"/>
        </w:rPr>
      </w:pPr>
      <w:r w:rsidRPr="00287BAD">
        <w:rPr>
          <w:rFonts w:cstheme="minorHAnsi"/>
          <w:bCs/>
          <w:u w:val="single"/>
        </w:rPr>
        <w:t>The primary healthcare team’s role:</w:t>
      </w:r>
    </w:p>
    <w:p w14:paraId="4C9EDEE5" w14:textId="77777777" w:rsidR="00701BE5" w:rsidRPr="00287BAD" w:rsidRDefault="00701BE5" w:rsidP="00287BAD">
      <w:pPr>
        <w:autoSpaceDE w:val="0"/>
        <w:autoSpaceDN w:val="0"/>
        <w:adjustRightInd w:val="0"/>
        <w:spacing w:after="0" w:line="240" w:lineRule="auto"/>
        <w:rPr>
          <w:rFonts w:cstheme="minorHAnsi"/>
          <w:bCs/>
          <w:u w:val="single"/>
        </w:rPr>
      </w:pPr>
    </w:p>
    <w:p w14:paraId="52E74FB2" w14:textId="278118CE" w:rsidR="00287BAD" w:rsidRDefault="00287BAD" w:rsidP="00065DFB">
      <w:pPr>
        <w:pStyle w:val="ListParagraph"/>
        <w:numPr>
          <w:ilvl w:val="0"/>
          <w:numId w:val="9"/>
        </w:numPr>
        <w:autoSpaceDE w:val="0"/>
        <w:autoSpaceDN w:val="0"/>
        <w:adjustRightInd w:val="0"/>
        <w:spacing w:after="0" w:line="240" w:lineRule="auto"/>
        <w:rPr>
          <w:rFonts w:cstheme="minorHAnsi"/>
          <w:color w:val="000000"/>
        </w:rPr>
      </w:pPr>
      <w:r w:rsidRPr="00287BAD">
        <w:rPr>
          <w:rFonts w:cstheme="minorHAnsi"/>
          <w:color w:val="000000"/>
        </w:rPr>
        <w:t xml:space="preserve">Recognise patients whose symptoms mean they might be more likely to be experiencing domestic </w:t>
      </w:r>
      <w:r>
        <w:rPr>
          <w:rFonts w:cstheme="minorHAnsi"/>
          <w:color w:val="000000"/>
        </w:rPr>
        <w:t>abuse</w:t>
      </w:r>
      <w:r w:rsidR="00A00967">
        <w:rPr>
          <w:rFonts w:cstheme="minorHAnsi"/>
          <w:color w:val="000000"/>
        </w:rPr>
        <w:t>, for example patients with mental health or drug and alcohol problems, or a previous history of DA</w:t>
      </w:r>
    </w:p>
    <w:p w14:paraId="1EA14DFC" w14:textId="6DA765C6" w:rsidR="00A00967" w:rsidRDefault="00A00967" w:rsidP="00065DFB">
      <w:pPr>
        <w:pStyle w:val="ListParagraph"/>
        <w:numPr>
          <w:ilvl w:val="0"/>
          <w:numId w:val="9"/>
        </w:numPr>
        <w:autoSpaceDE w:val="0"/>
        <w:autoSpaceDN w:val="0"/>
        <w:adjustRightInd w:val="0"/>
        <w:spacing w:after="0" w:line="240" w:lineRule="auto"/>
        <w:rPr>
          <w:rFonts w:cstheme="minorHAnsi"/>
          <w:color w:val="000000"/>
        </w:rPr>
      </w:pPr>
      <w:r>
        <w:rPr>
          <w:rFonts w:cstheme="minorHAnsi"/>
          <w:color w:val="000000"/>
        </w:rPr>
        <w:t>Consider Stalking and Honour Based Abuse</w:t>
      </w:r>
    </w:p>
    <w:p w14:paraId="52E74FB3" w14:textId="77777777" w:rsidR="00287BAD" w:rsidRPr="00287BAD" w:rsidRDefault="00287BAD" w:rsidP="00065DFB">
      <w:pPr>
        <w:pStyle w:val="ListParagraph"/>
        <w:numPr>
          <w:ilvl w:val="0"/>
          <w:numId w:val="9"/>
        </w:numPr>
        <w:autoSpaceDE w:val="0"/>
        <w:autoSpaceDN w:val="0"/>
        <w:adjustRightInd w:val="0"/>
        <w:spacing w:after="0" w:line="240" w:lineRule="auto"/>
        <w:rPr>
          <w:rFonts w:cstheme="minorHAnsi"/>
          <w:color w:val="000000"/>
        </w:rPr>
      </w:pPr>
      <w:r w:rsidRPr="00287BAD">
        <w:rPr>
          <w:rFonts w:cstheme="minorHAnsi"/>
          <w:color w:val="000000"/>
        </w:rPr>
        <w:t>Enquire sensitively and provide a saf</w:t>
      </w:r>
      <w:r>
        <w:rPr>
          <w:rFonts w:cstheme="minorHAnsi"/>
          <w:color w:val="000000"/>
        </w:rPr>
        <w:t>e and empathetic first response</w:t>
      </w:r>
    </w:p>
    <w:p w14:paraId="52E74FB4" w14:textId="77777777" w:rsidR="00287BAD" w:rsidRDefault="00287BAD" w:rsidP="00065DFB">
      <w:pPr>
        <w:pStyle w:val="ListParagraph"/>
        <w:numPr>
          <w:ilvl w:val="0"/>
          <w:numId w:val="9"/>
        </w:numPr>
        <w:autoSpaceDE w:val="0"/>
        <w:autoSpaceDN w:val="0"/>
        <w:adjustRightInd w:val="0"/>
        <w:spacing w:after="0" w:line="240" w:lineRule="auto"/>
        <w:rPr>
          <w:rFonts w:cstheme="minorHAnsi"/>
          <w:color w:val="000000"/>
        </w:rPr>
      </w:pPr>
      <w:r w:rsidRPr="00287BAD">
        <w:rPr>
          <w:rFonts w:cstheme="minorHAnsi"/>
          <w:color w:val="000000"/>
        </w:rPr>
        <w:t>Understand the practice’s process for responding to disclosure, and know what to do when there</w:t>
      </w:r>
      <w:r>
        <w:rPr>
          <w:rFonts w:cstheme="minorHAnsi"/>
          <w:color w:val="000000"/>
        </w:rPr>
        <w:t xml:space="preserve"> </w:t>
      </w:r>
      <w:r w:rsidRPr="00287BAD">
        <w:rPr>
          <w:rFonts w:cstheme="minorHAnsi"/>
          <w:color w:val="000000"/>
        </w:rPr>
        <w:t>is immediate risk of harm</w:t>
      </w:r>
      <w:r>
        <w:rPr>
          <w:rFonts w:cstheme="minorHAnsi"/>
          <w:color w:val="000000"/>
        </w:rPr>
        <w:t xml:space="preserve"> to patients and their children</w:t>
      </w:r>
    </w:p>
    <w:p w14:paraId="52E74FB5" w14:textId="100F36FB" w:rsidR="00287BAD" w:rsidRDefault="00287BAD" w:rsidP="00065DFB">
      <w:pPr>
        <w:pStyle w:val="ListParagraph"/>
        <w:numPr>
          <w:ilvl w:val="0"/>
          <w:numId w:val="9"/>
        </w:numPr>
        <w:autoSpaceDE w:val="0"/>
        <w:autoSpaceDN w:val="0"/>
        <w:adjustRightInd w:val="0"/>
        <w:spacing w:after="0" w:line="240" w:lineRule="auto"/>
        <w:rPr>
          <w:rFonts w:cstheme="minorHAnsi"/>
          <w:color w:val="000000"/>
        </w:rPr>
      </w:pPr>
      <w:r w:rsidRPr="00287BAD">
        <w:rPr>
          <w:rFonts w:cstheme="minorHAnsi"/>
          <w:color w:val="000000"/>
        </w:rPr>
        <w:t>Document domestic abuse within patient records safely and kee</w:t>
      </w:r>
      <w:r>
        <w:rPr>
          <w:rFonts w:cstheme="minorHAnsi"/>
          <w:color w:val="000000"/>
        </w:rPr>
        <w:t>p records for evidence purposes</w:t>
      </w:r>
    </w:p>
    <w:p w14:paraId="32BCE512" w14:textId="298B80F3" w:rsidR="00A00967" w:rsidRDefault="00A00967" w:rsidP="00065DFB">
      <w:pPr>
        <w:pStyle w:val="ListParagraph"/>
        <w:numPr>
          <w:ilvl w:val="0"/>
          <w:numId w:val="9"/>
        </w:numPr>
        <w:autoSpaceDE w:val="0"/>
        <w:autoSpaceDN w:val="0"/>
        <w:adjustRightInd w:val="0"/>
        <w:spacing w:after="0" w:line="240" w:lineRule="auto"/>
        <w:rPr>
          <w:rFonts w:cstheme="minorHAnsi"/>
          <w:color w:val="000000"/>
        </w:rPr>
      </w:pPr>
      <w:r>
        <w:rPr>
          <w:rFonts w:cstheme="minorHAnsi"/>
          <w:color w:val="000000"/>
        </w:rPr>
        <w:t>Consider making those entries NOT visible to online access in case perpetrator may be able to view them</w:t>
      </w:r>
    </w:p>
    <w:p w14:paraId="3453C982" w14:textId="0A0EF998" w:rsidR="00A00967" w:rsidRPr="00A00967" w:rsidRDefault="00287BAD" w:rsidP="00065DFB">
      <w:pPr>
        <w:pStyle w:val="ListParagraph"/>
        <w:numPr>
          <w:ilvl w:val="0"/>
          <w:numId w:val="9"/>
        </w:numPr>
        <w:autoSpaceDE w:val="0"/>
        <w:autoSpaceDN w:val="0"/>
        <w:adjustRightInd w:val="0"/>
        <w:spacing w:after="0" w:line="240" w:lineRule="auto"/>
        <w:rPr>
          <w:rFonts w:cstheme="minorHAnsi"/>
        </w:rPr>
      </w:pPr>
      <w:r w:rsidRPr="00287BAD">
        <w:rPr>
          <w:rFonts w:cstheme="minorHAnsi"/>
          <w:color w:val="000000"/>
        </w:rPr>
        <w:t xml:space="preserve">Share information appropriately. Information will be shared </w:t>
      </w:r>
      <w:r w:rsidRPr="00287BAD">
        <w:rPr>
          <w:rFonts w:cstheme="minorHAnsi"/>
          <w:bCs/>
          <w:color w:val="000000"/>
        </w:rPr>
        <w:t xml:space="preserve">only with the consent </w:t>
      </w:r>
      <w:r w:rsidRPr="00287BAD">
        <w:rPr>
          <w:rFonts w:cstheme="minorHAnsi"/>
          <w:color w:val="000000"/>
        </w:rPr>
        <w:t xml:space="preserve">of the patient, subject to practice policy on child protection and adult safeguarding. In exceptional circumstances information may be shared without the patient’s consent. </w:t>
      </w:r>
    </w:p>
    <w:p w14:paraId="52E74FB7" w14:textId="77777777" w:rsidR="00287BAD" w:rsidRPr="00287BAD" w:rsidRDefault="00287BAD" w:rsidP="00287BAD">
      <w:pPr>
        <w:pStyle w:val="ListParagraph"/>
        <w:autoSpaceDE w:val="0"/>
        <w:autoSpaceDN w:val="0"/>
        <w:adjustRightInd w:val="0"/>
        <w:spacing w:after="0" w:line="240" w:lineRule="auto"/>
        <w:rPr>
          <w:rFonts w:cstheme="minorHAnsi"/>
        </w:rPr>
      </w:pPr>
    </w:p>
    <w:p w14:paraId="4FAF9ABA" w14:textId="77777777" w:rsidR="006105C7" w:rsidRDefault="006105C7" w:rsidP="00287BAD">
      <w:pPr>
        <w:autoSpaceDE w:val="0"/>
        <w:autoSpaceDN w:val="0"/>
        <w:adjustRightInd w:val="0"/>
        <w:spacing w:after="0" w:line="240" w:lineRule="auto"/>
        <w:rPr>
          <w:rFonts w:cstheme="minorHAnsi"/>
          <w:u w:val="single"/>
        </w:rPr>
      </w:pPr>
    </w:p>
    <w:p w14:paraId="52E74FB8" w14:textId="7E72A0AC" w:rsidR="00287BAD" w:rsidRDefault="00F30D42" w:rsidP="00287BAD">
      <w:pPr>
        <w:autoSpaceDE w:val="0"/>
        <w:autoSpaceDN w:val="0"/>
        <w:adjustRightInd w:val="0"/>
        <w:spacing w:after="0" w:line="240" w:lineRule="auto"/>
        <w:rPr>
          <w:rFonts w:cstheme="minorHAnsi"/>
          <w:u w:val="single"/>
        </w:rPr>
      </w:pPr>
      <w:r>
        <w:rPr>
          <w:rFonts w:cstheme="minorHAnsi"/>
          <w:u w:val="single"/>
        </w:rPr>
        <w:t>Immediate actions by the practice team</w:t>
      </w:r>
      <w:r w:rsidR="00287BAD" w:rsidRPr="00287BAD">
        <w:rPr>
          <w:rFonts w:cstheme="minorHAnsi"/>
          <w:u w:val="single"/>
        </w:rPr>
        <w:t>:</w:t>
      </w:r>
    </w:p>
    <w:p w14:paraId="10C1CB3F" w14:textId="77777777" w:rsidR="00701BE5" w:rsidRPr="00287BAD" w:rsidRDefault="00701BE5" w:rsidP="00287BAD">
      <w:pPr>
        <w:autoSpaceDE w:val="0"/>
        <w:autoSpaceDN w:val="0"/>
        <w:adjustRightInd w:val="0"/>
        <w:spacing w:after="0" w:line="240" w:lineRule="auto"/>
        <w:rPr>
          <w:rFonts w:cstheme="minorHAnsi"/>
          <w:u w:val="single"/>
        </w:rPr>
      </w:pPr>
    </w:p>
    <w:p w14:paraId="52E74FB9" w14:textId="06353AB8" w:rsidR="00287BAD" w:rsidRPr="00287BAD" w:rsidRDefault="00287BAD" w:rsidP="00065DFB">
      <w:pPr>
        <w:pStyle w:val="ListParagraph"/>
        <w:numPr>
          <w:ilvl w:val="0"/>
          <w:numId w:val="9"/>
        </w:numPr>
        <w:autoSpaceDE w:val="0"/>
        <w:autoSpaceDN w:val="0"/>
        <w:adjustRightInd w:val="0"/>
        <w:spacing w:after="0" w:line="240" w:lineRule="auto"/>
        <w:rPr>
          <w:rFonts w:cstheme="minorHAnsi"/>
        </w:rPr>
      </w:pPr>
      <w:r w:rsidRPr="00287BAD">
        <w:rPr>
          <w:rFonts w:cstheme="minorHAnsi"/>
          <w:color w:val="000000"/>
        </w:rPr>
        <w:t xml:space="preserve">Complete a risk assessment: </w:t>
      </w:r>
      <w:r w:rsidRPr="00287BAD">
        <w:rPr>
          <w:rFonts w:cstheme="minorHAnsi"/>
          <w:b/>
          <w:color w:val="000000"/>
        </w:rPr>
        <w:t xml:space="preserve">DASH </w:t>
      </w:r>
      <w:r w:rsidRPr="00287BAD">
        <w:rPr>
          <w:rFonts w:cstheme="minorHAnsi"/>
          <w:color w:val="000000"/>
        </w:rPr>
        <w:t xml:space="preserve">form </w:t>
      </w:r>
      <w:r>
        <w:rPr>
          <w:rFonts w:cstheme="minorHAnsi"/>
          <w:color w:val="000000"/>
        </w:rPr>
        <w:t>(</w:t>
      </w:r>
      <w:r w:rsidRPr="00287BAD">
        <w:rPr>
          <w:rFonts w:eastAsiaTheme="minorEastAsia" w:cstheme="minorHAnsi"/>
          <w:color w:val="000000" w:themeColor="text1"/>
          <w:kern w:val="24"/>
        </w:rPr>
        <w:t>domestic abuse, stal</w:t>
      </w:r>
      <w:r>
        <w:rPr>
          <w:rFonts w:eastAsiaTheme="minorEastAsia" w:cstheme="minorHAnsi"/>
          <w:color w:val="000000" w:themeColor="text1"/>
          <w:kern w:val="24"/>
        </w:rPr>
        <w:t>k</w:t>
      </w:r>
      <w:r w:rsidRPr="00287BAD">
        <w:rPr>
          <w:rFonts w:eastAsiaTheme="minorEastAsia" w:cstheme="minorHAnsi"/>
          <w:color w:val="000000" w:themeColor="text1"/>
          <w:kern w:val="24"/>
        </w:rPr>
        <w:t xml:space="preserve">ing and </w:t>
      </w:r>
      <w:r w:rsidR="00556CED" w:rsidRPr="00287BAD">
        <w:rPr>
          <w:rFonts w:eastAsiaTheme="minorEastAsia" w:cstheme="minorHAnsi"/>
          <w:color w:val="000000" w:themeColor="text1"/>
          <w:kern w:val="24"/>
        </w:rPr>
        <w:t>honour-based</w:t>
      </w:r>
      <w:r w:rsidRPr="00287BAD">
        <w:rPr>
          <w:rFonts w:eastAsiaTheme="minorEastAsia" w:cstheme="minorHAnsi"/>
          <w:color w:val="000000" w:themeColor="text1"/>
          <w:kern w:val="24"/>
        </w:rPr>
        <w:t xml:space="preserve"> violence</w:t>
      </w:r>
      <w:r>
        <w:rPr>
          <w:rFonts w:eastAsiaTheme="minorEastAsia" w:cstheme="minorHAnsi"/>
          <w:color w:val="000000" w:themeColor="text1"/>
          <w:kern w:val="24"/>
        </w:rPr>
        <w:t xml:space="preserve">) - </w:t>
      </w:r>
      <w:r w:rsidRPr="00287BAD">
        <w:rPr>
          <w:rFonts w:eastAsiaTheme="minorEastAsia" w:cstheme="minorHAnsi"/>
          <w:color w:val="000000" w:themeColor="text1"/>
          <w:kern w:val="24"/>
        </w:rPr>
        <w:t xml:space="preserve">Forms available at www.domesticabuselincolnshire.com </w:t>
      </w:r>
      <w:r w:rsidR="00B27579">
        <w:rPr>
          <w:rFonts w:eastAsiaTheme="minorEastAsia" w:cstheme="minorHAnsi"/>
          <w:color w:val="000000" w:themeColor="text1"/>
          <w:kern w:val="24"/>
        </w:rPr>
        <w:t>and via Ardens Templates on Systmone</w:t>
      </w:r>
    </w:p>
    <w:p w14:paraId="52E74FBA" w14:textId="77777777" w:rsidR="00287BAD" w:rsidRDefault="00287BAD" w:rsidP="00065DFB">
      <w:pPr>
        <w:pStyle w:val="ListParagraph"/>
        <w:numPr>
          <w:ilvl w:val="0"/>
          <w:numId w:val="9"/>
        </w:numPr>
        <w:autoSpaceDE w:val="0"/>
        <w:autoSpaceDN w:val="0"/>
        <w:adjustRightInd w:val="0"/>
        <w:spacing w:after="0" w:line="240" w:lineRule="auto"/>
        <w:rPr>
          <w:rFonts w:cstheme="minorHAnsi"/>
          <w:color w:val="000000"/>
        </w:rPr>
      </w:pPr>
      <w:r>
        <w:rPr>
          <w:rFonts w:cstheme="minorHAnsi"/>
          <w:color w:val="000000"/>
        </w:rPr>
        <w:t xml:space="preserve">Identify those at high risk who should be referred to </w:t>
      </w:r>
      <w:r w:rsidRPr="00287BAD">
        <w:rPr>
          <w:rFonts w:cstheme="minorHAnsi"/>
          <w:b/>
          <w:color w:val="000000"/>
        </w:rPr>
        <w:t>MARAC</w:t>
      </w:r>
      <w:r>
        <w:rPr>
          <w:rFonts w:cstheme="minorHAnsi"/>
          <w:color w:val="000000"/>
        </w:rPr>
        <w:t xml:space="preserve"> (</w:t>
      </w:r>
      <w:r w:rsidRPr="00287BAD">
        <w:rPr>
          <w:rFonts w:cstheme="minorHAnsi"/>
          <w:color w:val="000000"/>
        </w:rPr>
        <w:t>multi agency risk assessment conference</w:t>
      </w:r>
      <w:r>
        <w:rPr>
          <w:rFonts w:cstheme="minorHAnsi"/>
          <w:color w:val="000000"/>
        </w:rPr>
        <w:t>)</w:t>
      </w:r>
    </w:p>
    <w:p w14:paraId="52E74FBB" w14:textId="77777777" w:rsidR="00287BAD" w:rsidRDefault="00287BAD" w:rsidP="00065DFB">
      <w:pPr>
        <w:pStyle w:val="Default"/>
        <w:numPr>
          <w:ilvl w:val="0"/>
          <w:numId w:val="9"/>
        </w:numPr>
        <w:rPr>
          <w:rFonts w:asciiTheme="minorHAnsi" w:hAnsiTheme="minorHAnsi" w:cstheme="minorHAnsi"/>
          <w:sz w:val="22"/>
          <w:szCs w:val="22"/>
        </w:rPr>
      </w:pPr>
      <w:r w:rsidRPr="00287BAD">
        <w:rPr>
          <w:rFonts w:asciiTheme="minorHAnsi" w:hAnsiTheme="minorHAnsi" w:cstheme="minorHAnsi"/>
          <w:sz w:val="22"/>
          <w:szCs w:val="22"/>
        </w:rPr>
        <w:t>Report to police if immediate risk is very serious, with consent if it is about a competent adult. If no consent</w:t>
      </w:r>
      <w:r>
        <w:rPr>
          <w:rFonts w:asciiTheme="minorHAnsi" w:hAnsiTheme="minorHAnsi" w:cstheme="minorHAnsi"/>
          <w:sz w:val="22"/>
          <w:szCs w:val="22"/>
        </w:rPr>
        <w:t>, consider public interest test</w:t>
      </w:r>
    </w:p>
    <w:p w14:paraId="52E74FBC" w14:textId="249ECD91" w:rsidR="00287BAD" w:rsidRPr="00287BAD" w:rsidRDefault="00287BAD" w:rsidP="00065DFB">
      <w:pPr>
        <w:pStyle w:val="Default"/>
        <w:numPr>
          <w:ilvl w:val="0"/>
          <w:numId w:val="9"/>
        </w:numPr>
        <w:rPr>
          <w:rFonts w:asciiTheme="minorHAnsi" w:hAnsiTheme="minorHAnsi" w:cstheme="minorHAnsi"/>
          <w:sz w:val="22"/>
          <w:szCs w:val="22"/>
        </w:rPr>
      </w:pPr>
      <w:r w:rsidRPr="00287BAD">
        <w:rPr>
          <w:rFonts w:asciiTheme="minorHAnsi" w:hAnsiTheme="minorHAnsi" w:cstheme="minorHAnsi"/>
          <w:sz w:val="22"/>
          <w:szCs w:val="22"/>
        </w:rPr>
        <w:t xml:space="preserve">If below MARAC threshold, and there are no other concerns, help the person contact local specialist domestic violence services for help such as: changing locks; advice on legal routes, </w:t>
      </w:r>
      <w:r w:rsidR="00556CED" w:rsidRPr="00287BAD">
        <w:rPr>
          <w:rFonts w:asciiTheme="minorHAnsi" w:hAnsiTheme="minorHAnsi" w:cstheme="minorHAnsi"/>
          <w:sz w:val="22"/>
          <w:szCs w:val="22"/>
        </w:rPr>
        <w:t>e.g.,</w:t>
      </w:r>
      <w:r w:rsidRPr="00287BAD">
        <w:rPr>
          <w:rFonts w:asciiTheme="minorHAnsi" w:hAnsiTheme="minorHAnsi" w:cstheme="minorHAnsi"/>
          <w:sz w:val="22"/>
          <w:szCs w:val="22"/>
        </w:rPr>
        <w:t xml:space="preserve"> restraining orders or injunctions; emergency refuge accommodation; IDVA advocacy and support.</w:t>
      </w:r>
      <w:r w:rsidR="00284E25">
        <w:rPr>
          <w:rFonts w:asciiTheme="minorHAnsi" w:hAnsiTheme="minorHAnsi" w:cstheme="minorHAnsi"/>
          <w:sz w:val="22"/>
          <w:szCs w:val="22"/>
        </w:rPr>
        <w:t xml:space="preserve"> </w:t>
      </w:r>
      <w:hyperlink r:id="rId35" w:history="1">
        <w:r w:rsidR="00284E25" w:rsidRPr="00284E25">
          <w:rPr>
            <w:rFonts w:asciiTheme="minorHAnsi" w:hAnsiTheme="minorHAnsi" w:cstheme="minorBidi"/>
            <w:color w:val="0000FF"/>
            <w:sz w:val="22"/>
            <w:szCs w:val="22"/>
            <w:u w:val="single"/>
          </w:rPr>
          <w:t>Home - EDAN Lincs Domestic Abuse Service</w:t>
        </w:r>
      </w:hyperlink>
    </w:p>
    <w:p w14:paraId="52E74FBD" w14:textId="3AA01F1C" w:rsidR="00287BAD" w:rsidRDefault="00287BAD" w:rsidP="00065DFB">
      <w:pPr>
        <w:pStyle w:val="ListParagraph"/>
        <w:numPr>
          <w:ilvl w:val="0"/>
          <w:numId w:val="9"/>
        </w:numPr>
        <w:autoSpaceDE w:val="0"/>
        <w:autoSpaceDN w:val="0"/>
        <w:adjustRightInd w:val="0"/>
        <w:spacing w:after="0" w:line="240" w:lineRule="auto"/>
        <w:rPr>
          <w:rFonts w:cstheme="minorHAnsi"/>
          <w:color w:val="000000"/>
        </w:rPr>
      </w:pPr>
      <w:r w:rsidRPr="00287BAD">
        <w:rPr>
          <w:rFonts w:cstheme="minorHAnsi"/>
          <w:color w:val="000000"/>
        </w:rPr>
        <w:t xml:space="preserve">Make a </w:t>
      </w:r>
      <w:r w:rsidR="00B300F0">
        <w:rPr>
          <w:rFonts w:cstheme="minorHAnsi"/>
          <w:color w:val="000000"/>
        </w:rPr>
        <w:t>MARAC referral based on professional judgment or if increasing frequency or severity of DA or concern of imminent risk</w:t>
      </w:r>
      <w:r w:rsidR="00093128">
        <w:rPr>
          <w:rFonts w:cstheme="minorHAnsi"/>
          <w:color w:val="000000"/>
        </w:rPr>
        <w:t>:</w:t>
      </w:r>
    </w:p>
    <w:p w14:paraId="52E74FBF" w14:textId="0EAE6C94" w:rsidR="00287BAD" w:rsidRDefault="00287BAD" w:rsidP="00065DFB">
      <w:pPr>
        <w:pStyle w:val="ListParagraph"/>
        <w:numPr>
          <w:ilvl w:val="0"/>
          <w:numId w:val="10"/>
        </w:numPr>
        <w:autoSpaceDE w:val="0"/>
        <w:autoSpaceDN w:val="0"/>
        <w:adjustRightInd w:val="0"/>
        <w:spacing w:after="0" w:line="240" w:lineRule="auto"/>
        <w:rPr>
          <w:rFonts w:cstheme="minorHAnsi"/>
          <w:color w:val="000000"/>
        </w:rPr>
      </w:pPr>
      <w:r w:rsidRPr="006105C7">
        <w:rPr>
          <w:rFonts w:cstheme="minorHAnsi"/>
          <w:color w:val="000000"/>
        </w:rPr>
        <w:lastRenderedPageBreak/>
        <w:t xml:space="preserve">Secure email or fax both DASH and referral to </w:t>
      </w:r>
      <w:hyperlink r:id="rId36" w:history="1">
        <w:r w:rsidR="00A00967" w:rsidRPr="00A00967">
          <w:rPr>
            <w:rStyle w:val="Hyperlink"/>
            <w:rFonts w:cstheme="minorHAnsi"/>
          </w:rPr>
          <w:t>maracreferral@lincolnshire.gov.uk</w:t>
        </w:r>
      </w:hyperlink>
      <w:r w:rsidRPr="006105C7">
        <w:rPr>
          <w:rFonts w:cstheme="minorHAnsi"/>
          <w:color w:val="000000"/>
        </w:rPr>
        <w:t xml:space="preserve"> or 01522 516092</w:t>
      </w:r>
    </w:p>
    <w:p w14:paraId="54882230" w14:textId="77777777" w:rsidR="005D11FD" w:rsidRPr="006105C7" w:rsidRDefault="005D11FD" w:rsidP="005D11FD">
      <w:pPr>
        <w:pStyle w:val="ListParagraph"/>
        <w:autoSpaceDE w:val="0"/>
        <w:autoSpaceDN w:val="0"/>
        <w:adjustRightInd w:val="0"/>
        <w:spacing w:after="0" w:line="240" w:lineRule="auto"/>
        <w:ind w:left="1080"/>
        <w:rPr>
          <w:rFonts w:cstheme="minorHAnsi"/>
          <w:color w:val="000000"/>
        </w:rPr>
      </w:pPr>
    </w:p>
    <w:p w14:paraId="52E74FC2" w14:textId="0ADF3C61" w:rsidR="00287BAD" w:rsidRPr="00287BAD" w:rsidRDefault="00A63008" w:rsidP="00287BAD">
      <w:pPr>
        <w:pStyle w:val="ListParagraph"/>
        <w:autoSpaceDE w:val="0"/>
        <w:autoSpaceDN w:val="0"/>
        <w:adjustRightInd w:val="0"/>
        <w:spacing w:after="0" w:line="240" w:lineRule="auto"/>
        <w:rPr>
          <w:rFonts w:cstheme="minorHAnsi"/>
          <w:color w:val="000000"/>
        </w:rPr>
      </w:pPr>
      <w:r>
        <w:rPr>
          <w:rFonts w:cstheme="minorHAnsi"/>
          <w:noProof/>
          <w:color w:val="000000"/>
        </w:rPr>
        <w:drawing>
          <wp:inline distT="0" distB="0" distL="0" distR="0" wp14:anchorId="311C0126" wp14:editId="72C63DCF">
            <wp:extent cx="5343089" cy="6817995"/>
            <wp:effectExtent l="0" t="0" r="0" b="1905"/>
            <wp:docPr id="5" name="Picture 5" descr="Image of a flowchart outlining the process for responding to domestic abu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Image of a flowchart outlining the process for responding to domestic abuse"/>
                    <pic:cNvPicPr/>
                  </pic:nvPicPr>
                  <pic:blipFill>
                    <a:blip r:embed="rId37">
                      <a:extLst>
                        <a:ext uri="{28A0092B-C50C-407E-A947-70E740481C1C}">
                          <a14:useLocalDpi xmlns:a14="http://schemas.microsoft.com/office/drawing/2010/main" val="0"/>
                        </a:ext>
                      </a:extLst>
                    </a:blip>
                    <a:stretch>
                      <a:fillRect/>
                    </a:stretch>
                  </pic:blipFill>
                  <pic:spPr>
                    <a:xfrm>
                      <a:off x="0" y="0"/>
                      <a:ext cx="5361089" cy="6840963"/>
                    </a:xfrm>
                    <a:prstGeom prst="rect">
                      <a:avLst/>
                    </a:prstGeom>
                  </pic:spPr>
                </pic:pic>
              </a:graphicData>
            </a:graphic>
          </wp:inline>
        </w:drawing>
      </w:r>
    </w:p>
    <w:p w14:paraId="52E74FC3" w14:textId="58A1E9E4" w:rsidR="00287BAD" w:rsidRDefault="00287BAD" w:rsidP="00287BAD">
      <w:pPr>
        <w:rPr>
          <w:rFonts w:cstheme="minorHAnsi"/>
          <w:sz w:val="24"/>
          <w:szCs w:val="24"/>
        </w:rPr>
      </w:pPr>
    </w:p>
    <w:p w14:paraId="52E74FC4" w14:textId="7777E8C3" w:rsidR="000730E3" w:rsidRDefault="005D11FD" w:rsidP="00801128">
      <w:pPr>
        <w:rPr>
          <w:rFonts w:cstheme="minorHAnsi"/>
          <w:sz w:val="24"/>
          <w:szCs w:val="24"/>
        </w:rPr>
      </w:pPr>
      <w:r>
        <w:rPr>
          <w:rFonts w:cstheme="minorHAnsi"/>
          <w:sz w:val="24"/>
          <w:szCs w:val="24"/>
        </w:rPr>
        <w:tab/>
      </w:r>
      <w:r>
        <w:rPr>
          <w:rFonts w:cstheme="minorHAnsi"/>
          <w:sz w:val="24"/>
          <w:szCs w:val="24"/>
        </w:rPr>
        <w:tab/>
        <w:t xml:space="preserve">*Above flowchart: RCGP InnovAiT publication. </w:t>
      </w:r>
    </w:p>
    <w:p w14:paraId="52E74FC5" w14:textId="77777777" w:rsidR="00412AC5" w:rsidRDefault="00412AC5" w:rsidP="0000163D">
      <w:pPr>
        <w:rPr>
          <w:rFonts w:cstheme="minorHAnsi"/>
          <w:b/>
          <w:color w:val="1F497D" w:themeColor="text2"/>
          <w:sz w:val="32"/>
          <w:szCs w:val="32"/>
          <w:u w:val="single"/>
        </w:rPr>
      </w:pPr>
    </w:p>
    <w:p w14:paraId="3A60F2A5" w14:textId="77777777" w:rsidR="006105C7" w:rsidRDefault="006105C7" w:rsidP="0000163D">
      <w:pPr>
        <w:rPr>
          <w:rFonts w:cstheme="minorHAnsi"/>
          <w:b/>
          <w:color w:val="1F497D" w:themeColor="text2"/>
          <w:sz w:val="28"/>
          <w:szCs w:val="28"/>
          <w:u w:val="single"/>
        </w:rPr>
      </w:pPr>
    </w:p>
    <w:p w14:paraId="52E74FC7" w14:textId="34497730" w:rsidR="00012032" w:rsidRPr="00B14517" w:rsidRDefault="00012032" w:rsidP="0000163D">
      <w:pPr>
        <w:rPr>
          <w:rFonts w:cstheme="minorHAnsi"/>
          <w:b/>
          <w:color w:val="1F497D" w:themeColor="text2"/>
          <w:sz w:val="28"/>
          <w:szCs w:val="28"/>
          <w:u w:val="single"/>
        </w:rPr>
      </w:pPr>
      <w:r w:rsidRPr="00B14517">
        <w:rPr>
          <w:rFonts w:cstheme="minorHAnsi"/>
          <w:b/>
          <w:color w:val="1F497D" w:themeColor="text2"/>
          <w:sz w:val="28"/>
          <w:szCs w:val="28"/>
          <w:u w:val="single"/>
        </w:rPr>
        <w:lastRenderedPageBreak/>
        <w:t>Childhood Sexual Exploitation</w:t>
      </w:r>
    </w:p>
    <w:p w14:paraId="52E74FC8" w14:textId="77777777" w:rsidR="00012032" w:rsidRPr="00B14517" w:rsidRDefault="00012032" w:rsidP="00012032">
      <w:pPr>
        <w:pStyle w:val="NoSpacing"/>
      </w:pPr>
      <w:r w:rsidRPr="00B14517">
        <w:t xml:space="preserve">Practice staff must be aware of the risks of CSE and consider this in a variety of presentations. </w:t>
      </w:r>
    </w:p>
    <w:p w14:paraId="52E74FC9" w14:textId="77777777" w:rsidR="00012032" w:rsidRPr="00B14517" w:rsidRDefault="00012032" w:rsidP="00012032">
      <w:pPr>
        <w:pStyle w:val="NoSpacing"/>
      </w:pPr>
      <w:r w:rsidRPr="00B14517">
        <w:t>CSE Warning Signs – SAFEGUARD:</w:t>
      </w:r>
    </w:p>
    <w:p w14:paraId="52E74FCA" w14:textId="77777777" w:rsidR="00012037" w:rsidRPr="00B14517" w:rsidRDefault="002A55A8" w:rsidP="00065DFB">
      <w:pPr>
        <w:pStyle w:val="NoSpacing"/>
        <w:numPr>
          <w:ilvl w:val="0"/>
          <w:numId w:val="13"/>
        </w:numPr>
      </w:pPr>
      <w:r w:rsidRPr="00B14517">
        <w:t>Sexual health and behaviour</w:t>
      </w:r>
    </w:p>
    <w:p w14:paraId="52E74FCB" w14:textId="77777777" w:rsidR="00012037" w:rsidRPr="00B14517" w:rsidRDefault="002A55A8" w:rsidP="00065DFB">
      <w:pPr>
        <w:pStyle w:val="NoSpacing"/>
        <w:numPr>
          <w:ilvl w:val="0"/>
          <w:numId w:val="13"/>
        </w:numPr>
      </w:pPr>
      <w:r w:rsidRPr="00B14517">
        <w:t>Absent from school/running away</w:t>
      </w:r>
    </w:p>
    <w:p w14:paraId="52E74FCC" w14:textId="77777777" w:rsidR="00012037" w:rsidRPr="00B14517" w:rsidRDefault="002A55A8" w:rsidP="00065DFB">
      <w:pPr>
        <w:pStyle w:val="NoSpacing"/>
        <w:numPr>
          <w:ilvl w:val="0"/>
          <w:numId w:val="13"/>
        </w:numPr>
      </w:pPr>
      <w:r w:rsidRPr="00B14517">
        <w:t>Familial abuse/problems at home</w:t>
      </w:r>
    </w:p>
    <w:p w14:paraId="52E74FCD" w14:textId="77777777" w:rsidR="00012037" w:rsidRPr="00B14517" w:rsidRDefault="002A55A8" w:rsidP="00065DFB">
      <w:pPr>
        <w:pStyle w:val="NoSpacing"/>
        <w:numPr>
          <w:ilvl w:val="0"/>
          <w:numId w:val="13"/>
        </w:numPr>
      </w:pPr>
      <w:r w:rsidRPr="00B14517">
        <w:t>Emotional and physical condition</w:t>
      </w:r>
    </w:p>
    <w:p w14:paraId="52E74FCE" w14:textId="77777777" w:rsidR="00012037" w:rsidRPr="00B14517" w:rsidRDefault="002A55A8" w:rsidP="00065DFB">
      <w:pPr>
        <w:pStyle w:val="NoSpacing"/>
        <w:numPr>
          <w:ilvl w:val="0"/>
          <w:numId w:val="13"/>
        </w:numPr>
      </w:pPr>
      <w:r w:rsidRPr="00B14517">
        <w:t>Gangs and involvement in crime</w:t>
      </w:r>
    </w:p>
    <w:p w14:paraId="52E74FCF" w14:textId="77777777" w:rsidR="00012037" w:rsidRPr="00B14517" w:rsidRDefault="002A55A8" w:rsidP="00065DFB">
      <w:pPr>
        <w:pStyle w:val="NoSpacing"/>
        <w:numPr>
          <w:ilvl w:val="0"/>
          <w:numId w:val="13"/>
        </w:numPr>
      </w:pPr>
      <w:r w:rsidRPr="00B14517">
        <w:t>Use of technology and sexual bullying</w:t>
      </w:r>
    </w:p>
    <w:p w14:paraId="52E74FD0" w14:textId="77777777" w:rsidR="00012037" w:rsidRPr="00B14517" w:rsidRDefault="002A55A8" w:rsidP="00065DFB">
      <w:pPr>
        <w:pStyle w:val="NoSpacing"/>
        <w:numPr>
          <w:ilvl w:val="0"/>
          <w:numId w:val="13"/>
        </w:numPr>
      </w:pPr>
      <w:r w:rsidRPr="00B14517">
        <w:t>Alcohol and drug misuse</w:t>
      </w:r>
    </w:p>
    <w:p w14:paraId="52E74FD1" w14:textId="77777777" w:rsidR="00012037" w:rsidRPr="00B14517" w:rsidRDefault="002A55A8" w:rsidP="00065DFB">
      <w:pPr>
        <w:pStyle w:val="NoSpacing"/>
        <w:numPr>
          <w:ilvl w:val="0"/>
          <w:numId w:val="13"/>
        </w:numPr>
      </w:pPr>
      <w:r w:rsidRPr="00B14517">
        <w:t>Receipt of unexplained gifts or money</w:t>
      </w:r>
    </w:p>
    <w:p w14:paraId="52E74FD2" w14:textId="77777777" w:rsidR="00012037" w:rsidRPr="00B14517" w:rsidRDefault="002A55A8" w:rsidP="00065DFB">
      <w:pPr>
        <w:pStyle w:val="NoSpacing"/>
        <w:numPr>
          <w:ilvl w:val="0"/>
          <w:numId w:val="13"/>
        </w:numPr>
      </w:pPr>
      <w:r w:rsidRPr="00B14517">
        <w:t>Distrust of authority figures</w:t>
      </w:r>
    </w:p>
    <w:p w14:paraId="52E74FD3" w14:textId="77777777" w:rsidR="00012032" w:rsidRPr="00B14517" w:rsidRDefault="00012032" w:rsidP="00012032">
      <w:pPr>
        <w:pStyle w:val="NoSpacing"/>
      </w:pPr>
      <w:r w:rsidRPr="00B14517">
        <w:t xml:space="preserve">CSE may involve Inappropriate relationships, Grooming via a boyfriend figure, or organised exploitation via gangs or networks. </w:t>
      </w:r>
    </w:p>
    <w:p w14:paraId="52E74FD4" w14:textId="77777777" w:rsidR="00012032" w:rsidRPr="00B14517" w:rsidRDefault="00012032" w:rsidP="00012032">
      <w:pPr>
        <w:pStyle w:val="NoSpacing"/>
      </w:pPr>
    </w:p>
    <w:p w14:paraId="52E74FD5" w14:textId="77777777" w:rsidR="00012032" w:rsidRPr="00B14517" w:rsidRDefault="00012032" w:rsidP="00012032">
      <w:pPr>
        <w:pStyle w:val="NoSpacing"/>
      </w:pPr>
      <w:r w:rsidRPr="00B14517">
        <w:t>Practice Staff Actions:</w:t>
      </w:r>
    </w:p>
    <w:p w14:paraId="52E74FD6" w14:textId="77777777" w:rsidR="00012032" w:rsidRPr="00B14517" w:rsidRDefault="00012032" w:rsidP="00065DFB">
      <w:pPr>
        <w:pStyle w:val="NoSpacing"/>
        <w:numPr>
          <w:ilvl w:val="0"/>
          <w:numId w:val="10"/>
        </w:numPr>
      </w:pPr>
      <w:r w:rsidRPr="00B14517">
        <w:t>Talk to the young person alone (mobile switched off)</w:t>
      </w:r>
    </w:p>
    <w:p w14:paraId="52E74FD7" w14:textId="77777777" w:rsidR="00012032" w:rsidRPr="00B14517" w:rsidRDefault="00012032" w:rsidP="00065DFB">
      <w:pPr>
        <w:pStyle w:val="NoSpacing"/>
        <w:numPr>
          <w:ilvl w:val="0"/>
          <w:numId w:val="10"/>
        </w:numPr>
      </w:pPr>
      <w:r w:rsidRPr="00B14517">
        <w:t>Discuss with family – only IF appropriate to do so</w:t>
      </w:r>
    </w:p>
    <w:p w14:paraId="52E74FD8" w14:textId="77777777" w:rsidR="00012032" w:rsidRPr="00B14517" w:rsidRDefault="00012032" w:rsidP="00065DFB">
      <w:pPr>
        <w:pStyle w:val="NoSpacing"/>
        <w:numPr>
          <w:ilvl w:val="0"/>
          <w:numId w:val="10"/>
        </w:numPr>
      </w:pPr>
      <w:r w:rsidRPr="00B14517">
        <w:t xml:space="preserve">Refer via CSC or Police if immediate risk identified </w:t>
      </w:r>
    </w:p>
    <w:p w14:paraId="6B1B80AA" w14:textId="77777777" w:rsidR="006105C7" w:rsidRDefault="00000000" w:rsidP="00065DFB">
      <w:pPr>
        <w:pStyle w:val="NoSpacing"/>
        <w:numPr>
          <w:ilvl w:val="0"/>
          <w:numId w:val="10"/>
        </w:numPr>
      </w:pPr>
      <w:hyperlink r:id="rId38" w:history="1">
        <w:r w:rsidR="006105C7" w:rsidRPr="0086682F">
          <w:rPr>
            <w:color w:val="0000FF"/>
            <w:u w:val="single"/>
          </w:rPr>
          <w:t>Lincolnshire Safeguarding Children Partnership – Child exploitation - Lincolnshire County Council</w:t>
        </w:r>
      </w:hyperlink>
      <w:r w:rsidR="006105C7">
        <w:t xml:space="preserve"> </w:t>
      </w:r>
    </w:p>
    <w:p w14:paraId="2AA2E083" w14:textId="77777777" w:rsidR="006105C7" w:rsidRDefault="006105C7" w:rsidP="006105C7">
      <w:pPr>
        <w:pStyle w:val="NoSpacing"/>
        <w:ind w:left="1080"/>
      </w:pPr>
      <w:r>
        <w:t>The link above contains access to CSE screening tool and referral information for MACE (Multi-agency Child Exploitation) for children whom you are concerned are at risk.</w:t>
      </w:r>
    </w:p>
    <w:p w14:paraId="52E74FDA" w14:textId="27DF90C9" w:rsidR="001473C6" w:rsidRPr="006105C7" w:rsidRDefault="006105C7" w:rsidP="00065DFB">
      <w:pPr>
        <w:pStyle w:val="NoSpacing"/>
        <w:numPr>
          <w:ilvl w:val="0"/>
          <w:numId w:val="10"/>
        </w:numPr>
        <w:rPr>
          <w:sz w:val="24"/>
          <w:szCs w:val="24"/>
        </w:rPr>
      </w:pPr>
      <w:r>
        <w:t xml:space="preserve">Also use the above link for the partnership information form for concerns about </w:t>
      </w:r>
      <w:r w:rsidRPr="006105C7">
        <w:t>child exploitation (criminal and sexual)</w:t>
      </w:r>
      <w:r>
        <w:t xml:space="preserve">, </w:t>
      </w:r>
      <w:r w:rsidRPr="006105C7">
        <w:t>human trafficking</w:t>
      </w:r>
      <w:r>
        <w:t xml:space="preserve">, </w:t>
      </w:r>
      <w:r w:rsidRPr="006105C7">
        <w:t>modern slavery</w:t>
      </w:r>
      <w:r>
        <w:t xml:space="preserve">, </w:t>
      </w:r>
      <w:r w:rsidRPr="006105C7">
        <w:t>county lines</w:t>
      </w:r>
      <w:r>
        <w:t xml:space="preserve">, </w:t>
      </w:r>
      <w:r w:rsidRPr="006105C7">
        <w:t>cuckooing</w:t>
      </w:r>
      <w:r>
        <w:t xml:space="preserve">, </w:t>
      </w:r>
      <w:r w:rsidRPr="006105C7">
        <w:t>knife crime</w:t>
      </w:r>
    </w:p>
    <w:p w14:paraId="52E74FDB" w14:textId="77777777" w:rsidR="008D1FAC" w:rsidRDefault="008D1FAC" w:rsidP="0000163D">
      <w:pPr>
        <w:rPr>
          <w:rFonts w:cstheme="minorHAnsi"/>
          <w:b/>
          <w:sz w:val="24"/>
          <w:szCs w:val="24"/>
          <w:u w:val="single"/>
        </w:rPr>
      </w:pPr>
    </w:p>
    <w:p w14:paraId="52E74FDC" w14:textId="77777777" w:rsidR="0000163D" w:rsidRPr="00823EA7" w:rsidRDefault="000730E3" w:rsidP="0000163D">
      <w:pPr>
        <w:rPr>
          <w:rFonts w:cstheme="minorHAnsi"/>
          <w:b/>
          <w:color w:val="1F497D" w:themeColor="text2"/>
          <w:sz w:val="28"/>
          <w:szCs w:val="28"/>
          <w:u w:val="single"/>
        </w:rPr>
      </w:pPr>
      <w:r w:rsidRPr="00823EA7">
        <w:rPr>
          <w:rFonts w:cstheme="minorHAnsi"/>
          <w:b/>
          <w:color w:val="1F497D" w:themeColor="text2"/>
          <w:sz w:val="28"/>
          <w:szCs w:val="28"/>
          <w:u w:val="single"/>
        </w:rPr>
        <w:t>F</w:t>
      </w:r>
      <w:r w:rsidR="00412AC5">
        <w:rPr>
          <w:rFonts w:cstheme="minorHAnsi"/>
          <w:b/>
          <w:color w:val="1F497D" w:themeColor="text2"/>
          <w:sz w:val="28"/>
          <w:szCs w:val="28"/>
          <w:u w:val="single"/>
        </w:rPr>
        <w:t xml:space="preserve">emale </w:t>
      </w:r>
      <w:r w:rsidRPr="00823EA7">
        <w:rPr>
          <w:rFonts w:cstheme="minorHAnsi"/>
          <w:b/>
          <w:color w:val="1F497D" w:themeColor="text2"/>
          <w:sz w:val="28"/>
          <w:szCs w:val="28"/>
          <w:u w:val="single"/>
        </w:rPr>
        <w:t>G</w:t>
      </w:r>
      <w:r w:rsidR="00412AC5">
        <w:rPr>
          <w:rFonts w:cstheme="minorHAnsi"/>
          <w:b/>
          <w:color w:val="1F497D" w:themeColor="text2"/>
          <w:sz w:val="28"/>
          <w:szCs w:val="28"/>
          <w:u w:val="single"/>
        </w:rPr>
        <w:t xml:space="preserve">enital </w:t>
      </w:r>
      <w:r w:rsidRPr="00823EA7">
        <w:rPr>
          <w:rFonts w:cstheme="minorHAnsi"/>
          <w:b/>
          <w:color w:val="1F497D" w:themeColor="text2"/>
          <w:sz w:val="28"/>
          <w:szCs w:val="28"/>
          <w:u w:val="single"/>
        </w:rPr>
        <w:t>M</w:t>
      </w:r>
      <w:r w:rsidR="00412AC5">
        <w:rPr>
          <w:rFonts w:cstheme="minorHAnsi"/>
          <w:b/>
          <w:color w:val="1F497D" w:themeColor="text2"/>
          <w:sz w:val="28"/>
          <w:szCs w:val="28"/>
          <w:u w:val="single"/>
        </w:rPr>
        <w:t>utilation (FGM)</w:t>
      </w:r>
    </w:p>
    <w:p w14:paraId="52E74FDE" w14:textId="46C24796" w:rsidR="0000163D" w:rsidRPr="00412AC5" w:rsidRDefault="0000163D" w:rsidP="0000163D">
      <w:pPr>
        <w:autoSpaceDE w:val="0"/>
        <w:autoSpaceDN w:val="0"/>
        <w:adjustRightInd w:val="0"/>
        <w:spacing w:after="0" w:line="240" w:lineRule="auto"/>
        <w:rPr>
          <w:rFonts w:cstheme="minorHAnsi"/>
        </w:rPr>
      </w:pPr>
      <w:r w:rsidRPr="00412AC5">
        <w:rPr>
          <w:rFonts w:cstheme="minorHAnsi"/>
        </w:rPr>
        <w:t xml:space="preserve">Female genital mutilation refers to procedures that intentionally alter or cause injury to the female genital organs for non-medical reasons. The practice is illegal in the UK. If </w:t>
      </w:r>
      <w:r w:rsidR="00287BAD" w:rsidRPr="00412AC5">
        <w:rPr>
          <w:rFonts w:cstheme="minorHAnsi"/>
        </w:rPr>
        <w:t>someone</w:t>
      </w:r>
      <w:r w:rsidRPr="00412AC5">
        <w:rPr>
          <w:rFonts w:cstheme="minorHAnsi"/>
        </w:rPr>
        <w:t xml:space="preserve"> is at risk of FGM or has had FGM, you must share this information with social care or the police. </w:t>
      </w:r>
    </w:p>
    <w:p w14:paraId="52E74FDF" w14:textId="77777777" w:rsidR="00287BAD" w:rsidRPr="00412AC5" w:rsidRDefault="00287BAD" w:rsidP="0000163D">
      <w:pPr>
        <w:autoSpaceDE w:val="0"/>
        <w:autoSpaceDN w:val="0"/>
        <w:adjustRightInd w:val="0"/>
        <w:spacing w:after="0" w:line="240" w:lineRule="auto"/>
        <w:rPr>
          <w:rFonts w:cstheme="minorHAnsi"/>
        </w:rPr>
      </w:pPr>
    </w:p>
    <w:p w14:paraId="52E74FE0" w14:textId="77777777" w:rsidR="00287BAD" w:rsidRPr="00412AC5" w:rsidRDefault="00287BAD" w:rsidP="00287BAD">
      <w:pPr>
        <w:pStyle w:val="NormalWeb"/>
        <w:spacing w:before="0" w:beforeAutospacing="0" w:after="0" w:afterAutospacing="0"/>
        <w:rPr>
          <w:sz w:val="22"/>
          <w:szCs w:val="22"/>
        </w:rPr>
      </w:pPr>
      <w:r w:rsidRPr="00412AC5">
        <w:rPr>
          <w:rFonts w:asciiTheme="minorHAnsi" w:eastAsiaTheme="minorEastAsia" w:hAnsi="Calibri" w:cstheme="minorBidi"/>
          <w:color w:val="000000" w:themeColor="text1"/>
          <w:kern w:val="24"/>
          <w:sz w:val="22"/>
          <w:szCs w:val="22"/>
          <w:lang w:val="en-US"/>
        </w:rPr>
        <w:t>UN Convention Rights of the Child 1989 protects from events that cause harm. Article 11 states parties shall take measures to prevent the illicit transfer and non-return of children abroad.</w:t>
      </w:r>
    </w:p>
    <w:p w14:paraId="52E74FE1" w14:textId="100A1A60" w:rsidR="00287BAD" w:rsidRPr="00412AC5" w:rsidRDefault="00287BAD" w:rsidP="00287BAD">
      <w:pPr>
        <w:pStyle w:val="NormalWeb"/>
        <w:spacing w:before="0" w:beforeAutospacing="0" w:after="0" w:afterAutospacing="0"/>
        <w:rPr>
          <w:sz w:val="22"/>
          <w:szCs w:val="22"/>
        </w:rPr>
      </w:pPr>
      <w:r w:rsidRPr="00412AC5">
        <w:rPr>
          <w:rFonts w:asciiTheme="minorHAnsi" w:eastAsiaTheme="minorEastAsia" w:hAnsi="Calibri" w:cstheme="minorBidi"/>
          <w:color w:val="000000" w:themeColor="text1"/>
          <w:kern w:val="24"/>
          <w:sz w:val="22"/>
          <w:szCs w:val="22"/>
          <w:lang w:val="en-US"/>
        </w:rPr>
        <w:t xml:space="preserve">Article 19 states parties shall take appropriate legislative, administrative, financial, social and educative measures to protect the child from all forms of physical or mental abuse, neglect or negligent treatment, maltreatment or exploitation including sexual abuse whilst in the care of parents/guardians or other person who has </w:t>
      </w:r>
      <w:r w:rsidR="006105C7">
        <w:rPr>
          <w:rFonts w:asciiTheme="minorHAnsi" w:eastAsiaTheme="minorEastAsia" w:hAnsi="Calibri" w:cstheme="minorBidi"/>
          <w:color w:val="000000" w:themeColor="text1"/>
          <w:kern w:val="24"/>
          <w:sz w:val="22"/>
          <w:szCs w:val="22"/>
          <w:lang w:val="en-US"/>
        </w:rPr>
        <w:t>c</w:t>
      </w:r>
      <w:r w:rsidRPr="00412AC5">
        <w:rPr>
          <w:rFonts w:asciiTheme="minorHAnsi" w:eastAsiaTheme="minorEastAsia" w:hAnsi="Calibri" w:cstheme="minorBidi"/>
          <w:color w:val="000000" w:themeColor="text1"/>
          <w:kern w:val="24"/>
          <w:sz w:val="22"/>
          <w:szCs w:val="22"/>
          <w:lang w:val="en-US"/>
        </w:rPr>
        <w:t xml:space="preserve">are of the child. </w:t>
      </w:r>
    </w:p>
    <w:p w14:paraId="52E74FE2" w14:textId="77777777" w:rsidR="0000163D" w:rsidRPr="00412AC5" w:rsidRDefault="0000163D" w:rsidP="0000163D">
      <w:pPr>
        <w:autoSpaceDE w:val="0"/>
        <w:autoSpaceDN w:val="0"/>
        <w:adjustRightInd w:val="0"/>
        <w:spacing w:after="0" w:line="240" w:lineRule="auto"/>
        <w:rPr>
          <w:rFonts w:cstheme="minorHAnsi"/>
        </w:rPr>
      </w:pPr>
    </w:p>
    <w:p w14:paraId="52E74FE3" w14:textId="77777777" w:rsidR="0000163D" w:rsidRPr="00412AC5" w:rsidRDefault="0000163D" w:rsidP="0000163D">
      <w:pPr>
        <w:autoSpaceDE w:val="0"/>
        <w:autoSpaceDN w:val="0"/>
        <w:adjustRightInd w:val="0"/>
        <w:spacing w:after="0" w:line="240" w:lineRule="auto"/>
        <w:rPr>
          <w:rFonts w:cstheme="minorHAnsi"/>
        </w:rPr>
      </w:pPr>
      <w:r w:rsidRPr="00412AC5">
        <w:rPr>
          <w:rFonts w:cstheme="minorHAnsi"/>
        </w:rPr>
        <w:t>GP’s now have a legal obligation to report suspected cases of FGM in patients under 18 years.  (FGM Act 2003)</w:t>
      </w:r>
    </w:p>
    <w:p w14:paraId="52E74FE4" w14:textId="77777777" w:rsidR="0015116C" w:rsidRPr="00012032" w:rsidRDefault="0015116C" w:rsidP="0000163D">
      <w:pPr>
        <w:autoSpaceDE w:val="0"/>
        <w:autoSpaceDN w:val="0"/>
        <w:adjustRightInd w:val="0"/>
        <w:spacing w:after="0" w:line="240" w:lineRule="auto"/>
        <w:rPr>
          <w:rFonts w:cstheme="minorHAnsi"/>
          <w:b/>
          <w:color w:val="FF0000"/>
          <w:sz w:val="24"/>
          <w:szCs w:val="24"/>
        </w:rPr>
      </w:pPr>
      <w:r w:rsidRPr="00012032">
        <w:rPr>
          <w:rFonts w:cstheme="minorHAnsi"/>
          <w:b/>
          <w:color w:val="FF0000"/>
          <w:sz w:val="24"/>
          <w:szCs w:val="24"/>
        </w:rPr>
        <w:t>If a child is in immediate danger call 999 or 0808 800 5000</w:t>
      </w:r>
    </w:p>
    <w:p w14:paraId="52E74FE5" w14:textId="77777777" w:rsidR="00287BAD" w:rsidRDefault="00287BAD" w:rsidP="0000163D">
      <w:pPr>
        <w:autoSpaceDE w:val="0"/>
        <w:autoSpaceDN w:val="0"/>
        <w:adjustRightInd w:val="0"/>
        <w:spacing w:after="0" w:line="240" w:lineRule="auto"/>
        <w:rPr>
          <w:rFonts w:cstheme="minorHAnsi"/>
          <w:noProof/>
          <w:u w:val="single"/>
          <w:lang w:eastAsia="en-GB"/>
        </w:rPr>
      </w:pPr>
      <w:r w:rsidRPr="00287BAD">
        <w:rPr>
          <w:rFonts w:cstheme="minorHAnsi"/>
          <w:noProof/>
          <w:u w:val="single"/>
          <w:lang w:eastAsia="en-GB"/>
        </w:rPr>
        <w:t>Practice Actions:</w:t>
      </w:r>
    </w:p>
    <w:p w14:paraId="52E74FE6" w14:textId="77777777" w:rsidR="00287BAD" w:rsidRPr="00287BAD" w:rsidRDefault="00287BAD" w:rsidP="00065DFB">
      <w:pPr>
        <w:pStyle w:val="ListParagraph"/>
        <w:numPr>
          <w:ilvl w:val="0"/>
          <w:numId w:val="10"/>
        </w:numPr>
        <w:autoSpaceDE w:val="0"/>
        <w:autoSpaceDN w:val="0"/>
        <w:adjustRightInd w:val="0"/>
        <w:spacing w:after="0" w:line="240" w:lineRule="auto"/>
        <w:rPr>
          <w:rFonts w:cstheme="minorHAnsi"/>
          <w:noProof/>
          <w:u w:val="single"/>
          <w:lang w:eastAsia="en-GB"/>
        </w:rPr>
      </w:pPr>
      <w:r>
        <w:rPr>
          <w:rFonts w:cstheme="minorHAnsi"/>
          <w:noProof/>
          <w:lang w:eastAsia="en-GB"/>
        </w:rPr>
        <w:t>Where possible offer to see the girl alone and with a female practitioner</w:t>
      </w:r>
    </w:p>
    <w:p w14:paraId="52E74FE7" w14:textId="77777777" w:rsidR="00287BAD" w:rsidRPr="00287BAD" w:rsidRDefault="00287BAD" w:rsidP="00065DFB">
      <w:pPr>
        <w:pStyle w:val="ListParagraph"/>
        <w:numPr>
          <w:ilvl w:val="0"/>
          <w:numId w:val="10"/>
        </w:numPr>
        <w:autoSpaceDE w:val="0"/>
        <w:autoSpaceDN w:val="0"/>
        <w:adjustRightInd w:val="0"/>
        <w:spacing w:after="0" w:line="240" w:lineRule="auto"/>
        <w:rPr>
          <w:rFonts w:cstheme="minorHAnsi"/>
          <w:noProof/>
          <w:u w:val="single"/>
          <w:lang w:eastAsia="en-GB"/>
        </w:rPr>
      </w:pPr>
      <w:r>
        <w:rPr>
          <w:rFonts w:cstheme="minorHAnsi"/>
          <w:noProof/>
          <w:lang w:eastAsia="en-GB"/>
        </w:rPr>
        <w:t>Remind them of their rights; FGM is illegal</w:t>
      </w:r>
    </w:p>
    <w:p w14:paraId="52E74FE8" w14:textId="77777777" w:rsidR="00287BAD" w:rsidRPr="00287BAD" w:rsidRDefault="00287BAD" w:rsidP="00065DFB">
      <w:pPr>
        <w:pStyle w:val="ListParagraph"/>
        <w:numPr>
          <w:ilvl w:val="0"/>
          <w:numId w:val="10"/>
        </w:numPr>
        <w:autoSpaceDE w:val="0"/>
        <w:autoSpaceDN w:val="0"/>
        <w:adjustRightInd w:val="0"/>
        <w:spacing w:after="0" w:line="240" w:lineRule="auto"/>
        <w:rPr>
          <w:rFonts w:cstheme="minorHAnsi"/>
          <w:noProof/>
          <w:u w:val="single"/>
          <w:lang w:eastAsia="en-GB"/>
        </w:rPr>
      </w:pPr>
      <w:r>
        <w:rPr>
          <w:rFonts w:cstheme="minorHAnsi"/>
          <w:noProof/>
          <w:lang w:eastAsia="en-GB"/>
        </w:rPr>
        <w:t>If it is a child, refer to childrens social care or police</w:t>
      </w:r>
    </w:p>
    <w:p w14:paraId="52E74FE9" w14:textId="77777777" w:rsidR="00287BAD" w:rsidRPr="00287BAD" w:rsidRDefault="00287BAD" w:rsidP="00065DFB">
      <w:pPr>
        <w:pStyle w:val="ListParagraph"/>
        <w:numPr>
          <w:ilvl w:val="0"/>
          <w:numId w:val="10"/>
        </w:numPr>
        <w:autoSpaceDE w:val="0"/>
        <w:autoSpaceDN w:val="0"/>
        <w:adjustRightInd w:val="0"/>
        <w:spacing w:after="0" w:line="240" w:lineRule="auto"/>
        <w:rPr>
          <w:rFonts w:cstheme="minorHAnsi"/>
          <w:noProof/>
          <w:u w:val="single"/>
          <w:lang w:eastAsia="en-GB"/>
        </w:rPr>
      </w:pPr>
      <w:r>
        <w:rPr>
          <w:rFonts w:cstheme="minorHAnsi"/>
          <w:noProof/>
          <w:lang w:eastAsia="en-GB"/>
        </w:rPr>
        <w:t>Read Code in patient notes</w:t>
      </w:r>
    </w:p>
    <w:p w14:paraId="52E74FEA" w14:textId="77777777" w:rsidR="00287BAD" w:rsidRPr="00287BAD" w:rsidRDefault="00287BAD" w:rsidP="00065DFB">
      <w:pPr>
        <w:pStyle w:val="ListParagraph"/>
        <w:numPr>
          <w:ilvl w:val="0"/>
          <w:numId w:val="10"/>
        </w:numPr>
        <w:autoSpaceDE w:val="0"/>
        <w:autoSpaceDN w:val="0"/>
        <w:adjustRightInd w:val="0"/>
        <w:spacing w:after="0" w:line="240" w:lineRule="auto"/>
        <w:rPr>
          <w:rFonts w:cstheme="minorHAnsi"/>
          <w:noProof/>
          <w:u w:val="single"/>
          <w:lang w:eastAsia="en-GB"/>
        </w:rPr>
      </w:pPr>
      <w:r w:rsidRPr="006105C7">
        <w:rPr>
          <w:rFonts w:cstheme="minorHAnsi"/>
          <w:b/>
          <w:bCs/>
          <w:noProof/>
          <w:lang w:eastAsia="en-GB"/>
        </w:rPr>
        <w:t>Report</w:t>
      </w:r>
      <w:r>
        <w:rPr>
          <w:rFonts w:cstheme="minorHAnsi"/>
          <w:noProof/>
          <w:lang w:eastAsia="en-GB"/>
        </w:rPr>
        <w:t xml:space="preserve"> in the following situations:</w:t>
      </w:r>
    </w:p>
    <w:p w14:paraId="52E74FEB" w14:textId="77777777" w:rsidR="00287BAD" w:rsidRPr="00287BAD" w:rsidRDefault="00287BAD" w:rsidP="00065DFB">
      <w:pPr>
        <w:pStyle w:val="ListParagraph"/>
        <w:numPr>
          <w:ilvl w:val="1"/>
          <w:numId w:val="10"/>
        </w:numPr>
        <w:autoSpaceDE w:val="0"/>
        <w:autoSpaceDN w:val="0"/>
        <w:adjustRightInd w:val="0"/>
        <w:spacing w:after="0" w:line="240" w:lineRule="auto"/>
        <w:rPr>
          <w:rFonts w:cstheme="minorHAnsi"/>
          <w:noProof/>
          <w:u w:val="single"/>
          <w:lang w:eastAsia="en-GB"/>
        </w:rPr>
      </w:pPr>
      <w:r>
        <w:rPr>
          <w:rFonts w:cstheme="minorHAnsi"/>
          <w:noProof/>
          <w:lang w:eastAsia="en-GB"/>
        </w:rPr>
        <w:t>If informed by a girl under 18 that an act of FGM has been carried out on her</w:t>
      </w:r>
    </w:p>
    <w:p w14:paraId="52E74FEC" w14:textId="6B86094D" w:rsidR="00287BAD" w:rsidRPr="00287BAD" w:rsidRDefault="006105C7" w:rsidP="00065DFB">
      <w:pPr>
        <w:pStyle w:val="ListParagraph"/>
        <w:numPr>
          <w:ilvl w:val="1"/>
          <w:numId w:val="10"/>
        </w:numPr>
        <w:autoSpaceDE w:val="0"/>
        <w:autoSpaceDN w:val="0"/>
        <w:adjustRightInd w:val="0"/>
        <w:spacing w:after="0" w:line="240" w:lineRule="auto"/>
        <w:rPr>
          <w:rFonts w:cstheme="minorHAnsi"/>
          <w:noProof/>
          <w:u w:val="single"/>
          <w:lang w:eastAsia="en-GB"/>
        </w:rPr>
      </w:pPr>
      <w:r>
        <w:rPr>
          <w:rFonts w:cstheme="minorHAnsi"/>
          <w:noProof/>
          <w:lang w:eastAsia="en-GB"/>
        </w:rPr>
        <w:t>Ob</w:t>
      </w:r>
      <w:r w:rsidR="00287BAD">
        <w:rPr>
          <w:rFonts w:cstheme="minorHAnsi"/>
          <w:noProof/>
          <w:lang w:eastAsia="en-GB"/>
        </w:rPr>
        <w:t>serv</w:t>
      </w:r>
      <w:r>
        <w:rPr>
          <w:rFonts w:cstheme="minorHAnsi"/>
          <w:noProof/>
          <w:lang w:eastAsia="en-GB"/>
        </w:rPr>
        <w:t>ation of</w:t>
      </w:r>
      <w:r w:rsidR="00287BAD">
        <w:rPr>
          <w:rFonts w:cstheme="minorHAnsi"/>
          <w:noProof/>
          <w:lang w:eastAsia="en-GB"/>
        </w:rPr>
        <w:t xml:space="preserve"> physical signs show</w:t>
      </w:r>
      <w:r>
        <w:rPr>
          <w:rFonts w:cstheme="minorHAnsi"/>
          <w:noProof/>
          <w:lang w:eastAsia="en-GB"/>
        </w:rPr>
        <w:t>ing</w:t>
      </w:r>
      <w:r w:rsidR="00287BAD">
        <w:rPr>
          <w:rFonts w:cstheme="minorHAnsi"/>
          <w:noProof/>
          <w:lang w:eastAsia="en-GB"/>
        </w:rPr>
        <w:t xml:space="preserve"> that an act of FGM has been carried out on a girl under 18</w:t>
      </w:r>
    </w:p>
    <w:p w14:paraId="52E74FED" w14:textId="77777777" w:rsidR="00287BAD" w:rsidRPr="00823EA7" w:rsidRDefault="00287BAD" w:rsidP="00065DFB">
      <w:pPr>
        <w:pStyle w:val="ListParagraph"/>
        <w:numPr>
          <w:ilvl w:val="0"/>
          <w:numId w:val="10"/>
        </w:numPr>
        <w:autoSpaceDE w:val="0"/>
        <w:autoSpaceDN w:val="0"/>
        <w:adjustRightInd w:val="0"/>
        <w:spacing w:after="0" w:line="240" w:lineRule="auto"/>
        <w:rPr>
          <w:rFonts w:cstheme="minorHAnsi"/>
          <w:noProof/>
          <w:u w:val="single"/>
          <w:lang w:eastAsia="en-GB"/>
        </w:rPr>
      </w:pPr>
      <w:r w:rsidRPr="006105C7">
        <w:rPr>
          <w:rFonts w:cstheme="minorHAnsi"/>
          <w:b/>
          <w:bCs/>
          <w:noProof/>
          <w:lang w:eastAsia="en-GB"/>
        </w:rPr>
        <w:t>Report</w:t>
      </w:r>
      <w:r w:rsidRPr="00823EA7">
        <w:rPr>
          <w:rFonts w:cstheme="minorHAnsi"/>
          <w:noProof/>
          <w:lang w:eastAsia="en-GB"/>
        </w:rPr>
        <w:t xml:space="preserve"> to 101 (Lincolnshire Police Force Control Room) </w:t>
      </w:r>
    </w:p>
    <w:p w14:paraId="52E74FEE" w14:textId="77777777" w:rsidR="00287BAD" w:rsidRDefault="00287BAD" w:rsidP="00287BAD">
      <w:pPr>
        <w:autoSpaceDE w:val="0"/>
        <w:autoSpaceDN w:val="0"/>
        <w:adjustRightInd w:val="0"/>
        <w:spacing w:after="0" w:line="240" w:lineRule="auto"/>
        <w:rPr>
          <w:rFonts w:cstheme="minorHAnsi"/>
          <w:noProof/>
          <w:u w:val="single"/>
          <w:lang w:eastAsia="en-GB"/>
        </w:rPr>
      </w:pPr>
    </w:p>
    <w:p w14:paraId="52E74FEF" w14:textId="4DD66683" w:rsidR="00FF3323" w:rsidRPr="00287BAD" w:rsidRDefault="00F62FF1" w:rsidP="00287BAD">
      <w:pPr>
        <w:autoSpaceDE w:val="0"/>
        <w:autoSpaceDN w:val="0"/>
        <w:adjustRightInd w:val="0"/>
        <w:spacing w:after="0" w:line="240" w:lineRule="auto"/>
        <w:rPr>
          <w:rFonts w:cstheme="minorHAnsi"/>
          <w:noProof/>
          <w:u w:val="single"/>
          <w:lang w:eastAsia="en-GB"/>
        </w:rPr>
      </w:pPr>
      <w:r>
        <w:rPr>
          <w:rFonts w:cstheme="minorHAnsi"/>
          <w:noProof/>
          <w:u w:val="single"/>
          <w:lang w:eastAsia="en-GB"/>
        </w:rPr>
        <w:object w:dxaOrig="8925" w:dyaOrig="12631" w14:anchorId="52E75071">
          <v:shape id="_x0000_i1026" type="#_x0000_t75" alt="Image  of a flowchart showing FGM Safeguarding Pathway" style="width:496.5pt;height:633pt" o:ole="">
            <v:imagedata r:id="rId39" o:title=""/>
          </v:shape>
          <o:OLEObject Type="Embed" ProgID="Acrobat.Document.DC" ShapeID="_x0000_i1026" DrawAspect="Content" ObjectID="_1807085591" r:id="rId40"/>
        </w:object>
      </w:r>
    </w:p>
    <w:p w14:paraId="52E74FF0" w14:textId="77777777" w:rsidR="00287BAD" w:rsidRDefault="00287BAD" w:rsidP="0000163D">
      <w:pPr>
        <w:autoSpaceDE w:val="0"/>
        <w:autoSpaceDN w:val="0"/>
        <w:adjustRightInd w:val="0"/>
        <w:spacing w:after="0" w:line="240" w:lineRule="auto"/>
        <w:rPr>
          <w:rFonts w:cstheme="minorHAnsi"/>
          <w:b/>
          <w:noProof/>
          <w:color w:val="FF0000"/>
          <w:lang w:eastAsia="en-GB"/>
        </w:rPr>
      </w:pPr>
    </w:p>
    <w:p w14:paraId="0F2A94A8" w14:textId="77777777" w:rsidR="00701BE5" w:rsidRDefault="00701BE5" w:rsidP="0000163D">
      <w:pPr>
        <w:autoSpaceDE w:val="0"/>
        <w:autoSpaceDN w:val="0"/>
        <w:adjustRightInd w:val="0"/>
        <w:spacing w:after="0" w:line="240" w:lineRule="auto"/>
        <w:rPr>
          <w:rFonts w:cstheme="minorHAnsi"/>
          <w:b/>
          <w:bCs/>
          <w:color w:val="1F497D" w:themeColor="text2"/>
          <w:sz w:val="28"/>
          <w:szCs w:val="28"/>
          <w:u w:val="single"/>
        </w:rPr>
      </w:pPr>
    </w:p>
    <w:p w14:paraId="5C2AF182" w14:textId="77777777" w:rsidR="00701BE5" w:rsidRDefault="00701BE5" w:rsidP="0000163D">
      <w:pPr>
        <w:autoSpaceDE w:val="0"/>
        <w:autoSpaceDN w:val="0"/>
        <w:adjustRightInd w:val="0"/>
        <w:spacing w:after="0" w:line="240" w:lineRule="auto"/>
        <w:rPr>
          <w:rFonts w:cstheme="minorHAnsi"/>
          <w:b/>
          <w:bCs/>
          <w:color w:val="1F497D" w:themeColor="text2"/>
          <w:sz w:val="28"/>
          <w:szCs w:val="28"/>
          <w:u w:val="single"/>
        </w:rPr>
      </w:pPr>
    </w:p>
    <w:p w14:paraId="636C4B08" w14:textId="0C948423" w:rsidR="009B7823" w:rsidRDefault="00FA2677" w:rsidP="0000163D">
      <w:pPr>
        <w:autoSpaceDE w:val="0"/>
        <w:autoSpaceDN w:val="0"/>
        <w:adjustRightInd w:val="0"/>
        <w:spacing w:after="0" w:line="240" w:lineRule="auto"/>
        <w:rPr>
          <w:rFonts w:cstheme="minorHAnsi"/>
          <w:b/>
          <w:bCs/>
          <w:color w:val="1F497D" w:themeColor="text2"/>
          <w:sz w:val="28"/>
          <w:szCs w:val="28"/>
          <w:u w:val="single"/>
        </w:rPr>
      </w:pPr>
      <w:r>
        <w:rPr>
          <w:rFonts w:cstheme="minorHAnsi"/>
          <w:b/>
          <w:bCs/>
          <w:color w:val="1F497D" w:themeColor="text2"/>
          <w:sz w:val="28"/>
          <w:szCs w:val="28"/>
          <w:u w:val="single"/>
        </w:rPr>
        <w:lastRenderedPageBreak/>
        <w:t xml:space="preserve">Perplexing Presentations and </w:t>
      </w:r>
      <w:r w:rsidR="009B7823">
        <w:rPr>
          <w:rFonts w:cstheme="minorHAnsi"/>
          <w:b/>
          <w:bCs/>
          <w:color w:val="1F497D" w:themeColor="text2"/>
          <w:sz w:val="28"/>
          <w:szCs w:val="28"/>
          <w:u w:val="single"/>
        </w:rPr>
        <w:t xml:space="preserve">Fabricated </w:t>
      </w:r>
      <w:r>
        <w:rPr>
          <w:rFonts w:cstheme="minorHAnsi"/>
          <w:b/>
          <w:bCs/>
          <w:color w:val="1F497D" w:themeColor="text2"/>
          <w:sz w:val="28"/>
          <w:szCs w:val="28"/>
          <w:u w:val="single"/>
        </w:rPr>
        <w:t>or</w:t>
      </w:r>
      <w:r w:rsidR="009B7823">
        <w:rPr>
          <w:rFonts w:cstheme="minorHAnsi"/>
          <w:b/>
          <w:bCs/>
          <w:color w:val="1F497D" w:themeColor="text2"/>
          <w:sz w:val="28"/>
          <w:szCs w:val="28"/>
          <w:u w:val="single"/>
        </w:rPr>
        <w:t xml:space="preserve"> Induced Illness</w:t>
      </w:r>
    </w:p>
    <w:p w14:paraId="6E0BDD19" w14:textId="77777777" w:rsidR="00B14517" w:rsidRDefault="00B14517" w:rsidP="0000163D">
      <w:pPr>
        <w:autoSpaceDE w:val="0"/>
        <w:autoSpaceDN w:val="0"/>
        <w:adjustRightInd w:val="0"/>
        <w:spacing w:after="0" w:line="240" w:lineRule="auto"/>
        <w:rPr>
          <w:rFonts w:cstheme="minorHAnsi"/>
          <w:color w:val="000000" w:themeColor="text1"/>
        </w:rPr>
      </w:pPr>
    </w:p>
    <w:p w14:paraId="53FF6E5E" w14:textId="185111E3" w:rsidR="009B7823" w:rsidRDefault="009B7823" w:rsidP="0000163D">
      <w:pPr>
        <w:autoSpaceDE w:val="0"/>
        <w:autoSpaceDN w:val="0"/>
        <w:adjustRightInd w:val="0"/>
        <w:spacing w:after="0" w:line="240" w:lineRule="auto"/>
        <w:rPr>
          <w:rFonts w:cstheme="minorHAnsi"/>
          <w:color w:val="000000" w:themeColor="text1"/>
        </w:rPr>
      </w:pPr>
      <w:r w:rsidRPr="00B14517">
        <w:rPr>
          <w:rFonts w:cstheme="minorHAnsi"/>
          <w:color w:val="000000" w:themeColor="text1"/>
        </w:rPr>
        <w:t>New RCPCH guidelines</w:t>
      </w:r>
      <w:r w:rsidR="002A0EF7">
        <w:rPr>
          <w:rFonts w:cstheme="minorHAnsi"/>
          <w:color w:val="000000" w:themeColor="text1"/>
        </w:rPr>
        <w:t xml:space="preserve"> can be found here: </w:t>
      </w:r>
      <w:bookmarkStart w:id="6" w:name="_Hlk121074059"/>
      <w:r w:rsidR="000D0F8F">
        <w:fldChar w:fldCharType="begin"/>
      </w:r>
      <w:r w:rsidR="000D0F8F">
        <w:instrText xml:space="preserve"> HYPERLINK "https://childprotection.rcpch.ac.uk/resources/perplexing-presentations-and-fii/" </w:instrText>
      </w:r>
      <w:r w:rsidR="000D0F8F">
        <w:fldChar w:fldCharType="separate"/>
      </w:r>
      <w:r w:rsidR="002A0EF7" w:rsidRPr="002A0EF7">
        <w:rPr>
          <w:rStyle w:val="Hyperlink"/>
          <w:rFonts w:cstheme="minorHAnsi"/>
        </w:rPr>
        <w:t>Perplexing Presentations (PP)/Fabricated or Induced Illness (FII) in children – guidance – RCPCH Child Protection Portal</w:t>
      </w:r>
      <w:r w:rsidR="000D0F8F">
        <w:rPr>
          <w:rStyle w:val="Hyperlink"/>
          <w:rFonts w:cstheme="minorHAnsi"/>
        </w:rPr>
        <w:fldChar w:fldCharType="end"/>
      </w:r>
      <w:bookmarkEnd w:id="6"/>
    </w:p>
    <w:p w14:paraId="7927F546" w14:textId="6200BD53" w:rsidR="002A0EF7" w:rsidRDefault="002A0EF7" w:rsidP="0000163D">
      <w:pPr>
        <w:autoSpaceDE w:val="0"/>
        <w:autoSpaceDN w:val="0"/>
        <w:adjustRightInd w:val="0"/>
        <w:spacing w:after="0" w:line="240" w:lineRule="auto"/>
        <w:rPr>
          <w:rFonts w:cstheme="minorHAnsi"/>
          <w:color w:val="000000" w:themeColor="text1"/>
        </w:rPr>
      </w:pPr>
    </w:p>
    <w:tbl>
      <w:tblPr>
        <w:tblStyle w:val="TableGrid"/>
        <w:tblW w:w="0" w:type="auto"/>
        <w:tblLook w:val="04A0" w:firstRow="1" w:lastRow="0" w:firstColumn="1" w:lastColumn="0" w:noHBand="0" w:noVBand="1"/>
      </w:tblPr>
      <w:tblGrid>
        <w:gridCol w:w="3548"/>
        <w:gridCol w:w="3551"/>
        <w:gridCol w:w="3549"/>
      </w:tblGrid>
      <w:tr w:rsidR="001B5166" w14:paraId="4A7033E3" w14:textId="77777777" w:rsidTr="007C432E">
        <w:tc>
          <w:tcPr>
            <w:tcW w:w="3560" w:type="dxa"/>
            <w:shd w:val="clear" w:color="auto" w:fill="95B3D7" w:themeFill="accent1" w:themeFillTint="99"/>
          </w:tcPr>
          <w:p w14:paraId="224D4FC0" w14:textId="04417E6C" w:rsidR="001B5166" w:rsidRDefault="007C432E" w:rsidP="0000163D">
            <w:pPr>
              <w:autoSpaceDE w:val="0"/>
              <w:autoSpaceDN w:val="0"/>
              <w:adjustRightInd w:val="0"/>
              <w:rPr>
                <w:rFonts w:cstheme="minorHAnsi"/>
                <w:color w:val="000000" w:themeColor="text1"/>
              </w:rPr>
            </w:pPr>
            <w:r>
              <w:rPr>
                <w:rFonts w:cstheme="minorHAnsi"/>
                <w:color w:val="000000" w:themeColor="text1"/>
              </w:rPr>
              <w:t>Term</w:t>
            </w:r>
          </w:p>
        </w:tc>
        <w:tc>
          <w:tcPr>
            <w:tcW w:w="3561" w:type="dxa"/>
            <w:shd w:val="clear" w:color="auto" w:fill="95B3D7" w:themeFill="accent1" w:themeFillTint="99"/>
          </w:tcPr>
          <w:p w14:paraId="0AF9481B" w14:textId="342B1E91" w:rsidR="001B5166" w:rsidRDefault="007C432E" w:rsidP="0000163D">
            <w:pPr>
              <w:autoSpaceDE w:val="0"/>
              <w:autoSpaceDN w:val="0"/>
              <w:adjustRightInd w:val="0"/>
              <w:rPr>
                <w:rFonts w:cstheme="minorHAnsi"/>
                <w:color w:val="000000" w:themeColor="text1"/>
              </w:rPr>
            </w:pPr>
            <w:r>
              <w:rPr>
                <w:rFonts w:cstheme="minorHAnsi"/>
                <w:color w:val="000000" w:themeColor="text1"/>
              </w:rPr>
              <w:t>Definition</w:t>
            </w:r>
          </w:p>
        </w:tc>
        <w:tc>
          <w:tcPr>
            <w:tcW w:w="3561" w:type="dxa"/>
            <w:shd w:val="clear" w:color="auto" w:fill="95B3D7" w:themeFill="accent1" w:themeFillTint="99"/>
          </w:tcPr>
          <w:p w14:paraId="184FDA23" w14:textId="27B694BE" w:rsidR="001B5166" w:rsidRDefault="007C432E" w:rsidP="0000163D">
            <w:pPr>
              <w:autoSpaceDE w:val="0"/>
              <w:autoSpaceDN w:val="0"/>
              <w:adjustRightInd w:val="0"/>
              <w:rPr>
                <w:rFonts w:cstheme="minorHAnsi"/>
                <w:color w:val="000000" w:themeColor="text1"/>
              </w:rPr>
            </w:pPr>
            <w:r>
              <w:rPr>
                <w:rFonts w:cstheme="minorHAnsi"/>
                <w:color w:val="000000" w:themeColor="text1"/>
              </w:rPr>
              <w:t>Synonyms</w:t>
            </w:r>
          </w:p>
        </w:tc>
      </w:tr>
      <w:tr w:rsidR="001B5166" w14:paraId="708E9C8F" w14:textId="77777777" w:rsidTr="001B5166">
        <w:tc>
          <w:tcPr>
            <w:tcW w:w="3560" w:type="dxa"/>
          </w:tcPr>
          <w:p w14:paraId="4D837261" w14:textId="36D117C8" w:rsidR="001B5166" w:rsidRDefault="001B5166" w:rsidP="0000163D">
            <w:pPr>
              <w:autoSpaceDE w:val="0"/>
              <w:autoSpaceDN w:val="0"/>
              <w:adjustRightInd w:val="0"/>
              <w:rPr>
                <w:rFonts w:cstheme="minorHAnsi"/>
                <w:color w:val="000000" w:themeColor="text1"/>
              </w:rPr>
            </w:pPr>
            <w:r>
              <w:t>Medically Unexplained Symptoms (MUS)</w:t>
            </w:r>
          </w:p>
        </w:tc>
        <w:tc>
          <w:tcPr>
            <w:tcW w:w="3561" w:type="dxa"/>
          </w:tcPr>
          <w:p w14:paraId="46C7CC67" w14:textId="389BA713" w:rsidR="001B5166" w:rsidRDefault="007C432E" w:rsidP="0000163D">
            <w:pPr>
              <w:autoSpaceDE w:val="0"/>
              <w:autoSpaceDN w:val="0"/>
              <w:adjustRightInd w:val="0"/>
              <w:rPr>
                <w:rFonts w:cstheme="minorHAnsi"/>
                <w:color w:val="000000" w:themeColor="text1"/>
              </w:rPr>
            </w:pPr>
            <w:r>
              <w:t xml:space="preserve">The child’s symptoms, of which the child </w:t>
            </w:r>
            <w:r w:rsidR="00556CED">
              <w:t>complains,</w:t>
            </w:r>
            <w:r>
              <w:t xml:space="preserve"> and which are genuinely experienced, are not fully explained by any known pathology but with likely underlying factors in the child (usually of a psychosocial nature), and the parents acknowledge this to be the case. The health professionals and parents work collaboratively to achieve evidence-based therapeutic work in the best interests of the child or young person. MUS can also be described as ‘functional disorders’ and are abnormal bodily sensations which cause pain and disability by affecting the normal functioning of the body.</w:t>
            </w:r>
          </w:p>
        </w:tc>
        <w:tc>
          <w:tcPr>
            <w:tcW w:w="3561" w:type="dxa"/>
          </w:tcPr>
          <w:p w14:paraId="5F05E506" w14:textId="77777777" w:rsidR="00743123" w:rsidRDefault="00743123" w:rsidP="0000163D">
            <w:pPr>
              <w:autoSpaceDE w:val="0"/>
              <w:autoSpaceDN w:val="0"/>
              <w:adjustRightInd w:val="0"/>
            </w:pPr>
            <w:r>
              <w:t xml:space="preserve">Non-organic symptoms </w:t>
            </w:r>
          </w:p>
          <w:p w14:paraId="41FB56F9" w14:textId="77777777" w:rsidR="00743123" w:rsidRDefault="00743123" w:rsidP="0000163D">
            <w:pPr>
              <w:autoSpaceDE w:val="0"/>
              <w:autoSpaceDN w:val="0"/>
              <w:adjustRightInd w:val="0"/>
            </w:pPr>
            <w:r>
              <w:t>Functional illness</w:t>
            </w:r>
          </w:p>
          <w:p w14:paraId="79F96B19" w14:textId="048373BA" w:rsidR="001B5166" w:rsidRDefault="00743123" w:rsidP="0000163D">
            <w:pPr>
              <w:autoSpaceDE w:val="0"/>
              <w:autoSpaceDN w:val="0"/>
              <w:adjustRightInd w:val="0"/>
              <w:rPr>
                <w:rFonts w:cstheme="minorHAnsi"/>
                <w:color w:val="000000" w:themeColor="text1"/>
              </w:rPr>
            </w:pPr>
            <w:r>
              <w:t>Psychosomatic symptoms</w:t>
            </w:r>
          </w:p>
        </w:tc>
      </w:tr>
      <w:tr w:rsidR="001B5166" w14:paraId="01E5F7B4" w14:textId="77777777" w:rsidTr="001B5166">
        <w:tc>
          <w:tcPr>
            <w:tcW w:w="3560" w:type="dxa"/>
          </w:tcPr>
          <w:p w14:paraId="2A190B2B" w14:textId="6879B43B" w:rsidR="001B5166" w:rsidRDefault="00012F29" w:rsidP="0000163D">
            <w:pPr>
              <w:autoSpaceDE w:val="0"/>
              <w:autoSpaceDN w:val="0"/>
              <w:adjustRightInd w:val="0"/>
              <w:rPr>
                <w:rFonts w:cstheme="minorHAnsi"/>
                <w:color w:val="000000" w:themeColor="text1"/>
              </w:rPr>
            </w:pPr>
            <w:r>
              <w:t>Perplexing Presentations (PP)</w:t>
            </w:r>
          </w:p>
        </w:tc>
        <w:tc>
          <w:tcPr>
            <w:tcW w:w="3561" w:type="dxa"/>
          </w:tcPr>
          <w:p w14:paraId="1DCE35C8" w14:textId="75F10876" w:rsidR="001B5166" w:rsidRDefault="008B6512" w:rsidP="0000163D">
            <w:pPr>
              <w:autoSpaceDE w:val="0"/>
              <w:autoSpaceDN w:val="0"/>
              <w:adjustRightInd w:val="0"/>
              <w:rPr>
                <w:rFonts w:cstheme="minorHAnsi"/>
                <w:color w:val="000000" w:themeColor="text1"/>
              </w:rPr>
            </w:pPr>
            <w:r>
              <w:t>Presence of alerting signs when the actual state of the child’s physical/ mental health is not yet clear but there is no perceived risk of immediate serious harm to the child’s physical health or life.</w:t>
            </w:r>
          </w:p>
        </w:tc>
        <w:tc>
          <w:tcPr>
            <w:tcW w:w="3561" w:type="dxa"/>
          </w:tcPr>
          <w:p w14:paraId="0AF2063D" w14:textId="77777777" w:rsidR="001B5166" w:rsidRDefault="001B5166" w:rsidP="0000163D">
            <w:pPr>
              <w:autoSpaceDE w:val="0"/>
              <w:autoSpaceDN w:val="0"/>
              <w:adjustRightInd w:val="0"/>
              <w:rPr>
                <w:rFonts w:cstheme="minorHAnsi"/>
                <w:color w:val="000000" w:themeColor="text1"/>
              </w:rPr>
            </w:pPr>
          </w:p>
        </w:tc>
      </w:tr>
      <w:tr w:rsidR="007C432E" w14:paraId="74F487C7" w14:textId="77777777" w:rsidTr="001B5166">
        <w:tc>
          <w:tcPr>
            <w:tcW w:w="3560" w:type="dxa"/>
          </w:tcPr>
          <w:p w14:paraId="22CAF1B1" w14:textId="375C2CD8" w:rsidR="007C432E" w:rsidRDefault="008B6512" w:rsidP="0000163D">
            <w:pPr>
              <w:autoSpaceDE w:val="0"/>
              <w:autoSpaceDN w:val="0"/>
              <w:adjustRightInd w:val="0"/>
              <w:rPr>
                <w:rFonts w:cstheme="minorHAnsi"/>
                <w:color w:val="000000" w:themeColor="text1"/>
              </w:rPr>
            </w:pPr>
            <w:r>
              <w:t>Fabricated or Induced Illness (FII)</w:t>
            </w:r>
          </w:p>
        </w:tc>
        <w:tc>
          <w:tcPr>
            <w:tcW w:w="3561" w:type="dxa"/>
          </w:tcPr>
          <w:p w14:paraId="5EA6CB1F" w14:textId="3AED8FBF" w:rsidR="007C432E" w:rsidRDefault="0011147A" w:rsidP="0000163D">
            <w:pPr>
              <w:autoSpaceDE w:val="0"/>
              <w:autoSpaceDN w:val="0"/>
              <w:adjustRightInd w:val="0"/>
              <w:rPr>
                <w:rFonts w:cstheme="minorHAnsi"/>
                <w:color w:val="000000" w:themeColor="text1"/>
              </w:rPr>
            </w:pPr>
            <w:r>
              <w:t>FII is a clinical situation in which a child is, or is very likely to be, harmed due to parent(s’) behaviour and action, carried out in order to convince doctors that the child’s state of physical and/or mental health or neurodevelopment is impaired (or more impaired than is actually the case). FII results in emotional and physical abuse and neglect including iatrogenic harm.</w:t>
            </w:r>
          </w:p>
        </w:tc>
        <w:tc>
          <w:tcPr>
            <w:tcW w:w="3561" w:type="dxa"/>
          </w:tcPr>
          <w:p w14:paraId="7454EFE7" w14:textId="2150ED14" w:rsidR="0011147A" w:rsidRDefault="0011147A" w:rsidP="0000163D">
            <w:pPr>
              <w:autoSpaceDE w:val="0"/>
              <w:autoSpaceDN w:val="0"/>
              <w:adjustRightInd w:val="0"/>
            </w:pPr>
            <w:r>
              <w:t xml:space="preserve">Munchausen Syndrome by Proxy </w:t>
            </w:r>
            <w:r w:rsidR="00556CED">
              <w:t>Paediatric</w:t>
            </w:r>
            <w:r>
              <w:t xml:space="preserve"> Condition Falsification</w:t>
            </w:r>
          </w:p>
          <w:p w14:paraId="27097A88" w14:textId="798473AA" w:rsidR="0011147A" w:rsidRDefault="0011147A" w:rsidP="0000163D">
            <w:pPr>
              <w:autoSpaceDE w:val="0"/>
              <w:autoSpaceDN w:val="0"/>
              <w:adjustRightInd w:val="0"/>
            </w:pPr>
            <w:r>
              <w:t xml:space="preserve">Medical Child Abuse </w:t>
            </w:r>
          </w:p>
          <w:p w14:paraId="3FCB4A77" w14:textId="63DBF412" w:rsidR="007C432E" w:rsidRDefault="0011147A" w:rsidP="0000163D">
            <w:pPr>
              <w:autoSpaceDE w:val="0"/>
              <w:autoSpaceDN w:val="0"/>
              <w:adjustRightInd w:val="0"/>
              <w:rPr>
                <w:rFonts w:cstheme="minorHAnsi"/>
                <w:color w:val="000000" w:themeColor="text1"/>
              </w:rPr>
            </w:pPr>
            <w:r>
              <w:t xml:space="preserve">Parent-Fabricated Illness in a Child (Factitious Disorder </w:t>
            </w:r>
            <w:r w:rsidR="00556CED">
              <w:t>i</w:t>
            </w:r>
            <w:r>
              <w:t xml:space="preserve">mposed on </w:t>
            </w:r>
            <w:r w:rsidR="00556CED">
              <w:t>another when</w:t>
            </w:r>
            <w:r>
              <w:t xml:space="preserve"> there is explicit deception)</w:t>
            </w:r>
          </w:p>
        </w:tc>
      </w:tr>
    </w:tbl>
    <w:p w14:paraId="516C0B58" w14:textId="77777777" w:rsidR="000F046F" w:rsidRPr="00B14517" w:rsidRDefault="000F046F" w:rsidP="0000163D">
      <w:pPr>
        <w:autoSpaceDE w:val="0"/>
        <w:autoSpaceDN w:val="0"/>
        <w:adjustRightInd w:val="0"/>
        <w:spacing w:after="0" w:line="240" w:lineRule="auto"/>
        <w:rPr>
          <w:rFonts w:cstheme="minorHAnsi"/>
          <w:color w:val="000000" w:themeColor="text1"/>
        </w:rPr>
      </w:pPr>
    </w:p>
    <w:p w14:paraId="0B6AA0DE" w14:textId="3055A679" w:rsidR="009B7823" w:rsidRDefault="00FE5932" w:rsidP="0000163D">
      <w:pPr>
        <w:autoSpaceDE w:val="0"/>
        <w:autoSpaceDN w:val="0"/>
        <w:adjustRightInd w:val="0"/>
        <w:spacing w:after="0" w:line="240" w:lineRule="auto"/>
        <w:rPr>
          <w:rFonts w:cstheme="minorHAnsi"/>
          <w:color w:val="000000" w:themeColor="text1"/>
        </w:rPr>
      </w:pPr>
      <w:r w:rsidRPr="00FE5932">
        <w:rPr>
          <w:rFonts w:cstheme="minorHAnsi"/>
          <w:color w:val="000000" w:themeColor="text1"/>
        </w:rPr>
        <w:t xml:space="preserve">It is very rare for parents or carers to deliberately induce illness in a child by, for example, poisoning them or withholding treatment. Most cases are based on incorrect beliefs or misplaced anxiety which, unchecked, can cause children to undergo harms ranging from missing school and seeing friends, to undergoing unnecessary and painful or even harmful tests and treatments. </w:t>
      </w:r>
      <w:r w:rsidR="0006543F">
        <w:rPr>
          <w:rFonts w:cstheme="minorHAnsi"/>
          <w:color w:val="000000" w:themeColor="text1"/>
        </w:rPr>
        <w:t xml:space="preserve">Health </w:t>
      </w:r>
      <w:r w:rsidRPr="00FE5932">
        <w:rPr>
          <w:rFonts w:cstheme="minorHAnsi"/>
          <w:color w:val="000000" w:themeColor="text1"/>
        </w:rPr>
        <w:t>professionals have a duty of care to the child but, in almost every case, their work will form part of a collaborative approach which involves the parent or carer as well as the child.</w:t>
      </w:r>
    </w:p>
    <w:p w14:paraId="60E03976" w14:textId="77777777" w:rsidR="0006543F" w:rsidRDefault="0006543F" w:rsidP="0000163D">
      <w:pPr>
        <w:autoSpaceDE w:val="0"/>
        <w:autoSpaceDN w:val="0"/>
        <w:adjustRightInd w:val="0"/>
        <w:spacing w:after="0" w:line="240" w:lineRule="auto"/>
        <w:rPr>
          <w:rFonts w:cstheme="minorHAnsi"/>
          <w:color w:val="000000" w:themeColor="text1"/>
        </w:rPr>
      </w:pPr>
    </w:p>
    <w:p w14:paraId="27BFA937" w14:textId="77777777" w:rsidR="005D11FD" w:rsidRDefault="005D11FD" w:rsidP="0000163D">
      <w:pPr>
        <w:autoSpaceDE w:val="0"/>
        <w:autoSpaceDN w:val="0"/>
        <w:adjustRightInd w:val="0"/>
        <w:spacing w:after="0" w:line="240" w:lineRule="auto"/>
        <w:rPr>
          <w:rFonts w:cstheme="minorHAnsi"/>
          <w:color w:val="000000" w:themeColor="text1"/>
        </w:rPr>
      </w:pPr>
    </w:p>
    <w:p w14:paraId="5C1F1CE3" w14:textId="77777777" w:rsidR="005D11FD" w:rsidRDefault="005D11FD" w:rsidP="0000163D">
      <w:pPr>
        <w:autoSpaceDE w:val="0"/>
        <w:autoSpaceDN w:val="0"/>
        <w:adjustRightInd w:val="0"/>
        <w:spacing w:after="0" w:line="240" w:lineRule="auto"/>
        <w:rPr>
          <w:rFonts w:cstheme="minorHAnsi"/>
          <w:color w:val="000000" w:themeColor="text1"/>
        </w:rPr>
      </w:pPr>
    </w:p>
    <w:p w14:paraId="22094E8B" w14:textId="77777777" w:rsidR="005D11FD" w:rsidRDefault="005D11FD" w:rsidP="0000163D">
      <w:pPr>
        <w:autoSpaceDE w:val="0"/>
        <w:autoSpaceDN w:val="0"/>
        <w:adjustRightInd w:val="0"/>
        <w:spacing w:after="0" w:line="240" w:lineRule="auto"/>
        <w:rPr>
          <w:rFonts w:cstheme="minorHAnsi"/>
          <w:color w:val="000000" w:themeColor="text1"/>
        </w:rPr>
      </w:pPr>
    </w:p>
    <w:p w14:paraId="1FA63016" w14:textId="28EB8969" w:rsidR="005D11FD" w:rsidRDefault="0006543F" w:rsidP="0000163D">
      <w:pPr>
        <w:autoSpaceDE w:val="0"/>
        <w:autoSpaceDN w:val="0"/>
        <w:adjustRightInd w:val="0"/>
        <w:spacing w:after="0" w:line="240" w:lineRule="auto"/>
        <w:rPr>
          <w:rFonts w:cstheme="minorHAnsi"/>
          <w:color w:val="000000" w:themeColor="text1"/>
        </w:rPr>
      </w:pPr>
      <w:r>
        <w:rPr>
          <w:rFonts w:cstheme="minorHAnsi"/>
          <w:color w:val="000000" w:themeColor="text1"/>
        </w:rPr>
        <w:lastRenderedPageBreak/>
        <w:t>The flow chart below shows action to consider</w:t>
      </w:r>
      <w:r w:rsidR="005D11FD">
        <w:rPr>
          <w:rFonts w:cstheme="minorHAnsi"/>
          <w:color w:val="000000" w:themeColor="text1"/>
        </w:rPr>
        <w:t xml:space="preserve"> if concerned about possible FII</w:t>
      </w:r>
      <w:r w:rsidR="00FE1254">
        <w:rPr>
          <w:rFonts w:cstheme="minorHAnsi"/>
          <w:color w:val="000000" w:themeColor="text1"/>
        </w:rPr>
        <w:t>:</w:t>
      </w:r>
    </w:p>
    <w:p w14:paraId="3D004D9D" w14:textId="04192228" w:rsidR="0006543F" w:rsidRDefault="00FE1254" w:rsidP="0000163D">
      <w:pPr>
        <w:autoSpaceDE w:val="0"/>
        <w:autoSpaceDN w:val="0"/>
        <w:adjustRightInd w:val="0"/>
        <w:spacing w:after="0" w:line="240" w:lineRule="auto"/>
        <w:rPr>
          <w:rFonts w:cstheme="minorHAnsi"/>
          <w:color w:val="000000" w:themeColor="text1"/>
        </w:rPr>
      </w:pPr>
      <w:r>
        <w:rPr>
          <w:rFonts w:cstheme="minorHAnsi"/>
          <w:color w:val="000000" w:themeColor="text1"/>
        </w:rPr>
        <w:t>Fr</w:t>
      </w:r>
      <w:r w:rsidR="005D11FD">
        <w:rPr>
          <w:rFonts w:cstheme="minorHAnsi"/>
          <w:color w:val="000000" w:themeColor="text1"/>
        </w:rPr>
        <w:t>om RCGP guidance</w:t>
      </w:r>
      <w:r>
        <w:rPr>
          <w:rFonts w:cstheme="minorHAnsi"/>
          <w:color w:val="000000" w:themeColor="text1"/>
        </w:rPr>
        <w:t xml:space="preserve">: </w:t>
      </w:r>
      <w:hyperlink r:id="rId41" w:history="1">
        <w:r w:rsidRPr="002A0EF7">
          <w:rPr>
            <w:rStyle w:val="Hyperlink"/>
            <w:rFonts w:cstheme="minorHAnsi"/>
          </w:rPr>
          <w:t>Perplexing Presentations (PP)/Fabricated or Induced Illness (FII) in children – guidance – RCPCH Child Protection Portal</w:t>
        </w:r>
      </w:hyperlink>
    </w:p>
    <w:p w14:paraId="3C51C33F" w14:textId="40249962" w:rsidR="0006543F" w:rsidRPr="00B14517" w:rsidRDefault="0006543F" w:rsidP="0000163D">
      <w:pPr>
        <w:autoSpaceDE w:val="0"/>
        <w:autoSpaceDN w:val="0"/>
        <w:adjustRightInd w:val="0"/>
        <w:spacing w:after="0" w:line="240" w:lineRule="auto"/>
        <w:rPr>
          <w:rFonts w:cstheme="minorHAnsi"/>
          <w:color w:val="000000" w:themeColor="text1"/>
        </w:rPr>
      </w:pPr>
    </w:p>
    <w:p w14:paraId="170AA717" w14:textId="2D9F5140" w:rsidR="009B7823" w:rsidRDefault="009B7823" w:rsidP="0000163D">
      <w:pPr>
        <w:autoSpaceDE w:val="0"/>
        <w:autoSpaceDN w:val="0"/>
        <w:adjustRightInd w:val="0"/>
        <w:spacing w:after="0" w:line="240" w:lineRule="auto"/>
        <w:rPr>
          <w:rFonts w:cstheme="minorHAnsi"/>
          <w:color w:val="000000" w:themeColor="text1"/>
          <w:sz w:val="28"/>
          <w:szCs w:val="28"/>
        </w:rPr>
      </w:pPr>
    </w:p>
    <w:p w14:paraId="7E1B486D" w14:textId="77777777" w:rsidR="009B7823" w:rsidRDefault="009B7823" w:rsidP="0000163D">
      <w:pPr>
        <w:autoSpaceDE w:val="0"/>
        <w:autoSpaceDN w:val="0"/>
        <w:adjustRightInd w:val="0"/>
        <w:spacing w:after="0" w:line="240" w:lineRule="auto"/>
        <w:rPr>
          <w:rFonts w:cstheme="minorHAnsi"/>
          <w:b/>
          <w:bCs/>
          <w:color w:val="1F497D" w:themeColor="text2"/>
          <w:sz w:val="28"/>
          <w:szCs w:val="28"/>
          <w:u w:val="single"/>
        </w:rPr>
      </w:pPr>
    </w:p>
    <w:p w14:paraId="52E75006" w14:textId="5D59CF3A" w:rsidR="00412AC5" w:rsidRPr="005D11FD" w:rsidRDefault="009976EA" w:rsidP="005D11FD">
      <w:pPr>
        <w:autoSpaceDE w:val="0"/>
        <w:autoSpaceDN w:val="0"/>
        <w:adjustRightInd w:val="0"/>
        <w:spacing w:after="0" w:line="240" w:lineRule="auto"/>
        <w:jc w:val="center"/>
        <w:rPr>
          <w:rFonts w:cstheme="minorHAnsi"/>
          <w:b/>
          <w:bCs/>
          <w:color w:val="1F497D" w:themeColor="text2"/>
          <w:sz w:val="28"/>
          <w:szCs w:val="28"/>
          <w:u w:val="single"/>
        </w:rPr>
      </w:pPr>
      <w:r w:rsidRPr="005D11FD">
        <w:rPr>
          <w:rFonts w:cstheme="minorHAnsi"/>
          <w:b/>
          <w:bCs/>
          <w:noProof/>
          <w:color w:val="1F497D" w:themeColor="text2"/>
          <w:sz w:val="28"/>
          <w:szCs w:val="28"/>
        </w:rPr>
        <w:drawing>
          <wp:inline distT="0" distB="0" distL="0" distR="0" wp14:anchorId="54147B65" wp14:editId="7266C40B">
            <wp:extent cx="4848225" cy="7404771"/>
            <wp:effectExtent l="0" t="0" r="0" b="5715"/>
            <wp:docPr id="12" name="Picture 12" descr="Flowchart showing action to consider if concerned about possible FII:&#10;From RCGP guidance: Perplexing Presentations (PP)/Fabricated or Induced Illness (F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Flowchart showing action to consider if concerned about possible FII:&#10;From RCGP guidance: Perplexing Presentations (PP)/Fabricated or Induced Illness (FII)"/>
                    <pic:cNvPicPr/>
                  </pic:nvPicPr>
                  <pic:blipFill>
                    <a:blip r:embed="rId42"/>
                    <a:stretch>
                      <a:fillRect/>
                    </a:stretch>
                  </pic:blipFill>
                  <pic:spPr>
                    <a:xfrm>
                      <a:off x="0" y="0"/>
                      <a:ext cx="4853942" cy="7413503"/>
                    </a:xfrm>
                    <a:prstGeom prst="rect">
                      <a:avLst/>
                    </a:prstGeom>
                  </pic:spPr>
                </pic:pic>
              </a:graphicData>
            </a:graphic>
          </wp:inline>
        </w:drawing>
      </w:r>
    </w:p>
    <w:p w14:paraId="666CEF4B" w14:textId="77777777" w:rsidR="00632310" w:rsidRDefault="00632310" w:rsidP="00801128">
      <w:pPr>
        <w:rPr>
          <w:rFonts w:cstheme="minorHAnsi"/>
          <w:b/>
          <w:color w:val="1F497D" w:themeColor="text2"/>
          <w:sz w:val="28"/>
          <w:szCs w:val="28"/>
          <w:u w:val="single"/>
        </w:rPr>
      </w:pPr>
    </w:p>
    <w:p w14:paraId="52E7500C" w14:textId="1FC512BF" w:rsidR="008E56C7" w:rsidRDefault="008E56C7" w:rsidP="00801128">
      <w:pPr>
        <w:rPr>
          <w:rFonts w:cstheme="minorHAnsi"/>
          <w:b/>
          <w:color w:val="1F497D" w:themeColor="text2"/>
          <w:sz w:val="28"/>
          <w:szCs w:val="28"/>
          <w:u w:val="single"/>
        </w:rPr>
      </w:pPr>
      <w:r w:rsidRPr="00823EA7">
        <w:rPr>
          <w:rFonts w:cstheme="minorHAnsi"/>
          <w:b/>
          <w:color w:val="1F497D" w:themeColor="text2"/>
          <w:sz w:val="28"/>
          <w:szCs w:val="28"/>
          <w:u w:val="single"/>
        </w:rPr>
        <w:lastRenderedPageBreak/>
        <w:t xml:space="preserve">Looked After Children </w:t>
      </w:r>
    </w:p>
    <w:p w14:paraId="52E7500D" w14:textId="77777777" w:rsidR="00823EA7" w:rsidRPr="00B14517" w:rsidRDefault="00823EA7" w:rsidP="00823EA7">
      <w:pPr>
        <w:pStyle w:val="NoSpacing"/>
      </w:pPr>
      <w:r w:rsidRPr="00B14517">
        <w:t>The term ‘looked after children and young people’ refers to children and young people who may be accommodated under a voluntary agreement with their parents or their own, under section 20 (2) (I) of the Children Act (1989) or an Emergency Protection Order under Section 44 of the Children Act (1989).</w:t>
      </w:r>
    </w:p>
    <w:p w14:paraId="52E7500E" w14:textId="77777777" w:rsidR="00823EA7" w:rsidRPr="00B14517" w:rsidRDefault="00823EA7" w:rsidP="00823EA7">
      <w:pPr>
        <w:pStyle w:val="NoSpacing"/>
      </w:pPr>
    </w:p>
    <w:p w14:paraId="52E7500F" w14:textId="77777777" w:rsidR="00823EA7" w:rsidRPr="00B14517" w:rsidRDefault="00823EA7" w:rsidP="00823EA7">
      <w:pPr>
        <w:pStyle w:val="NoSpacing"/>
      </w:pPr>
      <w:r w:rsidRPr="00B14517">
        <w:t>Primary care responsibilities to looked after children includes:</w:t>
      </w:r>
    </w:p>
    <w:p w14:paraId="52E75010" w14:textId="77777777" w:rsidR="00823EA7" w:rsidRPr="00B14517" w:rsidRDefault="00823EA7" w:rsidP="00065DFB">
      <w:pPr>
        <w:pStyle w:val="NoSpacing"/>
        <w:numPr>
          <w:ilvl w:val="0"/>
          <w:numId w:val="14"/>
        </w:numPr>
      </w:pPr>
      <w:r w:rsidRPr="00B14517">
        <w:t>To act as advocates for the health of each child or young person who is Looked After.</w:t>
      </w:r>
    </w:p>
    <w:p w14:paraId="52E75011" w14:textId="77777777" w:rsidR="00E35BED" w:rsidRPr="00B14517" w:rsidRDefault="00823EA7" w:rsidP="00065DFB">
      <w:pPr>
        <w:pStyle w:val="NoSpacing"/>
        <w:numPr>
          <w:ilvl w:val="0"/>
          <w:numId w:val="14"/>
        </w:numPr>
      </w:pPr>
      <w:r w:rsidRPr="00B14517">
        <w:t>To ensure timely, sensitive access to a General Practitioner or other appropriate Health Professional when a child or young person who is looked after requires a consultation.</w:t>
      </w:r>
    </w:p>
    <w:p w14:paraId="52E75012" w14:textId="77777777" w:rsidR="00E35BED" w:rsidRPr="00B14517" w:rsidRDefault="00823EA7" w:rsidP="00065DFB">
      <w:pPr>
        <w:pStyle w:val="NoSpacing"/>
        <w:numPr>
          <w:ilvl w:val="0"/>
          <w:numId w:val="14"/>
        </w:numPr>
      </w:pPr>
      <w:r w:rsidRPr="00B14517">
        <w:t>To maintain a record of the health assessment and contribute to any necessary action within the health plan.</w:t>
      </w:r>
    </w:p>
    <w:p w14:paraId="52E75013" w14:textId="77777777" w:rsidR="00E35BED" w:rsidRPr="00B14517" w:rsidRDefault="00823EA7" w:rsidP="00065DFB">
      <w:pPr>
        <w:pStyle w:val="NoSpacing"/>
        <w:numPr>
          <w:ilvl w:val="0"/>
          <w:numId w:val="14"/>
        </w:numPr>
      </w:pPr>
      <w:r w:rsidRPr="00B14517">
        <w:t>To make sure that the clinical records, including referrals, make the “Looked After” status of the child or young person clear, so that their particular needs can be acknowledged.</w:t>
      </w:r>
      <w:r w:rsidR="00E35BED" w:rsidRPr="00B14517">
        <w:t xml:space="preserve"> As such appropriate Read Codes should be used. </w:t>
      </w:r>
    </w:p>
    <w:p w14:paraId="52E75014" w14:textId="77777777" w:rsidR="00EB574A" w:rsidRPr="00EB574A" w:rsidRDefault="00EB574A" w:rsidP="00801128">
      <w:pPr>
        <w:rPr>
          <w:rFonts w:cstheme="minorHAnsi"/>
          <w:sz w:val="24"/>
          <w:szCs w:val="24"/>
        </w:rPr>
      </w:pPr>
    </w:p>
    <w:p w14:paraId="52E75015" w14:textId="6F9CAA98" w:rsidR="008E56C7" w:rsidRPr="00823EA7" w:rsidRDefault="006105C7" w:rsidP="00801128">
      <w:pPr>
        <w:rPr>
          <w:rFonts w:cstheme="minorHAnsi"/>
          <w:b/>
          <w:color w:val="1F497D" w:themeColor="text2"/>
          <w:sz w:val="28"/>
          <w:szCs w:val="28"/>
          <w:u w:val="single"/>
        </w:rPr>
      </w:pPr>
      <w:r>
        <w:rPr>
          <w:rFonts w:cstheme="minorHAnsi"/>
          <w:b/>
          <w:color w:val="1F497D" w:themeColor="text2"/>
          <w:sz w:val="28"/>
          <w:szCs w:val="28"/>
          <w:u w:val="single"/>
        </w:rPr>
        <w:t xml:space="preserve">Rapid Reviews, </w:t>
      </w:r>
      <w:r w:rsidR="00556CED" w:rsidRPr="00823EA7">
        <w:rPr>
          <w:rFonts w:cstheme="minorHAnsi"/>
          <w:b/>
          <w:color w:val="1F497D" w:themeColor="text2"/>
          <w:sz w:val="28"/>
          <w:szCs w:val="28"/>
          <w:u w:val="single"/>
        </w:rPr>
        <w:t>SCR</w:t>
      </w:r>
      <w:r w:rsidR="00556CED">
        <w:rPr>
          <w:rFonts w:cstheme="minorHAnsi"/>
          <w:b/>
          <w:color w:val="1F497D" w:themeColor="text2"/>
          <w:sz w:val="28"/>
          <w:szCs w:val="28"/>
          <w:u w:val="single"/>
        </w:rPr>
        <w:t>’s, Child</w:t>
      </w:r>
      <w:r w:rsidR="005C7B8B">
        <w:rPr>
          <w:rFonts w:cstheme="minorHAnsi"/>
          <w:b/>
          <w:color w:val="1F497D" w:themeColor="text2"/>
          <w:sz w:val="28"/>
          <w:szCs w:val="28"/>
          <w:u w:val="single"/>
        </w:rPr>
        <w:t xml:space="preserve"> Safeguarding Practice Review</w:t>
      </w:r>
      <w:r>
        <w:rPr>
          <w:rFonts w:cstheme="minorHAnsi"/>
          <w:b/>
          <w:color w:val="1F497D" w:themeColor="text2"/>
          <w:sz w:val="28"/>
          <w:szCs w:val="28"/>
          <w:u w:val="single"/>
        </w:rPr>
        <w:t>s</w:t>
      </w:r>
      <w:r w:rsidR="005C7B8B">
        <w:rPr>
          <w:rFonts w:cstheme="minorHAnsi"/>
          <w:b/>
          <w:color w:val="1F497D" w:themeColor="text2"/>
          <w:sz w:val="28"/>
          <w:szCs w:val="28"/>
          <w:u w:val="single"/>
        </w:rPr>
        <w:t xml:space="preserve"> </w:t>
      </w:r>
      <w:r w:rsidR="009F65C0" w:rsidRPr="00823EA7">
        <w:rPr>
          <w:rFonts w:cstheme="minorHAnsi"/>
          <w:b/>
          <w:color w:val="1F497D" w:themeColor="text2"/>
          <w:sz w:val="28"/>
          <w:szCs w:val="28"/>
          <w:u w:val="single"/>
        </w:rPr>
        <w:t xml:space="preserve">&amp; </w:t>
      </w:r>
      <w:r w:rsidR="008E56C7" w:rsidRPr="00823EA7">
        <w:rPr>
          <w:rFonts w:cstheme="minorHAnsi"/>
          <w:b/>
          <w:color w:val="1F497D" w:themeColor="text2"/>
          <w:sz w:val="28"/>
          <w:szCs w:val="28"/>
          <w:u w:val="single"/>
        </w:rPr>
        <w:t>CDOP</w:t>
      </w:r>
    </w:p>
    <w:p w14:paraId="623EA62D" w14:textId="3B8EF495" w:rsidR="006105C7" w:rsidRDefault="006105C7" w:rsidP="009F65C0">
      <w:pPr>
        <w:spacing w:after="0" w:line="240" w:lineRule="auto"/>
        <w:rPr>
          <w:rFonts w:cstheme="minorHAnsi"/>
        </w:rPr>
      </w:pPr>
      <w:r>
        <w:rPr>
          <w:rFonts w:cstheme="minorHAnsi"/>
        </w:rPr>
        <w:t>Child Safeguarding Rapid Reviews are a multiagency review of a case when a child has died or come to serious harm and abuse is either known or suspected. These enable a rapid evaluation of immediate actions that may be needed, and a decision is made on whether a case needs to proceed to a Child Safeguarding Practice Review.</w:t>
      </w:r>
    </w:p>
    <w:p w14:paraId="17D6CD3B" w14:textId="77777777" w:rsidR="006105C7" w:rsidRDefault="006105C7" w:rsidP="009F65C0">
      <w:pPr>
        <w:spacing w:after="0" w:line="240" w:lineRule="auto"/>
        <w:rPr>
          <w:rFonts w:cstheme="minorHAnsi"/>
        </w:rPr>
      </w:pPr>
    </w:p>
    <w:p w14:paraId="52E75016" w14:textId="316A9E10" w:rsidR="009F65C0" w:rsidRPr="00B14517" w:rsidRDefault="00BE7057" w:rsidP="009F65C0">
      <w:pPr>
        <w:spacing w:after="0" w:line="240" w:lineRule="auto"/>
        <w:rPr>
          <w:rFonts w:eastAsiaTheme="minorEastAsia" w:hAnsi="Calibri"/>
          <w:color w:val="000000" w:themeColor="text1"/>
          <w:kern w:val="24"/>
          <w:lang w:val="en-US" w:eastAsia="en-GB"/>
        </w:rPr>
      </w:pPr>
      <w:r w:rsidRPr="00B14517">
        <w:rPr>
          <w:rFonts w:cstheme="minorHAnsi"/>
        </w:rPr>
        <w:t xml:space="preserve">Child Safeguarding Practice Reviews (previously called </w:t>
      </w:r>
      <w:r w:rsidR="009F65C0" w:rsidRPr="00B14517">
        <w:rPr>
          <w:rFonts w:cstheme="minorHAnsi"/>
        </w:rPr>
        <w:t>Serious case reviews</w:t>
      </w:r>
      <w:r w:rsidRPr="00B14517">
        <w:rPr>
          <w:rFonts w:cstheme="minorHAnsi"/>
        </w:rPr>
        <w:t>, SCRs)</w:t>
      </w:r>
      <w:r w:rsidR="009F65C0" w:rsidRPr="00B14517">
        <w:rPr>
          <w:rFonts w:cstheme="minorHAnsi"/>
        </w:rPr>
        <w:t xml:space="preserve"> are undertaken when abuse or neglect is known or suspected and either the child has died, or has been seriously harmed and there is cause for concern </w:t>
      </w:r>
      <w:r w:rsidR="009F65C0" w:rsidRPr="00B14517">
        <w:rPr>
          <w:rFonts w:eastAsiaTheme="minorEastAsia" w:hAnsi="Calibri"/>
          <w:color w:val="000000" w:themeColor="text1"/>
          <w:kern w:val="24"/>
          <w:lang w:val="en-US" w:eastAsia="en-GB"/>
        </w:rPr>
        <w:t>as to the way in which the Authority, their Board partners or other relevant persons worked together to safeguard the child (Working Together 2013)</w:t>
      </w:r>
    </w:p>
    <w:p w14:paraId="52E75017" w14:textId="77777777" w:rsidR="009F65C0" w:rsidRPr="00B14517" w:rsidRDefault="009F65C0" w:rsidP="009F65C0">
      <w:pPr>
        <w:spacing w:after="0" w:line="240" w:lineRule="auto"/>
        <w:rPr>
          <w:rFonts w:cstheme="minorHAnsi"/>
        </w:rPr>
      </w:pPr>
    </w:p>
    <w:p w14:paraId="52E75018" w14:textId="77777777" w:rsidR="009F65C0" w:rsidRPr="00B14517" w:rsidRDefault="00EB574A" w:rsidP="009F65C0">
      <w:pPr>
        <w:autoSpaceDE w:val="0"/>
        <w:autoSpaceDN w:val="0"/>
        <w:adjustRightInd w:val="0"/>
        <w:spacing w:after="0" w:line="240" w:lineRule="auto"/>
        <w:rPr>
          <w:rFonts w:cstheme="minorHAnsi"/>
          <w:color w:val="000000"/>
        </w:rPr>
      </w:pPr>
      <w:r w:rsidRPr="00B14517">
        <w:rPr>
          <w:rFonts w:cstheme="minorHAnsi"/>
          <w:color w:val="000000"/>
        </w:rPr>
        <w:t xml:space="preserve">The Child Death Overview Panel (CDOP) is a multi-agency group which reviews all child deaths up to the age of 18 years. </w:t>
      </w:r>
    </w:p>
    <w:p w14:paraId="52E75019" w14:textId="77777777" w:rsidR="009F65C0" w:rsidRPr="00B14517" w:rsidRDefault="009F65C0" w:rsidP="00EB574A">
      <w:pPr>
        <w:autoSpaceDE w:val="0"/>
        <w:autoSpaceDN w:val="0"/>
        <w:adjustRightInd w:val="0"/>
        <w:spacing w:after="0" w:line="240" w:lineRule="auto"/>
        <w:rPr>
          <w:rFonts w:cstheme="minorHAnsi"/>
        </w:rPr>
      </w:pPr>
    </w:p>
    <w:p w14:paraId="52E7501A" w14:textId="2A81A051" w:rsidR="00EB574A" w:rsidRPr="00B14517" w:rsidRDefault="00012032" w:rsidP="00EB574A">
      <w:pPr>
        <w:autoSpaceDE w:val="0"/>
        <w:autoSpaceDN w:val="0"/>
        <w:adjustRightInd w:val="0"/>
        <w:spacing w:after="0" w:line="240" w:lineRule="auto"/>
        <w:rPr>
          <w:rFonts w:cstheme="minorHAnsi"/>
        </w:rPr>
      </w:pPr>
      <w:r w:rsidRPr="00B14517">
        <w:rPr>
          <w:rFonts w:cstheme="minorHAnsi"/>
        </w:rPr>
        <w:t>GPs will be</w:t>
      </w:r>
      <w:r w:rsidR="00EB574A" w:rsidRPr="00B14517">
        <w:rPr>
          <w:rFonts w:cstheme="minorHAnsi"/>
        </w:rPr>
        <w:t xml:space="preserve"> expected t</w:t>
      </w:r>
      <w:r w:rsidRPr="00B14517">
        <w:rPr>
          <w:rFonts w:cstheme="minorHAnsi"/>
        </w:rPr>
        <w:t>o contribute to th</w:t>
      </w:r>
      <w:r w:rsidR="00BE7057" w:rsidRPr="00B14517">
        <w:rPr>
          <w:rFonts w:cstheme="minorHAnsi"/>
        </w:rPr>
        <w:t>e above</w:t>
      </w:r>
      <w:r w:rsidRPr="00B14517">
        <w:rPr>
          <w:rFonts w:cstheme="minorHAnsi"/>
        </w:rPr>
        <w:t xml:space="preserve"> process</w:t>
      </w:r>
      <w:r w:rsidR="00BE7057" w:rsidRPr="00B14517">
        <w:rPr>
          <w:rFonts w:cstheme="minorHAnsi"/>
        </w:rPr>
        <w:t>es</w:t>
      </w:r>
      <w:r w:rsidRPr="00B14517">
        <w:rPr>
          <w:rFonts w:cstheme="minorHAnsi"/>
        </w:rPr>
        <w:t xml:space="preserve"> when requested, which may include providing a written report or liaising with LSC</w:t>
      </w:r>
      <w:r w:rsidR="00093128" w:rsidRPr="00B14517">
        <w:rPr>
          <w:rFonts w:cstheme="minorHAnsi"/>
        </w:rPr>
        <w:t>P</w:t>
      </w:r>
      <w:r w:rsidRPr="00B14517">
        <w:rPr>
          <w:rFonts w:cstheme="minorHAnsi"/>
        </w:rPr>
        <w:t xml:space="preserve">. </w:t>
      </w:r>
      <w:r w:rsidR="00EB574A" w:rsidRPr="00B14517">
        <w:rPr>
          <w:rFonts w:cstheme="minorHAnsi"/>
        </w:rPr>
        <w:t xml:space="preserve"> </w:t>
      </w:r>
    </w:p>
    <w:p w14:paraId="52E7501B" w14:textId="77777777" w:rsidR="008E56C7" w:rsidRDefault="008E56C7" w:rsidP="00801128">
      <w:pPr>
        <w:rPr>
          <w:rFonts w:cstheme="minorHAnsi"/>
          <w:sz w:val="24"/>
          <w:szCs w:val="24"/>
        </w:rPr>
      </w:pPr>
    </w:p>
    <w:p w14:paraId="52E7501C" w14:textId="77777777" w:rsidR="009F65C0" w:rsidRDefault="009F65C0" w:rsidP="00801128">
      <w:pPr>
        <w:rPr>
          <w:rFonts w:cstheme="minorHAnsi"/>
          <w:sz w:val="24"/>
          <w:szCs w:val="24"/>
        </w:rPr>
      </w:pPr>
    </w:p>
    <w:p w14:paraId="3C2B658C" w14:textId="77777777" w:rsidR="000C117F" w:rsidRPr="00012032" w:rsidRDefault="000C117F" w:rsidP="000C117F">
      <w:pPr>
        <w:autoSpaceDE w:val="0"/>
        <w:autoSpaceDN w:val="0"/>
        <w:adjustRightInd w:val="0"/>
        <w:spacing w:after="0" w:line="240" w:lineRule="auto"/>
        <w:rPr>
          <w:rFonts w:cstheme="minorHAnsi"/>
          <w:b/>
          <w:bCs/>
          <w:color w:val="1F497D" w:themeColor="text2"/>
          <w:sz w:val="28"/>
          <w:szCs w:val="28"/>
          <w:u w:val="single"/>
        </w:rPr>
      </w:pPr>
      <w:r w:rsidRPr="00012032">
        <w:rPr>
          <w:rFonts w:cstheme="minorHAnsi"/>
          <w:b/>
          <w:bCs/>
          <w:color w:val="1F497D" w:themeColor="text2"/>
          <w:sz w:val="28"/>
          <w:szCs w:val="28"/>
          <w:u w:val="single"/>
        </w:rPr>
        <w:t>Responding to requests for safeguarding/child protection information</w:t>
      </w:r>
    </w:p>
    <w:p w14:paraId="67E36E65" w14:textId="77777777" w:rsidR="000C117F" w:rsidRPr="00D57A1D" w:rsidRDefault="000C117F" w:rsidP="000C117F">
      <w:pPr>
        <w:autoSpaceDE w:val="0"/>
        <w:autoSpaceDN w:val="0"/>
        <w:adjustRightInd w:val="0"/>
        <w:spacing w:after="0" w:line="240" w:lineRule="auto"/>
        <w:rPr>
          <w:rFonts w:cstheme="minorHAnsi"/>
          <w:b/>
          <w:bCs/>
          <w:u w:val="single"/>
        </w:rPr>
      </w:pPr>
    </w:p>
    <w:p w14:paraId="1B0EFDEC" w14:textId="77777777" w:rsidR="000C117F" w:rsidRPr="008B0D10" w:rsidRDefault="000C117F" w:rsidP="000C117F">
      <w:pPr>
        <w:autoSpaceDE w:val="0"/>
        <w:autoSpaceDN w:val="0"/>
        <w:adjustRightInd w:val="0"/>
        <w:spacing w:after="0" w:line="240" w:lineRule="auto"/>
        <w:rPr>
          <w:rFonts w:eastAsia="Times New Roman"/>
          <w:lang w:eastAsia="en-GB"/>
        </w:rPr>
      </w:pPr>
      <w:r>
        <w:rPr>
          <w:rFonts w:eastAsia="Times New Roman"/>
          <w:lang w:eastAsia="en-GB"/>
        </w:rPr>
        <w:t>Under section 14B of The Children Act 2004, the Local safeguarding Childrens Board (LSCB) can require a person or body to comply with a request for information. This can only take place where the information requested is for the purpose of assisting the LSCB to perform its functions. The request must be necessary and proportionate.</w:t>
      </w:r>
    </w:p>
    <w:p w14:paraId="2930096C" w14:textId="77777777" w:rsidR="000C117F" w:rsidRDefault="000C117F" w:rsidP="000C117F">
      <w:pPr>
        <w:autoSpaceDE w:val="0"/>
        <w:autoSpaceDN w:val="0"/>
        <w:adjustRightInd w:val="0"/>
        <w:spacing w:after="0" w:line="240" w:lineRule="auto"/>
        <w:rPr>
          <w:rFonts w:cstheme="minorHAnsi"/>
        </w:rPr>
      </w:pPr>
    </w:p>
    <w:p w14:paraId="32E64109" w14:textId="77777777" w:rsidR="000C117F" w:rsidRPr="00D57A1D" w:rsidRDefault="000C117F" w:rsidP="000C117F">
      <w:pPr>
        <w:autoSpaceDE w:val="0"/>
        <w:autoSpaceDN w:val="0"/>
        <w:adjustRightInd w:val="0"/>
        <w:spacing w:after="0" w:line="240" w:lineRule="auto"/>
        <w:rPr>
          <w:rFonts w:cstheme="minorHAnsi"/>
        </w:rPr>
      </w:pPr>
      <w:r w:rsidRPr="00D57A1D">
        <w:rPr>
          <w:rFonts w:cstheme="minorHAnsi"/>
        </w:rPr>
        <w:t>All requests for information relating to a child protection investigation or report for Case</w:t>
      </w:r>
    </w:p>
    <w:p w14:paraId="4659D714" w14:textId="77777777" w:rsidR="000C117F" w:rsidRPr="00D57A1D" w:rsidRDefault="000C117F" w:rsidP="000C117F">
      <w:pPr>
        <w:autoSpaceDE w:val="0"/>
        <w:autoSpaceDN w:val="0"/>
        <w:adjustRightInd w:val="0"/>
        <w:spacing w:after="0" w:line="240" w:lineRule="auto"/>
        <w:rPr>
          <w:rFonts w:cstheme="minorHAnsi"/>
        </w:rPr>
      </w:pPr>
      <w:r w:rsidRPr="00D57A1D">
        <w:rPr>
          <w:rFonts w:cstheme="minorHAnsi"/>
        </w:rPr>
        <w:t>Conference will be passed to the Child Safeguarding Lead or Deputy on the day received.</w:t>
      </w:r>
    </w:p>
    <w:p w14:paraId="7F9CE7D0" w14:textId="77777777" w:rsidR="000C117F" w:rsidRDefault="000C117F" w:rsidP="000C117F">
      <w:pPr>
        <w:autoSpaceDE w:val="0"/>
        <w:autoSpaceDN w:val="0"/>
        <w:adjustRightInd w:val="0"/>
        <w:spacing w:after="0" w:line="240" w:lineRule="auto"/>
        <w:rPr>
          <w:rFonts w:cstheme="minorHAnsi"/>
        </w:rPr>
      </w:pPr>
      <w:r w:rsidRPr="00D57A1D">
        <w:rPr>
          <w:rFonts w:cstheme="minorHAnsi"/>
        </w:rPr>
        <w:t>A response will be made in a timely manner, preferably within 48 hours.</w:t>
      </w:r>
    </w:p>
    <w:p w14:paraId="417616B1" w14:textId="77777777" w:rsidR="000C117F" w:rsidRDefault="000C117F" w:rsidP="000C117F">
      <w:pPr>
        <w:autoSpaceDE w:val="0"/>
        <w:autoSpaceDN w:val="0"/>
        <w:adjustRightInd w:val="0"/>
        <w:spacing w:after="0" w:line="240" w:lineRule="auto"/>
        <w:rPr>
          <w:rFonts w:cstheme="minorHAnsi"/>
        </w:rPr>
      </w:pPr>
    </w:p>
    <w:p w14:paraId="6A514F27" w14:textId="77777777" w:rsidR="000C117F" w:rsidRPr="004210D7" w:rsidRDefault="000C117F" w:rsidP="000C117F">
      <w:pPr>
        <w:pStyle w:val="NoSpacing"/>
      </w:pPr>
      <w:r w:rsidRPr="004210D7">
        <w:t xml:space="preserve">The GMC guidance </w:t>
      </w:r>
      <w:r>
        <w:t>advises that</w:t>
      </w:r>
      <w:r w:rsidRPr="004210D7">
        <w:t xml:space="preserve"> ‘You should consider all re</w:t>
      </w:r>
      <w:r>
        <w:t xml:space="preserve">quests for </w:t>
      </w:r>
      <w:r w:rsidRPr="004210D7">
        <w:t>information for child protection purposes</w:t>
      </w:r>
      <w:r>
        <w:t xml:space="preserve"> </w:t>
      </w:r>
      <w:r w:rsidRPr="004210D7">
        <w:t>seriously an</w:t>
      </w:r>
      <w:r>
        <w:t xml:space="preserve">d quickly, bearing in mind that </w:t>
      </w:r>
      <w:r w:rsidRPr="004210D7">
        <w:t>refusing to give this information, or a delay</w:t>
      </w:r>
      <w:r>
        <w:t xml:space="preserve"> </w:t>
      </w:r>
      <w:r w:rsidRPr="004210D7">
        <w:t>in doing so, could increase the risk of harm</w:t>
      </w:r>
      <w:r>
        <w:t xml:space="preserve"> </w:t>
      </w:r>
      <w:r w:rsidRPr="004210D7">
        <w:t>to a child or young person or undermine</w:t>
      </w:r>
      <w:r>
        <w:t xml:space="preserve"> </w:t>
      </w:r>
      <w:r w:rsidRPr="004210D7">
        <w:t>efforts to protect them.</w:t>
      </w:r>
      <w:r>
        <w:t>’</w:t>
      </w:r>
    </w:p>
    <w:p w14:paraId="4C56769D" w14:textId="77777777" w:rsidR="000C117F" w:rsidRDefault="000C117F" w:rsidP="000C117F">
      <w:pPr>
        <w:autoSpaceDE w:val="0"/>
        <w:autoSpaceDN w:val="0"/>
        <w:adjustRightInd w:val="0"/>
        <w:spacing w:after="0" w:line="240" w:lineRule="auto"/>
        <w:rPr>
          <w:rFonts w:cstheme="minorHAnsi"/>
          <w:b/>
          <w:bCs/>
        </w:rPr>
      </w:pPr>
    </w:p>
    <w:p w14:paraId="327A644A" w14:textId="7649D975" w:rsidR="000C117F" w:rsidRPr="00D846A7" w:rsidRDefault="000C117F" w:rsidP="000C117F">
      <w:pPr>
        <w:autoSpaceDE w:val="0"/>
        <w:autoSpaceDN w:val="0"/>
        <w:adjustRightInd w:val="0"/>
        <w:spacing w:after="0" w:line="240" w:lineRule="auto"/>
        <w:ind w:left="360"/>
        <w:rPr>
          <w:rFonts w:cstheme="minorHAnsi"/>
        </w:rPr>
      </w:pPr>
    </w:p>
    <w:p w14:paraId="1AC05ADF" w14:textId="77777777" w:rsidR="000C117F" w:rsidRPr="001D0956" w:rsidRDefault="000C117F" w:rsidP="000C117F">
      <w:pPr>
        <w:autoSpaceDE w:val="0"/>
        <w:autoSpaceDN w:val="0"/>
        <w:adjustRightInd w:val="0"/>
        <w:spacing w:after="0" w:line="240" w:lineRule="auto"/>
        <w:rPr>
          <w:rFonts w:cstheme="minorHAnsi"/>
          <w:b/>
          <w:bCs/>
          <w:color w:val="1F497D" w:themeColor="text2"/>
          <w:sz w:val="28"/>
          <w:szCs w:val="28"/>
          <w:u w:val="single"/>
        </w:rPr>
      </w:pPr>
      <w:r w:rsidRPr="001D0956">
        <w:rPr>
          <w:rFonts w:cstheme="minorHAnsi"/>
          <w:b/>
          <w:bCs/>
          <w:color w:val="1F497D" w:themeColor="text2"/>
          <w:sz w:val="28"/>
          <w:szCs w:val="28"/>
          <w:u w:val="single"/>
        </w:rPr>
        <w:lastRenderedPageBreak/>
        <w:t>Record keeping</w:t>
      </w:r>
    </w:p>
    <w:p w14:paraId="606AE9BD" w14:textId="77777777" w:rsidR="000C117F" w:rsidRPr="00D57A1D" w:rsidRDefault="000C117F" w:rsidP="000C117F">
      <w:pPr>
        <w:autoSpaceDE w:val="0"/>
        <w:autoSpaceDN w:val="0"/>
        <w:adjustRightInd w:val="0"/>
        <w:spacing w:after="0" w:line="240" w:lineRule="auto"/>
        <w:rPr>
          <w:rFonts w:cstheme="minorHAnsi"/>
          <w:b/>
          <w:bCs/>
          <w:u w:val="single"/>
        </w:rPr>
      </w:pPr>
    </w:p>
    <w:p w14:paraId="0095D181" w14:textId="77777777" w:rsidR="000C117F" w:rsidRPr="00D57A1D" w:rsidRDefault="000C117F" w:rsidP="000C117F">
      <w:pPr>
        <w:autoSpaceDE w:val="0"/>
        <w:autoSpaceDN w:val="0"/>
        <w:adjustRightInd w:val="0"/>
        <w:spacing w:after="0" w:line="240" w:lineRule="auto"/>
        <w:rPr>
          <w:rFonts w:cstheme="minorHAnsi"/>
        </w:rPr>
      </w:pPr>
      <w:r w:rsidRPr="00D57A1D">
        <w:rPr>
          <w:rFonts w:cstheme="minorHAnsi"/>
        </w:rPr>
        <w:t>All information received regarding children from the Safeguarding Children Team and any other associated Services should be regarded as strictly confidential.</w:t>
      </w:r>
    </w:p>
    <w:p w14:paraId="0E92ED2D" w14:textId="77777777" w:rsidR="000C117F" w:rsidRPr="00D57A1D" w:rsidRDefault="000C117F" w:rsidP="000C117F">
      <w:pPr>
        <w:autoSpaceDE w:val="0"/>
        <w:autoSpaceDN w:val="0"/>
        <w:adjustRightInd w:val="0"/>
        <w:spacing w:after="0" w:line="240" w:lineRule="auto"/>
        <w:rPr>
          <w:rFonts w:cstheme="minorHAnsi"/>
          <w:b/>
          <w:bCs/>
        </w:rPr>
      </w:pPr>
    </w:p>
    <w:p w14:paraId="35A18A60" w14:textId="77777777" w:rsidR="000C117F" w:rsidRPr="00D57A1D" w:rsidRDefault="000C117F" w:rsidP="00065DFB">
      <w:pPr>
        <w:pStyle w:val="ListParagraph"/>
        <w:numPr>
          <w:ilvl w:val="0"/>
          <w:numId w:val="3"/>
        </w:numPr>
        <w:autoSpaceDE w:val="0"/>
        <w:autoSpaceDN w:val="0"/>
        <w:adjustRightInd w:val="0"/>
        <w:spacing w:after="0" w:line="240" w:lineRule="auto"/>
        <w:rPr>
          <w:rFonts w:cstheme="minorHAnsi"/>
        </w:rPr>
      </w:pPr>
      <w:r w:rsidRPr="00D57A1D">
        <w:rPr>
          <w:rFonts w:cstheme="minorHAnsi"/>
        </w:rPr>
        <w:t>Child Protection Reports are as important as records of serious physical illness and should be recorded in the same way and with the same degree of permanence.</w:t>
      </w:r>
    </w:p>
    <w:p w14:paraId="11465E9B" w14:textId="379BF85A" w:rsidR="000C117F" w:rsidRPr="00D57A1D" w:rsidRDefault="000C117F" w:rsidP="00065DFB">
      <w:pPr>
        <w:pStyle w:val="ListParagraph"/>
        <w:numPr>
          <w:ilvl w:val="0"/>
          <w:numId w:val="3"/>
        </w:numPr>
        <w:autoSpaceDE w:val="0"/>
        <w:autoSpaceDN w:val="0"/>
        <w:adjustRightInd w:val="0"/>
        <w:spacing w:after="0" w:line="240" w:lineRule="auto"/>
        <w:rPr>
          <w:rFonts w:cstheme="minorHAnsi"/>
        </w:rPr>
      </w:pPr>
      <w:r w:rsidRPr="00D57A1D">
        <w:rPr>
          <w:rFonts w:cstheme="minorHAnsi"/>
        </w:rPr>
        <w:t xml:space="preserve">Child’s records should be linked in some way to parents even if not living at the same address, </w:t>
      </w:r>
      <w:r w:rsidR="00556CED" w:rsidRPr="00D57A1D">
        <w:rPr>
          <w:rFonts w:cstheme="minorHAnsi"/>
        </w:rPr>
        <w:t>siblings,</w:t>
      </w:r>
      <w:r w:rsidRPr="00D57A1D">
        <w:rPr>
          <w:rFonts w:cstheme="minorHAnsi"/>
        </w:rPr>
        <w:t xml:space="preserve"> and others in household by use of appropriate templates.</w:t>
      </w:r>
    </w:p>
    <w:p w14:paraId="53A8144F" w14:textId="77777777" w:rsidR="000C117F" w:rsidRPr="00D57A1D" w:rsidRDefault="000C117F" w:rsidP="00065DFB">
      <w:pPr>
        <w:pStyle w:val="ListParagraph"/>
        <w:numPr>
          <w:ilvl w:val="0"/>
          <w:numId w:val="3"/>
        </w:numPr>
        <w:autoSpaceDE w:val="0"/>
        <w:autoSpaceDN w:val="0"/>
        <w:adjustRightInd w:val="0"/>
        <w:spacing w:after="0" w:line="240" w:lineRule="auto"/>
        <w:rPr>
          <w:rFonts w:cstheme="minorHAnsi"/>
        </w:rPr>
      </w:pPr>
      <w:r w:rsidRPr="00D57A1D">
        <w:rPr>
          <w:rFonts w:cstheme="minorHAnsi"/>
        </w:rPr>
        <w:t>Read codes expressing that a child is on a Child Protection Plan should be entered into notes of all individuals living at same address.</w:t>
      </w:r>
    </w:p>
    <w:p w14:paraId="721FF6C9" w14:textId="5CCFD20A" w:rsidR="000C117F" w:rsidRDefault="000C117F" w:rsidP="00065DFB">
      <w:pPr>
        <w:pStyle w:val="ListParagraph"/>
        <w:numPr>
          <w:ilvl w:val="0"/>
          <w:numId w:val="3"/>
        </w:numPr>
        <w:autoSpaceDE w:val="0"/>
        <w:autoSpaceDN w:val="0"/>
        <w:adjustRightInd w:val="0"/>
        <w:spacing w:after="0" w:line="240" w:lineRule="auto"/>
        <w:rPr>
          <w:rFonts w:cstheme="minorHAnsi"/>
        </w:rPr>
      </w:pPr>
      <w:r w:rsidRPr="00D57A1D">
        <w:rPr>
          <w:rFonts w:cstheme="minorHAnsi"/>
        </w:rPr>
        <w:t xml:space="preserve">It is vital that when a child who is or has been on a Child Protection Plan moves to another area that the full clinical record including Case Conference Reports be sent to the next GP. </w:t>
      </w:r>
      <w:r w:rsidR="00556CED" w:rsidRPr="00D57A1D">
        <w:rPr>
          <w:rFonts w:cstheme="minorHAnsi"/>
        </w:rPr>
        <w:t>Therefore,</w:t>
      </w:r>
      <w:r w:rsidRPr="00D57A1D">
        <w:rPr>
          <w:rFonts w:cstheme="minorHAnsi"/>
        </w:rPr>
        <w:t xml:space="preserve"> they must </w:t>
      </w:r>
      <w:r w:rsidRPr="00D57A1D">
        <w:rPr>
          <w:rFonts w:cstheme="minorHAnsi"/>
          <w:bCs/>
        </w:rPr>
        <w:t>NOT be kept separate or isolated from the child’s written or computer records</w:t>
      </w:r>
      <w:r w:rsidRPr="00D57A1D">
        <w:rPr>
          <w:rFonts w:cstheme="minorHAnsi"/>
        </w:rPr>
        <w:t>.</w:t>
      </w:r>
    </w:p>
    <w:p w14:paraId="4F4B5FED" w14:textId="77777777" w:rsidR="000C117F" w:rsidRDefault="000C117F" w:rsidP="000C117F">
      <w:pPr>
        <w:pStyle w:val="ListParagraph"/>
        <w:autoSpaceDE w:val="0"/>
        <w:autoSpaceDN w:val="0"/>
        <w:adjustRightInd w:val="0"/>
        <w:spacing w:after="0" w:line="240" w:lineRule="auto"/>
        <w:rPr>
          <w:rFonts w:cstheme="minorHAnsi"/>
        </w:rPr>
      </w:pPr>
    </w:p>
    <w:p w14:paraId="384E8808" w14:textId="77777777" w:rsidR="000C117F" w:rsidRDefault="000C117F" w:rsidP="000C117F">
      <w:pPr>
        <w:ind w:right="-205"/>
        <w:rPr>
          <w:rFonts w:cstheme="minorHAnsi"/>
          <w:b/>
          <w:sz w:val="24"/>
          <w:szCs w:val="24"/>
          <w:u w:val="single"/>
        </w:rPr>
      </w:pPr>
    </w:p>
    <w:p w14:paraId="37C56E3A" w14:textId="77777777" w:rsidR="000C117F" w:rsidRDefault="000C117F" w:rsidP="000C117F">
      <w:pPr>
        <w:ind w:right="-205"/>
        <w:rPr>
          <w:rFonts w:cstheme="minorHAnsi"/>
          <w:b/>
          <w:color w:val="1F497D" w:themeColor="text2"/>
          <w:sz w:val="28"/>
          <w:szCs w:val="28"/>
          <w:u w:val="single"/>
        </w:rPr>
      </w:pPr>
      <w:r w:rsidRPr="00012032">
        <w:rPr>
          <w:rFonts w:cstheme="minorHAnsi"/>
          <w:b/>
          <w:color w:val="1F497D" w:themeColor="text2"/>
          <w:sz w:val="28"/>
          <w:szCs w:val="28"/>
          <w:u w:val="single"/>
        </w:rPr>
        <w:t>Filing of Child Protection Documents</w:t>
      </w:r>
    </w:p>
    <w:tbl>
      <w:tblPr>
        <w:tblStyle w:val="TableGrid"/>
        <w:tblW w:w="8614" w:type="dxa"/>
        <w:tblInd w:w="108" w:type="dxa"/>
        <w:tblLook w:val="04A0" w:firstRow="1" w:lastRow="0" w:firstColumn="1" w:lastColumn="0" w:noHBand="0" w:noVBand="1"/>
      </w:tblPr>
      <w:tblGrid>
        <w:gridCol w:w="2235"/>
        <w:gridCol w:w="2023"/>
        <w:gridCol w:w="2129"/>
        <w:gridCol w:w="2227"/>
      </w:tblGrid>
      <w:tr w:rsidR="000C117F" w:rsidRPr="00D57A1D" w14:paraId="32663AA5" w14:textId="77777777" w:rsidTr="0086682F">
        <w:tc>
          <w:tcPr>
            <w:tcW w:w="2235" w:type="dxa"/>
          </w:tcPr>
          <w:p w14:paraId="42A13D5A" w14:textId="77777777" w:rsidR="000C117F" w:rsidRPr="00D57A1D" w:rsidRDefault="000C117F" w:rsidP="0086682F">
            <w:pPr>
              <w:ind w:right="-1765"/>
              <w:rPr>
                <w:rFonts w:cstheme="minorHAnsi"/>
              </w:rPr>
            </w:pPr>
          </w:p>
        </w:tc>
        <w:tc>
          <w:tcPr>
            <w:tcW w:w="2023" w:type="dxa"/>
          </w:tcPr>
          <w:p w14:paraId="3EBB79B1" w14:textId="77777777" w:rsidR="000C117F" w:rsidRPr="00D57A1D" w:rsidRDefault="000C117F" w:rsidP="0086682F">
            <w:pPr>
              <w:ind w:right="-1765"/>
              <w:rPr>
                <w:rFonts w:cstheme="minorHAnsi"/>
              </w:rPr>
            </w:pPr>
            <w:r w:rsidRPr="00D57A1D">
              <w:rPr>
                <w:rFonts w:cstheme="minorHAnsi"/>
              </w:rPr>
              <w:t xml:space="preserve">   Read code</w:t>
            </w:r>
          </w:p>
          <w:p w14:paraId="39384688" w14:textId="77777777" w:rsidR="000C117F" w:rsidRPr="00D57A1D" w:rsidRDefault="000C117F" w:rsidP="0086682F">
            <w:pPr>
              <w:ind w:right="-1765"/>
              <w:rPr>
                <w:rFonts w:cstheme="minorHAnsi"/>
              </w:rPr>
            </w:pPr>
            <w:r w:rsidRPr="00D57A1D">
              <w:rPr>
                <w:rFonts w:cstheme="minorHAnsi"/>
              </w:rPr>
              <w:t xml:space="preserve">   significant </w:t>
            </w:r>
          </w:p>
          <w:p w14:paraId="3EF690F8" w14:textId="77777777" w:rsidR="000C117F" w:rsidRPr="00D57A1D" w:rsidRDefault="000C117F" w:rsidP="0086682F">
            <w:pPr>
              <w:ind w:right="-1765"/>
              <w:rPr>
                <w:rFonts w:cstheme="minorHAnsi"/>
              </w:rPr>
            </w:pPr>
            <w:r w:rsidRPr="00D57A1D">
              <w:rPr>
                <w:rFonts w:cstheme="minorHAnsi"/>
              </w:rPr>
              <w:t xml:space="preserve">      details</w:t>
            </w:r>
          </w:p>
        </w:tc>
        <w:tc>
          <w:tcPr>
            <w:tcW w:w="2129" w:type="dxa"/>
          </w:tcPr>
          <w:p w14:paraId="14245177" w14:textId="77777777" w:rsidR="000C117F" w:rsidRPr="00D57A1D" w:rsidRDefault="000C117F" w:rsidP="0086682F">
            <w:pPr>
              <w:ind w:right="-1765"/>
              <w:rPr>
                <w:rFonts w:cstheme="minorHAnsi"/>
              </w:rPr>
            </w:pPr>
            <w:r w:rsidRPr="00D57A1D">
              <w:rPr>
                <w:rFonts w:cstheme="minorHAnsi"/>
              </w:rPr>
              <w:t>Scan summary/</w:t>
            </w:r>
          </w:p>
          <w:p w14:paraId="5055EDC3" w14:textId="77777777" w:rsidR="000C117F" w:rsidRPr="00D57A1D" w:rsidRDefault="000C117F" w:rsidP="0086682F">
            <w:pPr>
              <w:ind w:right="-1765"/>
              <w:rPr>
                <w:rFonts w:cstheme="minorHAnsi"/>
              </w:rPr>
            </w:pPr>
            <w:r w:rsidRPr="00D57A1D">
              <w:rPr>
                <w:rFonts w:cstheme="minorHAnsi"/>
              </w:rPr>
              <w:t>plan</w:t>
            </w:r>
          </w:p>
        </w:tc>
        <w:tc>
          <w:tcPr>
            <w:tcW w:w="2227" w:type="dxa"/>
          </w:tcPr>
          <w:p w14:paraId="0B8F4023" w14:textId="77777777" w:rsidR="000C117F" w:rsidRPr="00D57A1D" w:rsidRDefault="000C117F" w:rsidP="0086682F">
            <w:pPr>
              <w:ind w:right="-1765"/>
              <w:rPr>
                <w:rFonts w:cstheme="minorHAnsi"/>
              </w:rPr>
            </w:pPr>
            <w:r w:rsidRPr="00D57A1D">
              <w:rPr>
                <w:rFonts w:cstheme="minorHAnsi"/>
              </w:rPr>
              <w:t xml:space="preserve">       Scan full</w:t>
            </w:r>
          </w:p>
          <w:p w14:paraId="119C4094" w14:textId="77777777" w:rsidR="000C117F" w:rsidRPr="00D57A1D" w:rsidRDefault="000C117F" w:rsidP="0086682F">
            <w:pPr>
              <w:ind w:right="-1765"/>
              <w:rPr>
                <w:rFonts w:cstheme="minorHAnsi"/>
              </w:rPr>
            </w:pPr>
            <w:r w:rsidRPr="00D57A1D">
              <w:rPr>
                <w:rFonts w:cstheme="minorHAnsi"/>
              </w:rPr>
              <w:t xml:space="preserve">        report</w:t>
            </w:r>
          </w:p>
        </w:tc>
      </w:tr>
      <w:tr w:rsidR="000C117F" w:rsidRPr="00D57A1D" w14:paraId="3C7F1BA9" w14:textId="77777777" w:rsidTr="0086682F">
        <w:tc>
          <w:tcPr>
            <w:tcW w:w="2235" w:type="dxa"/>
          </w:tcPr>
          <w:p w14:paraId="16E48D5B" w14:textId="77777777" w:rsidR="000C117F" w:rsidRPr="00D57A1D" w:rsidRDefault="000C117F" w:rsidP="0086682F">
            <w:pPr>
              <w:ind w:right="-1765"/>
              <w:rPr>
                <w:rFonts w:cstheme="minorHAnsi"/>
              </w:rPr>
            </w:pPr>
            <w:r w:rsidRPr="00D57A1D">
              <w:rPr>
                <w:rFonts w:cstheme="minorHAnsi"/>
              </w:rPr>
              <w:t xml:space="preserve">Subject </w:t>
            </w:r>
          </w:p>
          <w:p w14:paraId="590FA57D" w14:textId="77777777" w:rsidR="000C117F" w:rsidRPr="00D57A1D" w:rsidRDefault="000C117F" w:rsidP="0086682F">
            <w:pPr>
              <w:ind w:right="-1765"/>
              <w:rPr>
                <w:rFonts w:cstheme="minorHAnsi"/>
              </w:rPr>
            </w:pPr>
            <w:r w:rsidRPr="00D57A1D">
              <w:rPr>
                <w:rFonts w:cstheme="minorHAnsi"/>
              </w:rPr>
              <w:t>child</w:t>
            </w:r>
          </w:p>
        </w:tc>
        <w:tc>
          <w:tcPr>
            <w:tcW w:w="2023" w:type="dxa"/>
          </w:tcPr>
          <w:p w14:paraId="484C868C" w14:textId="77777777" w:rsidR="000C117F" w:rsidRPr="00D57A1D" w:rsidRDefault="000C117F" w:rsidP="0086682F">
            <w:pPr>
              <w:ind w:right="-1765"/>
              <w:rPr>
                <w:rFonts w:cstheme="minorHAnsi"/>
              </w:rPr>
            </w:pPr>
            <w:r w:rsidRPr="00D57A1D">
              <w:rPr>
                <w:rFonts w:cstheme="minorHAnsi"/>
              </w:rPr>
              <w:t xml:space="preserve">         Yes</w:t>
            </w:r>
          </w:p>
        </w:tc>
        <w:tc>
          <w:tcPr>
            <w:tcW w:w="2129" w:type="dxa"/>
          </w:tcPr>
          <w:p w14:paraId="3AD29668" w14:textId="77777777" w:rsidR="000C117F" w:rsidRPr="00D57A1D" w:rsidRDefault="000C117F" w:rsidP="0086682F">
            <w:pPr>
              <w:ind w:right="-1765"/>
              <w:rPr>
                <w:rFonts w:cstheme="minorHAnsi"/>
              </w:rPr>
            </w:pPr>
            <w:r w:rsidRPr="00D57A1D">
              <w:rPr>
                <w:rFonts w:cstheme="minorHAnsi"/>
              </w:rPr>
              <w:t xml:space="preserve">          Yes</w:t>
            </w:r>
          </w:p>
        </w:tc>
        <w:tc>
          <w:tcPr>
            <w:tcW w:w="2227" w:type="dxa"/>
          </w:tcPr>
          <w:p w14:paraId="3BE0DCB0" w14:textId="77777777" w:rsidR="000C117F" w:rsidRPr="00D57A1D" w:rsidRDefault="000C117F" w:rsidP="0086682F">
            <w:pPr>
              <w:ind w:right="-1765"/>
              <w:rPr>
                <w:rFonts w:cstheme="minorHAnsi"/>
              </w:rPr>
            </w:pPr>
            <w:r w:rsidRPr="00D57A1D">
              <w:rPr>
                <w:rFonts w:cstheme="minorHAnsi"/>
              </w:rPr>
              <w:t xml:space="preserve">          Yes</w:t>
            </w:r>
          </w:p>
        </w:tc>
      </w:tr>
      <w:tr w:rsidR="000C117F" w:rsidRPr="00D57A1D" w14:paraId="35F9B44F" w14:textId="77777777" w:rsidTr="0086682F">
        <w:tc>
          <w:tcPr>
            <w:tcW w:w="2235" w:type="dxa"/>
          </w:tcPr>
          <w:p w14:paraId="7355066C" w14:textId="77777777" w:rsidR="000C117F" w:rsidRPr="00D57A1D" w:rsidRDefault="000C117F" w:rsidP="0086682F">
            <w:pPr>
              <w:ind w:right="-1765"/>
              <w:rPr>
                <w:rFonts w:cstheme="minorHAnsi"/>
              </w:rPr>
            </w:pPr>
            <w:r w:rsidRPr="00D57A1D">
              <w:rPr>
                <w:rFonts w:cstheme="minorHAnsi"/>
              </w:rPr>
              <w:t xml:space="preserve">Other children in </w:t>
            </w:r>
          </w:p>
          <w:p w14:paraId="1FE449E2" w14:textId="77777777" w:rsidR="000C117F" w:rsidRPr="00D57A1D" w:rsidRDefault="000C117F" w:rsidP="0086682F">
            <w:pPr>
              <w:ind w:right="-1765"/>
              <w:rPr>
                <w:rFonts w:cstheme="minorHAnsi"/>
              </w:rPr>
            </w:pPr>
            <w:r w:rsidRPr="00D57A1D">
              <w:rPr>
                <w:rFonts w:cstheme="minorHAnsi"/>
              </w:rPr>
              <w:t>household</w:t>
            </w:r>
          </w:p>
        </w:tc>
        <w:tc>
          <w:tcPr>
            <w:tcW w:w="2023" w:type="dxa"/>
          </w:tcPr>
          <w:p w14:paraId="13F32544" w14:textId="77777777" w:rsidR="000C117F" w:rsidRPr="00D57A1D" w:rsidRDefault="000C117F" w:rsidP="0086682F">
            <w:pPr>
              <w:ind w:right="-1765"/>
              <w:rPr>
                <w:rFonts w:cstheme="minorHAnsi"/>
              </w:rPr>
            </w:pPr>
            <w:r w:rsidRPr="00D57A1D">
              <w:rPr>
                <w:rFonts w:cstheme="minorHAnsi"/>
              </w:rPr>
              <w:t xml:space="preserve">         Yes</w:t>
            </w:r>
          </w:p>
        </w:tc>
        <w:tc>
          <w:tcPr>
            <w:tcW w:w="2129" w:type="dxa"/>
          </w:tcPr>
          <w:p w14:paraId="71E96416" w14:textId="77777777" w:rsidR="000C117F" w:rsidRPr="00D57A1D" w:rsidRDefault="000C117F" w:rsidP="0086682F">
            <w:pPr>
              <w:ind w:right="-1765"/>
              <w:rPr>
                <w:rFonts w:cstheme="minorHAnsi"/>
              </w:rPr>
            </w:pPr>
            <w:r w:rsidRPr="00D57A1D">
              <w:rPr>
                <w:rFonts w:cstheme="minorHAnsi"/>
              </w:rPr>
              <w:t xml:space="preserve">          Yes</w:t>
            </w:r>
          </w:p>
        </w:tc>
        <w:tc>
          <w:tcPr>
            <w:tcW w:w="2227" w:type="dxa"/>
          </w:tcPr>
          <w:p w14:paraId="21B19DA6" w14:textId="77777777" w:rsidR="000C117F" w:rsidRPr="00D57A1D" w:rsidRDefault="000C117F" w:rsidP="0086682F">
            <w:pPr>
              <w:ind w:right="-1765"/>
              <w:rPr>
                <w:rFonts w:cstheme="minorHAnsi"/>
              </w:rPr>
            </w:pPr>
            <w:r w:rsidRPr="00D57A1D">
              <w:rPr>
                <w:rFonts w:cstheme="minorHAnsi"/>
              </w:rPr>
              <w:t xml:space="preserve">          No</w:t>
            </w:r>
          </w:p>
        </w:tc>
      </w:tr>
      <w:tr w:rsidR="000C117F" w:rsidRPr="00D57A1D" w14:paraId="0BF18848" w14:textId="77777777" w:rsidTr="0086682F">
        <w:tc>
          <w:tcPr>
            <w:tcW w:w="2235" w:type="dxa"/>
          </w:tcPr>
          <w:p w14:paraId="47870DB8" w14:textId="77777777" w:rsidR="000C117F" w:rsidRPr="00D57A1D" w:rsidRDefault="000C117F" w:rsidP="0086682F">
            <w:pPr>
              <w:ind w:right="-1765"/>
              <w:rPr>
                <w:rFonts w:cstheme="minorHAnsi"/>
              </w:rPr>
            </w:pPr>
            <w:r w:rsidRPr="00D57A1D">
              <w:rPr>
                <w:rFonts w:cstheme="minorHAnsi"/>
              </w:rPr>
              <w:t>Adults named</w:t>
            </w:r>
          </w:p>
          <w:p w14:paraId="23262F93" w14:textId="77777777" w:rsidR="000C117F" w:rsidRPr="00D57A1D" w:rsidRDefault="000C117F" w:rsidP="0086682F">
            <w:pPr>
              <w:ind w:right="-1765"/>
              <w:rPr>
                <w:rFonts w:cstheme="minorHAnsi"/>
              </w:rPr>
            </w:pPr>
            <w:r w:rsidRPr="00D57A1D">
              <w:rPr>
                <w:rFonts w:cstheme="minorHAnsi"/>
              </w:rPr>
              <w:t>In report</w:t>
            </w:r>
          </w:p>
        </w:tc>
        <w:tc>
          <w:tcPr>
            <w:tcW w:w="2023" w:type="dxa"/>
          </w:tcPr>
          <w:p w14:paraId="0AFBEB2E" w14:textId="77777777" w:rsidR="000C117F" w:rsidRPr="00D57A1D" w:rsidRDefault="000C117F" w:rsidP="0086682F">
            <w:pPr>
              <w:ind w:right="-1765"/>
              <w:rPr>
                <w:rFonts w:cstheme="minorHAnsi"/>
              </w:rPr>
            </w:pPr>
            <w:r w:rsidRPr="00D57A1D">
              <w:rPr>
                <w:rFonts w:cstheme="minorHAnsi"/>
              </w:rPr>
              <w:t xml:space="preserve">         Yes</w:t>
            </w:r>
          </w:p>
        </w:tc>
        <w:tc>
          <w:tcPr>
            <w:tcW w:w="2129" w:type="dxa"/>
          </w:tcPr>
          <w:p w14:paraId="7D79EFD7" w14:textId="77777777" w:rsidR="000C117F" w:rsidRPr="00D57A1D" w:rsidRDefault="000C117F" w:rsidP="0086682F">
            <w:pPr>
              <w:ind w:right="-1765"/>
              <w:rPr>
                <w:rFonts w:cstheme="minorHAnsi"/>
              </w:rPr>
            </w:pPr>
            <w:r w:rsidRPr="00D57A1D">
              <w:rPr>
                <w:rFonts w:cstheme="minorHAnsi"/>
              </w:rPr>
              <w:t xml:space="preserve">          Yes</w:t>
            </w:r>
          </w:p>
        </w:tc>
        <w:tc>
          <w:tcPr>
            <w:tcW w:w="2227" w:type="dxa"/>
          </w:tcPr>
          <w:p w14:paraId="49F30AC8" w14:textId="77777777" w:rsidR="000C117F" w:rsidRPr="00D57A1D" w:rsidRDefault="000C117F" w:rsidP="0086682F">
            <w:pPr>
              <w:ind w:right="-1765"/>
              <w:rPr>
                <w:rFonts w:cstheme="minorHAnsi"/>
              </w:rPr>
            </w:pPr>
            <w:r w:rsidRPr="00D57A1D">
              <w:rPr>
                <w:rFonts w:cstheme="minorHAnsi"/>
              </w:rPr>
              <w:t xml:space="preserve">          No</w:t>
            </w:r>
          </w:p>
        </w:tc>
      </w:tr>
    </w:tbl>
    <w:p w14:paraId="4C05DBAB" w14:textId="77777777" w:rsidR="000C117F" w:rsidRPr="00D57A1D" w:rsidRDefault="000C117F" w:rsidP="000C117F">
      <w:pPr>
        <w:ind w:left="-709" w:right="-1765"/>
        <w:rPr>
          <w:rFonts w:cstheme="minorHAnsi"/>
        </w:rPr>
      </w:pPr>
    </w:p>
    <w:p w14:paraId="17C8FABA" w14:textId="77777777" w:rsidR="000C117F" w:rsidRPr="00D57A1D" w:rsidRDefault="000C117F" w:rsidP="000C117F">
      <w:pPr>
        <w:ind w:right="-205"/>
        <w:rPr>
          <w:rFonts w:cstheme="minorHAnsi"/>
        </w:rPr>
      </w:pPr>
      <w:r w:rsidRPr="00D57A1D">
        <w:rPr>
          <w:rFonts w:cstheme="minorHAnsi"/>
        </w:rPr>
        <w:t>If there are concerns about third</w:t>
      </w:r>
      <w:r>
        <w:rPr>
          <w:rFonts w:cstheme="minorHAnsi"/>
        </w:rPr>
        <w:t xml:space="preserve"> party information, it is possible</w:t>
      </w:r>
      <w:r w:rsidRPr="00D57A1D">
        <w:rPr>
          <w:rFonts w:cstheme="minorHAnsi"/>
        </w:rPr>
        <w:t xml:space="preserve"> to remove this information if copies of the medical records are released for any reason, rather than not scanning it into the medical record in the first place.</w:t>
      </w:r>
    </w:p>
    <w:p w14:paraId="14476F9D" w14:textId="77777777" w:rsidR="000C117F" w:rsidRDefault="000C117F" w:rsidP="000C117F">
      <w:pPr>
        <w:ind w:right="-205"/>
        <w:rPr>
          <w:rFonts w:cstheme="minorHAnsi"/>
        </w:rPr>
      </w:pPr>
      <w:r w:rsidRPr="00D57A1D">
        <w:rPr>
          <w:rFonts w:cstheme="minorHAnsi"/>
        </w:rPr>
        <w:t>It must be ensured that safeguarding episodes are coded appropriately. A full list of read codes can be found within the RCGP/NSPCC Safeguarding Toolkit</w:t>
      </w:r>
      <w:r>
        <w:rPr>
          <w:rFonts w:cstheme="minorHAnsi"/>
        </w:rPr>
        <w:t xml:space="preserve"> </w:t>
      </w:r>
      <w:r w:rsidRPr="00D57A1D">
        <w:rPr>
          <w:rFonts w:cstheme="minorHAnsi"/>
        </w:rPr>
        <w:t>available online at</w:t>
      </w:r>
      <w:r>
        <w:rPr>
          <w:rFonts w:cstheme="minorHAnsi"/>
        </w:rPr>
        <w:t>:</w:t>
      </w:r>
      <w:r w:rsidRPr="00D57A1D">
        <w:rPr>
          <w:rFonts w:cstheme="minorHAnsi"/>
        </w:rPr>
        <w:t xml:space="preserve"> </w:t>
      </w:r>
      <w:hyperlink r:id="rId43" w:history="1">
        <w:r w:rsidRPr="008B79C2">
          <w:rPr>
            <w:color w:val="0000FF"/>
            <w:u w:val="single"/>
          </w:rPr>
          <w:t>RCGP-Safeguarding-Coding-Information-June-2017.pdf</w:t>
        </w:r>
      </w:hyperlink>
    </w:p>
    <w:p w14:paraId="13919CCD" w14:textId="77777777" w:rsidR="000C117F" w:rsidRDefault="000C117F" w:rsidP="000C117F">
      <w:pPr>
        <w:ind w:right="-205"/>
        <w:rPr>
          <w:rFonts w:cstheme="minorHAnsi"/>
          <w:b/>
          <w:lang w:val="en-US"/>
        </w:rPr>
      </w:pPr>
    </w:p>
    <w:p w14:paraId="543911E1" w14:textId="77777777" w:rsidR="000C117F" w:rsidRPr="00D57A1D" w:rsidRDefault="000C117F" w:rsidP="000C117F">
      <w:pPr>
        <w:ind w:right="-205"/>
        <w:rPr>
          <w:rFonts w:cstheme="minorHAnsi"/>
          <w:b/>
          <w:lang w:val="en-US"/>
        </w:rPr>
      </w:pPr>
      <w:r w:rsidRPr="00D57A1D">
        <w:rPr>
          <w:rFonts w:cstheme="minorHAnsi"/>
          <w:b/>
          <w:lang w:val="en-US"/>
        </w:rPr>
        <w:t>Useful codes include:</w:t>
      </w:r>
    </w:p>
    <w:p w14:paraId="2C6FC16D" w14:textId="77777777" w:rsidR="000C117F" w:rsidRPr="00D57A1D" w:rsidRDefault="000C117F" w:rsidP="000C117F">
      <w:pPr>
        <w:spacing w:after="0" w:line="240" w:lineRule="auto"/>
        <w:ind w:left="-4" w:right="-205"/>
        <w:rPr>
          <w:rFonts w:cstheme="minorHAnsi"/>
          <w:lang w:val="en-US"/>
        </w:rPr>
      </w:pPr>
      <w:r w:rsidRPr="00D57A1D">
        <w:rPr>
          <w:rFonts w:cstheme="minorHAnsi"/>
          <w:lang w:val="en-US"/>
        </w:rPr>
        <w:t>64c (Ub0ex%)</w:t>
      </w:r>
      <w:r w:rsidRPr="00D57A1D">
        <w:rPr>
          <w:rFonts w:cstheme="minorHAnsi"/>
          <w:lang w:val="en-US"/>
        </w:rPr>
        <w:tab/>
        <w:t xml:space="preserve"> </w:t>
      </w:r>
      <w:r w:rsidRPr="00D57A1D">
        <w:rPr>
          <w:rFonts w:cstheme="minorHAnsi"/>
          <w:lang w:val="en-US"/>
        </w:rPr>
        <w:tab/>
        <w:t>Child protection procedure – free text</w:t>
      </w:r>
    </w:p>
    <w:p w14:paraId="565C4086" w14:textId="77777777" w:rsidR="000C117F" w:rsidRPr="00D57A1D" w:rsidRDefault="000C117F" w:rsidP="000C117F">
      <w:pPr>
        <w:spacing w:after="0" w:line="240" w:lineRule="auto"/>
        <w:ind w:right="-205"/>
        <w:rPr>
          <w:rFonts w:cstheme="minorHAnsi"/>
          <w:lang w:val="en-US"/>
        </w:rPr>
      </w:pPr>
      <w:r w:rsidRPr="00D57A1D">
        <w:rPr>
          <w:rFonts w:cstheme="minorHAnsi"/>
          <w:lang w:val="en-US"/>
        </w:rPr>
        <w:t xml:space="preserve">13lv </w:t>
      </w:r>
      <w:r w:rsidRPr="00D57A1D">
        <w:rPr>
          <w:rFonts w:cstheme="minorHAnsi"/>
          <w:lang w:val="en-US"/>
        </w:rPr>
        <w:tab/>
      </w:r>
      <w:r w:rsidRPr="00D57A1D">
        <w:rPr>
          <w:rFonts w:cstheme="minorHAnsi"/>
          <w:lang w:val="en-US"/>
        </w:rPr>
        <w:tab/>
      </w:r>
      <w:r w:rsidRPr="00D57A1D">
        <w:rPr>
          <w:rFonts w:cstheme="minorHAnsi"/>
          <w:lang w:val="en-US"/>
        </w:rPr>
        <w:tab/>
        <w:t>Child subject of a child protection plan</w:t>
      </w:r>
    </w:p>
    <w:p w14:paraId="2C242AEC" w14:textId="77777777" w:rsidR="000C117F" w:rsidRPr="00D57A1D" w:rsidRDefault="000C117F" w:rsidP="000C117F">
      <w:pPr>
        <w:spacing w:after="0" w:line="240" w:lineRule="auto"/>
        <w:ind w:right="-205"/>
        <w:rPr>
          <w:rFonts w:cstheme="minorHAnsi"/>
          <w:lang w:val="en-US"/>
        </w:rPr>
      </w:pPr>
      <w:r w:rsidRPr="00D57A1D">
        <w:rPr>
          <w:rFonts w:cstheme="minorHAnsi"/>
          <w:lang w:val="en-US"/>
        </w:rPr>
        <w:t xml:space="preserve">13ly </w:t>
      </w:r>
      <w:r w:rsidRPr="00D57A1D">
        <w:rPr>
          <w:rFonts w:cstheme="minorHAnsi"/>
          <w:lang w:val="en-US"/>
        </w:rPr>
        <w:tab/>
      </w:r>
      <w:r w:rsidRPr="00D57A1D">
        <w:rPr>
          <w:rFonts w:cstheme="minorHAnsi"/>
          <w:lang w:val="en-US"/>
        </w:rPr>
        <w:tab/>
      </w:r>
      <w:r w:rsidRPr="00D57A1D">
        <w:rPr>
          <w:rFonts w:cstheme="minorHAnsi"/>
          <w:lang w:val="en-US"/>
        </w:rPr>
        <w:tab/>
        <w:t>Family member subject to a child protection plan</w:t>
      </w:r>
    </w:p>
    <w:p w14:paraId="028F7C33" w14:textId="77777777" w:rsidR="000C117F" w:rsidRPr="00D57A1D" w:rsidRDefault="000C117F" w:rsidP="000C117F">
      <w:pPr>
        <w:spacing w:after="0" w:line="240" w:lineRule="auto"/>
        <w:ind w:right="-205"/>
        <w:rPr>
          <w:rFonts w:cstheme="minorHAnsi"/>
          <w:lang w:val="en-US"/>
        </w:rPr>
      </w:pPr>
      <w:r w:rsidRPr="00D57A1D">
        <w:rPr>
          <w:rFonts w:cstheme="minorHAnsi"/>
          <w:lang w:val="en-US"/>
        </w:rPr>
        <w:t>13lw (</w:t>
      </w:r>
      <w:proofErr w:type="spellStart"/>
      <w:r w:rsidRPr="00D57A1D">
        <w:rPr>
          <w:rFonts w:cstheme="minorHAnsi"/>
          <w:lang w:val="en-US"/>
        </w:rPr>
        <w:t>XaOtl</w:t>
      </w:r>
      <w:proofErr w:type="spellEnd"/>
      <w:r w:rsidRPr="00D57A1D">
        <w:rPr>
          <w:rFonts w:cstheme="minorHAnsi"/>
          <w:lang w:val="en-US"/>
        </w:rPr>
        <w:t xml:space="preserve">) </w:t>
      </w:r>
      <w:r w:rsidRPr="00D57A1D">
        <w:rPr>
          <w:rFonts w:cstheme="minorHAnsi"/>
          <w:lang w:val="en-US"/>
        </w:rPr>
        <w:tab/>
      </w:r>
      <w:r w:rsidRPr="00D57A1D">
        <w:rPr>
          <w:rFonts w:cstheme="minorHAnsi"/>
          <w:lang w:val="en-US"/>
        </w:rPr>
        <w:tab/>
        <w:t>No longer on a child protection plan</w:t>
      </w:r>
    </w:p>
    <w:p w14:paraId="559C698C" w14:textId="77777777" w:rsidR="000C117F" w:rsidRDefault="000C117F" w:rsidP="000C117F">
      <w:pPr>
        <w:spacing w:after="0" w:line="240" w:lineRule="auto"/>
        <w:ind w:right="-205"/>
        <w:rPr>
          <w:rFonts w:cstheme="minorHAnsi"/>
          <w:lang w:val="en-US"/>
        </w:rPr>
      </w:pPr>
      <w:r w:rsidRPr="00D57A1D">
        <w:rPr>
          <w:rFonts w:cstheme="minorHAnsi"/>
          <w:lang w:val="en-US"/>
        </w:rPr>
        <w:t xml:space="preserve">8CM6 </w:t>
      </w:r>
      <w:r w:rsidRPr="00D57A1D">
        <w:rPr>
          <w:rFonts w:cstheme="minorHAnsi"/>
          <w:lang w:val="en-US"/>
        </w:rPr>
        <w:tab/>
      </w:r>
      <w:r w:rsidRPr="00D57A1D">
        <w:rPr>
          <w:rFonts w:cstheme="minorHAnsi"/>
          <w:lang w:val="en-US"/>
        </w:rPr>
        <w:tab/>
      </w:r>
      <w:r w:rsidRPr="00D57A1D">
        <w:rPr>
          <w:rFonts w:cstheme="minorHAnsi"/>
          <w:lang w:val="en-US"/>
        </w:rPr>
        <w:tab/>
        <w:t>Child Protection Plan</w:t>
      </w:r>
    </w:p>
    <w:p w14:paraId="6C8A0277" w14:textId="77777777" w:rsidR="000C117F" w:rsidRDefault="000C117F" w:rsidP="000C117F">
      <w:pPr>
        <w:spacing w:after="0" w:line="240" w:lineRule="auto"/>
        <w:ind w:right="-205"/>
        <w:rPr>
          <w:rFonts w:cstheme="minorHAnsi"/>
          <w:lang w:val="en-US"/>
        </w:rPr>
      </w:pPr>
      <w:r>
        <w:rPr>
          <w:rFonts w:cstheme="minorHAnsi"/>
          <w:lang w:val="en-US"/>
        </w:rPr>
        <w:t>9NZ1</w:t>
      </w:r>
      <w:r>
        <w:rPr>
          <w:rFonts w:cstheme="minorHAnsi"/>
          <w:lang w:val="en-US"/>
        </w:rPr>
        <w:tab/>
      </w:r>
      <w:r>
        <w:rPr>
          <w:rFonts w:cstheme="minorHAnsi"/>
          <w:lang w:val="en-US"/>
        </w:rPr>
        <w:tab/>
      </w:r>
      <w:r>
        <w:rPr>
          <w:rFonts w:cstheme="minorHAnsi"/>
          <w:lang w:val="en-US"/>
        </w:rPr>
        <w:tab/>
        <w:t>Child not brought to appointment</w:t>
      </w:r>
    </w:p>
    <w:p w14:paraId="058D8193" w14:textId="77777777" w:rsidR="000C117F" w:rsidRPr="00D57A1D" w:rsidRDefault="000C117F" w:rsidP="000C117F">
      <w:pPr>
        <w:spacing w:after="0" w:line="240" w:lineRule="auto"/>
        <w:ind w:right="-205"/>
        <w:rPr>
          <w:rFonts w:cstheme="minorHAnsi"/>
          <w:lang w:val="en-US"/>
        </w:rPr>
      </w:pPr>
      <w:r>
        <w:rPr>
          <w:rFonts w:cstheme="minorHAnsi"/>
          <w:lang w:val="en-US"/>
        </w:rPr>
        <w:t>9Ngj</w:t>
      </w:r>
      <w:r>
        <w:rPr>
          <w:rFonts w:cstheme="minorHAnsi"/>
          <w:lang w:val="en-US"/>
        </w:rPr>
        <w:tab/>
      </w:r>
      <w:r>
        <w:rPr>
          <w:rFonts w:cstheme="minorHAnsi"/>
          <w:lang w:val="en-US"/>
        </w:rPr>
        <w:tab/>
      </w:r>
      <w:r>
        <w:rPr>
          <w:rFonts w:cstheme="minorHAnsi"/>
          <w:lang w:val="en-US"/>
        </w:rPr>
        <w:tab/>
        <w:t>Adult safeguarding concern</w:t>
      </w:r>
    </w:p>
    <w:p w14:paraId="20B09F13" w14:textId="77777777" w:rsidR="000C117F" w:rsidRDefault="000C117F" w:rsidP="000C117F">
      <w:pPr>
        <w:ind w:right="-205"/>
        <w:rPr>
          <w:rFonts w:cstheme="minorHAnsi"/>
          <w:lang w:val="en-US"/>
        </w:rPr>
      </w:pPr>
      <w:r>
        <w:rPr>
          <w:rFonts w:cstheme="minorHAnsi"/>
          <w:lang w:val="en-US"/>
        </w:rPr>
        <w:t>13wx</w:t>
      </w:r>
      <w:r>
        <w:rPr>
          <w:rFonts w:cstheme="minorHAnsi"/>
          <w:lang w:val="en-US"/>
        </w:rPr>
        <w:tab/>
      </w:r>
      <w:r>
        <w:rPr>
          <w:rFonts w:cstheme="minorHAnsi"/>
          <w:lang w:val="en-US"/>
        </w:rPr>
        <w:tab/>
      </w:r>
      <w:r>
        <w:rPr>
          <w:rFonts w:cstheme="minorHAnsi"/>
          <w:lang w:val="en-US"/>
        </w:rPr>
        <w:tab/>
        <w:t>Child is cause for safeguarding concern</w:t>
      </w:r>
    </w:p>
    <w:p w14:paraId="32D357FF" w14:textId="77777777" w:rsidR="000C117F" w:rsidRDefault="000C117F" w:rsidP="000C117F">
      <w:pPr>
        <w:ind w:right="-205"/>
        <w:rPr>
          <w:rFonts w:cstheme="minorHAnsi"/>
        </w:rPr>
      </w:pPr>
      <w:r>
        <w:rPr>
          <w:rFonts w:cstheme="minorHAnsi"/>
        </w:rPr>
        <w:t>When entering THIRD PARTY information consider using the following format: ‘</w:t>
      </w:r>
      <w:r w:rsidRPr="008F196F">
        <w:rPr>
          <w:rFonts w:cstheme="minorHAnsi"/>
        </w:rPr>
        <w:t>Family member (NHS no: XXXXX) reports X,Y&amp;Z</w:t>
      </w:r>
      <w:r>
        <w:rPr>
          <w:rFonts w:cstheme="minorHAnsi"/>
        </w:rPr>
        <w:t>’ and add</w:t>
      </w:r>
      <w:r w:rsidRPr="008F196F">
        <w:rPr>
          <w:rFonts w:cstheme="minorHAnsi"/>
        </w:rPr>
        <w:t xml:space="preserve"> Read code 9LL </w:t>
      </w:r>
      <w:r>
        <w:rPr>
          <w:rFonts w:cstheme="minorHAnsi"/>
        </w:rPr>
        <w:t>‘</w:t>
      </w:r>
      <w:r w:rsidRPr="008F196F">
        <w:rPr>
          <w:rFonts w:cstheme="minorHAnsi"/>
        </w:rPr>
        <w:t>Record contains third party information</w:t>
      </w:r>
      <w:r>
        <w:rPr>
          <w:rFonts w:cstheme="minorHAnsi"/>
        </w:rPr>
        <w:t>’</w:t>
      </w:r>
    </w:p>
    <w:p w14:paraId="36FA575C" w14:textId="5044C107" w:rsidR="00E5490A" w:rsidRPr="0034709C" w:rsidRDefault="00A4346B" w:rsidP="0034709C">
      <w:pPr>
        <w:pStyle w:val="NoSpacing"/>
        <w:rPr>
          <w:b/>
          <w:bCs/>
          <w:color w:val="1F497D" w:themeColor="text2"/>
          <w:sz w:val="28"/>
          <w:szCs w:val="28"/>
        </w:rPr>
      </w:pPr>
      <w:r w:rsidRPr="0034709C">
        <w:rPr>
          <w:b/>
          <w:bCs/>
          <w:color w:val="1F497D" w:themeColor="text2"/>
          <w:sz w:val="28"/>
          <w:szCs w:val="28"/>
        </w:rPr>
        <w:lastRenderedPageBreak/>
        <w:t>Safeguarding Adult Policy statement</w:t>
      </w:r>
    </w:p>
    <w:p w14:paraId="05C60DB4" w14:textId="77777777" w:rsidR="00BE437E" w:rsidRPr="00BE437E" w:rsidRDefault="00BE437E" w:rsidP="0034709C">
      <w:pPr>
        <w:pStyle w:val="NoSpacing"/>
      </w:pPr>
    </w:p>
    <w:p w14:paraId="7CD48187" w14:textId="1C46E69F" w:rsidR="00AF04A1" w:rsidRDefault="00AF04A1" w:rsidP="0034709C">
      <w:pPr>
        <w:pStyle w:val="NoSpacing"/>
      </w:pPr>
      <w:r w:rsidRPr="00AF04A1">
        <w:t>The aims of adult safeguarding are to:</w:t>
      </w:r>
    </w:p>
    <w:p w14:paraId="646054D4" w14:textId="347FE9E2" w:rsidR="00871076" w:rsidRDefault="00AF04A1" w:rsidP="00065DFB">
      <w:pPr>
        <w:pStyle w:val="NoSpacing"/>
        <w:numPr>
          <w:ilvl w:val="0"/>
          <w:numId w:val="9"/>
        </w:numPr>
      </w:pPr>
      <w:r w:rsidRPr="00AF04A1">
        <w:t xml:space="preserve">stop abuse or neglect wherever </w:t>
      </w:r>
      <w:r w:rsidR="00556CED" w:rsidRPr="00AF04A1">
        <w:t>possible.</w:t>
      </w:r>
    </w:p>
    <w:p w14:paraId="0A3E1190" w14:textId="6528C4DD" w:rsidR="00871076" w:rsidRDefault="00AF04A1" w:rsidP="00065DFB">
      <w:pPr>
        <w:pStyle w:val="NoSpacing"/>
        <w:numPr>
          <w:ilvl w:val="0"/>
          <w:numId w:val="9"/>
        </w:numPr>
      </w:pPr>
      <w:r w:rsidRPr="00AF04A1">
        <w:t xml:space="preserve">prevent harm and reduce the risk of abuse or neglect to adults with care and support </w:t>
      </w:r>
      <w:r w:rsidR="00556CED" w:rsidRPr="00AF04A1">
        <w:t>needs.</w:t>
      </w:r>
    </w:p>
    <w:p w14:paraId="6C8607D1" w14:textId="129D7305" w:rsidR="00871076" w:rsidRDefault="00AF04A1" w:rsidP="00065DFB">
      <w:pPr>
        <w:pStyle w:val="NoSpacing"/>
        <w:numPr>
          <w:ilvl w:val="0"/>
          <w:numId w:val="9"/>
        </w:numPr>
      </w:pPr>
      <w:r w:rsidRPr="00AF04A1">
        <w:t xml:space="preserve">safeguard adults in a way that supports them in making choices and having control about how they want to </w:t>
      </w:r>
      <w:r w:rsidR="00556CED" w:rsidRPr="00AF04A1">
        <w:t>live.</w:t>
      </w:r>
    </w:p>
    <w:p w14:paraId="45BED706" w14:textId="465C8517" w:rsidR="00871076" w:rsidRDefault="00AF04A1" w:rsidP="00065DFB">
      <w:pPr>
        <w:pStyle w:val="NoSpacing"/>
        <w:numPr>
          <w:ilvl w:val="0"/>
          <w:numId w:val="9"/>
        </w:numPr>
      </w:pPr>
      <w:r w:rsidRPr="00AF04A1">
        <w:t xml:space="preserve">promote an approach that concentrates on improving life for the adults </w:t>
      </w:r>
      <w:r w:rsidR="00556CED" w:rsidRPr="00AF04A1">
        <w:t>concerned.</w:t>
      </w:r>
    </w:p>
    <w:p w14:paraId="38226E80" w14:textId="232038B5" w:rsidR="00871076" w:rsidRDefault="00AF04A1" w:rsidP="00065DFB">
      <w:pPr>
        <w:pStyle w:val="NoSpacing"/>
        <w:numPr>
          <w:ilvl w:val="0"/>
          <w:numId w:val="9"/>
        </w:numPr>
      </w:pPr>
      <w:r w:rsidRPr="00AF04A1">
        <w:t xml:space="preserve">raise public awareness so that </w:t>
      </w:r>
      <w:r w:rsidR="00556CED" w:rsidRPr="00AF04A1">
        <w:t>communities, alongside</w:t>
      </w:r>
      <w:r w:rsidRPr="00AF04A1">
        <w:t xml:space="preserve"> professionals, play their part in preventing, identifying and responding to abuse and </w:t>
      </w:r>
      <w:r w:rsidR="00556CED" w:rsidRPr="00AF04A1">
        <w:t>neglect.</w:t>
      </w:r>
    </w:p>
    <w:p w14:paraId="726B6D95" w14:textId="77777777" w:rsidR="00871076" w:rsidRDefault="00AF04A1" w:rsidP="00065DFB">
      <w:pPr>
        <w:pStyle w:val="NoSpacing"/>
        <w:numPr>
          <w:ilvl w:val="0"/>
          <w:numId w:val="9"/>
        </w:numPr>
      </w:pPr>
      <w:r w:rsidRPr="00AF04A1">
        <w:t>provide information and support in accessible ways to help people understand the different types of abuse, how to stay safe and what to do to raise a concern about the safety or well-being of an adult; and</w:t>
      </w:r>
    </w:p>
    <w:p w14:paraId="33D2CAA0" w14:textId="03B28380" w:rsidR="00AF04A1" w:rsidRPr="00AF04A1" w:rsidRDefault="00AF04A1" w:rsidP="00065DFB">
      <w:pPr>
        <w:pStyle w:val="NoSpacing"/>
        <w:numPr>
          <w:ilvl w:val="0"/>
          <w:numId w:val="9"/>
        </w:numPr>
      </w:pPr>
      <w:r w:rsidRPr="00AF04A1">
        <w:t>address what has caused the abuse or neglect.</w:t>
      </w:r>
    </w:p>
    <w:p w14:paraId="0534DA66" w14:textId="38B419B8" w:rsidR="00AF04A1" w:rsidRDefault="00AF04A1" w:rsidP="003F548B">
      <w:pPr>
        <w:pStyle w:val="NoSpacing"/>
        <w:rPr>
          <w:b/>
          <w:bCs/>
          <w:color w:val="1F497D" w:themeColor="text2"/>
        </w:rPr>
      </w:pPr>
    </w:p>
    <w:p w14:paraId="5BCBF899" w14:textId="77777777" w:rsidR="00AF04A1" w:rsidRDefault="00AF04A1" w:rsidP="003F548B">
      <w:pPr>
        <w:pStyle w:val="NoSpacing"/>
        <w:rPr>
          <w:b/>
          <w:bCs/>
          <w:color w:val="1F497D" w:themeColor="text2"/>
        </w:rPr>
      </w:pPr>
    </w:p>
    <w:p w14:paraId="06097230" w14:textId="62988A7D" w:rsidR="00D34B77" w:rsidRPr="007C7F09" w:rsidRDefault="00D34B77" w:rsidP="003F548B">
      <w:pPr>
        <w:pStyle w:val="NoSpacing"/>
        <w:rPr>
          <w:b/>
          <w:bCs/>
          <w:color w:val="1F497D" w:themeColor="text2"/>
          <w:sz w:val="28"/>
          <w:szCs w:val="28"/>
        </w:rPr>
      </w:pPr>
      <w:r w:rsidRPr="007C7F09">
        <w:rPr>
          <w:b/>
          <w:bCs/>
          <w:color w:val="1F497D" w:themeColor="text2"/>
          <w:sz w:val="28"/>
          <w:szCs w:val="28"/>
        </w:rPr>
        <w:t>Definition of</w:t>
      </w:r>
      <w:r w:rsidRPr="007C7F09">
        <w:rPr>
          <w:b/>
          <w:bCs/>
          <w:color w:val="1F497D" w:themeColor="text2"/>
          <w:spacing w:val="1"/>
          <w:sz w:val="28"/>
          <w:szCs w:val="28"/>
        </w:rPr>
        <w:t xml:space="preserve"> </w:t>
      </w:r>
      <w:r w:rsidRPr="007C7F09">
        <w:rPr>
          <w:b/>
          <w:bCs/>
          <w:color w:val="1F497D" w:themeColor="text2"/>
          <w:spacing w:val="-1"/>
          <w:sz w:val="28"/>
          <w:szCs w:val="28"/>
        </w:rPr>
        <w:t>Adult</w:t>
      </w:r>
      <w:r w:rsidRPr="007C7F09">
        <w:rPr>
          <w:b/>
          <w:bCs/>
          <w:color w:val="1F497D" w:themeColor="text2"/>
          <w:spacing w:val="4"/>
          <w:sz w:val="28"/>
          <w:szCs w:val="28"/>
        </w:rPr>
        <w:t xml:space="preserve"> </w:t>
      </w:r>
      <w:r w:rsidRPr="007C7F09">
        <w:rPr>
          <w:b/>
          <w:bCs/>
          <w:color w:val="1F497D" w:themeColor="text2"/>
          <w:spacing w:val="-1"/>
          <w:sz w:val="28"/>
          <w:szCs w:val="28"/>
        </w:rPr>
        <w:t>Abuse</w:t>
      </w:r>
      <w:r w:rsidR="00C4413C" w:rsidRPr="007C7F09">
        <w:rPr>
          <w:b/>
          <w:bCs/>
          <w:color w:val="1F497D" w:themeColor="text2"/>
          <w:spacing w:val="-1"/>
          <w:sz w:val="28"/>
          <w:szCs w:val="28"/>
        </w:rPr>
        <w:t>:</w:t>
      </w:r>
    </w:p>
    <w:p w14:paraId="336E50A4" w14:textId="77777777" w:rsidR="00D34B77" w:rsidRPr="00AF0E09" w:rsidRDefault="00D34B77" w:rsidP="003F548B">
      <w:pPr>
        <w:pStyle w:val="NoSpacing"/>
        <w:rPr>
          <w:bCs/>
        </w:rPr>
      </w:pPr>
    </w:p>
    <w:p w14:paraId="2A186CB3" w14:textId="4069196B" w:rsidR="00D34B77" w:rsidRDefault="00D34B77" w:rsidP="003F548B">
      <w:pPr>
        <w:pStyle w:val="NoSpacing"/>
        <w:rPr>
          <w:spacing w:val="-1"/>
        </w:rPr>
      </w:pPr>
      <w:r w:rsidRPr="00AF0E09">
        <w:t>“Any</w:t>
      </w:r>
      <w:r w:rsidRPr="00AF0E09">
        <w:rPr>
          <w:spacing w:val="-3"/>
        </w:rPr>
        <w:t xml:space="preserve"> </w:t>
      </w:r>
      <w:r w:rsidRPr="00AF0E09">
        <w:t>act or</w:t>
      </w:r>
      <w:r w:rsidRPr="00AF0E09">
        <w:rPr>
          <w:spacing w:val="-3"/>
        </w:rPr>
        <w:t xml:space="preserve"> </w:t>
      </w:r>
      <w:r w:rsidRPr="00AF0E09">
        <w:t>failure</w:t>
      </w:r>
      <w:r w:rsidRPr="00AF0E09">
        <w:rPr>
          <w:spacing w:val="-3"/>
        </w:rPr>
        <w:t xml:space="preserve"> </w:t>
      </w:r>
      <w:r w:rsidRPr="00AF0E09">
        <w:t>to</w:t>
      </w:r>
      <w:r w:rsidRPr="00AF0E09">
        <w:rPr>
          <w:spacing w:val="-2"/>
        </w:rPr>
        <w:t xml:space="preserve"> </w:t>
      </w:r>
      <w:r w:rsidRPr="00AF0E09">
        <w:rPr>
          <w:spacing w:val="-1"/>
        </w:rPr>
        <w:t>act,</w:t>
      </w:r>
      <w:r w:rsidRPr="00AF0E09">
        <w:t xml:space="preserve"> </w:t>
      </w:r>
      <w:r w:rsidRPr="00AF0E09">
        <w:rPr>
          <w:spacing w:val="-1"/>
        </w:rPr>
        <w:t>which</w:t>
      </w:r>
      <w:r w:rsidRPr="00AF0E09">
        <w:t xml:space="preserve"> results in</w:t>
      </w:r>
      <w:r w:rsidRPr="00AF0E09">
        <w:rPr>
          <w:spacing w:val="-2"/>
        </w:rPr>
        <w:t xml:space="preserve"> </w:t>
      </w:r>
      <w:r w:rsidRPr="00AF0E09">
        <w:t xml:space="preserve">a </w:t>
      </w:r>
      <w:r w:rsidRPr="00AF0E09">
        <w:rPr>
          <w:spacing w:val="-1"/>
        </w:rPr>
        <w:t>significant</w:t>
      </w:r>
      <w:r w:rsidRPr="00AF0E09">
        <w:t xml:space="preserve"> </w:t>
      </w:r>
      <w:r w:rsidRPr="00AF0E09">
        <w:rPr>
          <w:spacing w:val="-1"/>
        </w:rPr>
        <w:t>breach</w:t>
      </w:r>
      <w:r w:rsidRPr="00AF0E09">
        <w:rPr>
          <w:spacing w:val="-2"/>
        </w:rPr>
        <w:t xml:space="preserve"> </w:t>
      </w:r>
      <w:r w:rsidRPr="00AF0E09">
        <w:rPr>
          <w:spacing w:val="-1"/>
        </w:rPr>
        <w:t>of</w:t>
      </w:r>
      <w:r w:rsidRPr="00AF0E09">
        <w:rPr>
          <w:spacing w:val="2"/>
        </w:rPr>
        <w:t xml:space="preserve"> </w:t>
      </w:r>
      <w:r w:rsidRPr="00AF0E09">
        <w:t>a</w:t>
      </w:r>
      <w:r w:rsidRPr="00AF0E09">
        <w:rPr>
          <w:spacing w:val="-1"/>
        </w:rPr>
        <w:t xml:space="preserve"> </w:t>
      </w:r>
      <w:r w:rsidRPr="00AF0E09">
        <w:t>vulnerable</w:t>
      </w:r>
      <w:r w:rsidRPr="00AF0E09">
        <w:rPr>
          <w:spacing w:val="37"/>
        </w:rPr>
        <w:t xml:space="preserve"> </w:t>
      </w:r>
      <w:r w:rsidRPr="00AF0E09">
        <w:t>person’s</w:t>
      </w:r>
      <w:r w:rsidRPr="00AF0E09">
        <w:rPr>
          <w:spacing w:val="-3"/>
        </w:rPr>
        <w:t xml:space="preserve"> </w:t>
      </w:r>
      <w:r w:rsidRPr="00AF0E09">
        <w:rPr>
          <w:spacing w:val="-1"/>
        </w:rPr>
        <w:t>human</w:t>
      </w:r>
      <w:r w:rsidRPr="00AF0E09">
        <w:rPr>
          <w:spacing w:val="-2"/>
        </w:rPr>
        <w:t xml:space="preserve"> </w:t>
      </w:r>
      <w:r w:rsidRPr="00AF0E09">
        <w:rPr>
          <w:spacing w:val="-1"/>
        </w:rPr>
        <w:t>rights,</w:t>
      </w:r>
      <w:r w:rsidRPr="00AF0E09">
        <w:t xml:space="preserve"> </w:t>
      </w:r>
      <w:r w:rsidRPr="00AF0E09">
        <w:rPr>
          <w:spacing w:val="-1"/>
        </w:rPr>
        <w:t xml:space="preserve">civil </w:t>
      </w:r>
      <w:r w:rsidRPr="00AF0E09">
        <w:t xml:space="preserve">liberties, </w:t>
      </w:r>
      <w:r w:rsidRPr="00AF0E09">
        <w:rPr>
          <w:spacing w:val="-1"/>
        </w:rPr>
        <w:t>bodily</w:t>
      </w:r>
      <w:r w:rsidRPr="00AF0E09">
        <w:rPr>
          <w:spacing w:val="-3"/>
        </w:rPr>
        <w:t xml:space="preserve"> </w:t>
      </w:r>
      <w:r w:rsidRPr="00AF0E09">
        <w:rPr>
          <w:spacing w:val="-1"/>
        </w:rPr>
        <w:t>integrity,</w:t>
      </w:r>
      <w:r w:rsidRPr="00AF0E09">
        <w:t xml:space="preserve"> </w:t>
      </w:r>
      <w:r w:rsidRPr="00AF0E09">
        <w:rPr>
          <w:spacing w:val="-1"/>
        </w:rPr>
        <w:t>dignity</w:t>
      </w:r>
      <w:r w:rsidRPr="00AF0E09">
        <w:rPr>
          <w:spacing w:val="-3"/>
        </w:rPr>
        <w:t xml:space="preserve"> </w:t>
      </w:r>
      <w:r w:rsidRPr="00AF0E09">
        <w:t xml:space="preserve">or </w:t>
      </w:r>
      <w:r w:rsidRPr="00AF0E09">
        <w:rPr>
          <w:spacing w:val="-1"/>
        </w:rPr>
        <w:t>general</w:t>
      </w:r>
      <w:r w:rsidRPr="00AF0E09">
        <w:t xml:space="preserve"> well-</w:t>
      </w:r>
      <w:r w:rsidRPr="00AF0E09">
        <w:rPr>
          <w:spacing w:val="71"/>
        </w:rPr>
        <w:t xml:space="preserve"> </w:t>
      </w:r>
      <w:r w:rsidRPr="00AF0E09">
        <w:rPr>
          <w:spacing w:val="-1"/>
        </w:rPr>
        <w:t>being,</w:t>
      </w:r>
      <w:r w:rsidRPr="00AF0E09">
        <w:t xml:space="preserve"> </w:t>
      </w:r>
      <w:r w:rsidRPr="00AF0E09">
        <w:rPr>
          <w:spacing w:val="-1"/>
        </w:rPr>
        <w:t>whether</w:t>
      </w:r>
      <w:r w:rsidRPr="00AF0E09">
        <w:t xml:space="preserve"> </w:t>
      </w:r>
      <w:r w:rsidRPr="00AF0E09">
        <w:rPr>
          <w:spacing w:val="-1"/>
        </w:rPr>
        <w:t>intended</w:t>
      </w:r>
      <w:r w:rsidRPr="00AF0E09">
        <w:t xml:space="preserve"> or </w:t>
      </w:r>
      <w:r w:rsidRPr="00AF0E09">
        <w:rPr>
          <w:spacing w:val="-1"/>
        </w:rPr>
        <w:t>inadvertent,</w:t>
      </w:r>
      <w:r w:rsidRPr="00AF0E09">
        <w:rPr>
          <w:spacing w:val="-2"/>
        </w:rPr>
        <w:t xml:space="preserve"> </w:t>
      </w:r>
      <w:r w:rsidRPr="00AF0E09">
        <w:rPr>
          <w:spacing w:val="-1"/>
        </w:rPr>
        <w:t>including sexual</w:t>
      </w:r>
      <w:r w:rsidRPr="00AF0E09">
        <w:t xml:space="preserve"> </w:t>
      </w:r>
      <w:r w:rsidRPr="00AF0E09">
        <w:rPr>
          <w:spacing w:val="-1"/>
        </w:rPr>
        <w:t>relationships</w:t>
      </w:r>
      <w:r w:rsidRPr="00AF0E09">
        <w:t xml:space="preserve"> or</w:t>
      </w:r>
      <w:r w:rsidRPr="00AF0E09">
        <w:rPr>
          <w:spacing w:val="87"/>
        </w:rPr>
        <w:t xml:space="preserve"> </w:t>
      </w:r>
      <w:r w:rsidRPr="00AF0E09">
        <w:t>financial</w:t>
      </w:r>
      <w:r w:rsidRPr="00AF0E09">
        <w:rPr>
          <w:spacing w:val="-2"/>
        </w:rPr>
        <w:t xml:space="preserve"> </w:t>
      </w:r>
      <w:r w:rsidRPr="00AF0E09">
        <w:rPr>
          <w:spacing w:val="-1"/>
        </w:rPr>
        <w:t>transactions</w:t>
      </w:r>
      <w:r w:rsidRPr="00AF0E09">
        <w:rPr>
          <w:spacing w:val="-2"/>
        </w:rPr>
        <w:t xml:space="preserve"> </w:t>
      </w:r>
      <w:r w:rsidRPr="00AF0E09">
        <w:rPr>
          <w:spacing w:val="-1"/>
        </w:rPr>
        <w:t>to</w:t>
      </w:r>
      <w:r w:rsidRPr="00AF0E09">
        <w:t xml:space="preserve"> </w:t>
      </w:r>
      <w:r w:rsidRPr="00AF0E09">
        <w:rPr>
          <w:spacing w:val="-1"/>
        </w:rPr>
        <w:t>which</w:t>
      </w:r>
      <w:r w:rsidRPr="00AF0E09">
        <w:t xml:space="preserve"> a </w:t>
      </w:r>
      <w:r w:rsidRPr="00AF0E09">
        <w:rPr>
          <w:spacing w:val="-1"/>
        </w:rPr>
        <w:t>person</w:t>
      </w:r>
      <w:r w:rsidRPr="00AF0E09">
        <w:rPr>
          <w:spacing w:val="-2"/>
        </w:rPr>
        <w:t xml:space="preserve"> </w:t>
      </w:r>
      <w:r w:rsidRPr="00AF0E09">
        <w:t>has</w:t>
      </w:r>
      <w:r w:rsidRPr="00AF0E09">
        <w:rPr>
          <w:spacing w:val="-2"/>
        </w:rPr>
        <w:t xml:space="preserve"> </w:t>
      </w:r>
      <w:r w:rsidRPr="00AF0E09">
        <w:t>not</w:t>
      </w:r>
      <w:r w:rsidRPr="00AF0E09">
        <w:rPr>
          <w:spacing w:val="-2"/>
        </w:rPr>
        <w:t xml:space="preserve"> </w:t>
      </w:r>
      <w:r w:rsidRPr="00AF0E09">
        <w:t xml:space="preserve">or </w:t>
      </w:r>
      <w:r w:rsidRPr="00AF0E09">
        <w:rPr>
          <w:spacing w:val="-1"/>
        </w:rPr>
        <w:t>cannot</w:t>
      </w:r>
      <w:r w:rsidRPr="00AF0E09">
        <w:t xml:space="preserve"> </w:t>
      </w:r>
      <w:r w:rsidRPr="00AF0E09">
        <w:rPr>
          <w:spacing w:val="-1"/>
        </w:rPr>
        <w:t>validly</w:t>
      </w:r>
      <w:r w:rsidRPr="00AF0E09">
        <w:rPr>
          <w:spacing w:val="-3"/>
        </w:rPr>
        <w:t xml:space="preserve"> </w:t>
      </w:r>
      <w:r w:rsidRPr="00AF0E09">
        <w:t>consent</w:t>
      </w:r>
      <w:r w:rsidRPr="00AF0E09">
        <w:rPr>
          <w:spacing w:val="-2"/>
        </w:rPr>
        <w:t xml:space="preserve"> </w:t>
      </w:r>
      <w:r w:rsidRPr="00AF0E09">
        <w:t>or</w:t>
      </w:r>
      <w:r w:rsidRPr="00AF0E09">
        <w:rPr>
          <w:spacing w:val="47"/>
        </w:rPr>
        <w:t xml:space="preserve"> </w:t>
      </w:r>
      <w:r w:rsidRPr="00AF0E09">
        <w:rPr>
          <w:spacing w:val="-1"/>
        </w:rPr>
        <w:t>which</w:t>
      </w:r>
      <w:r w:rsidRPr="00AF0E09">
        <w:t xml:space="preserve"> are deliberately</w:t>
      </w:r>
      <w:r w:rsidRPr="00AF0E09">
        <w:rPr>
          <w:spacing w:val="-3"/>
        </w:rPr>
        <w:t xml:space="preserve"> </w:t>
      </w:r>
      <w:r w:rsidRPr="00AF0E09">
        <w:rPr>
          <w:spacing w:val="-1"/>
        </w:rPr>
        <w:t>exploitative”</w:t>
      </w:r>
    </w:p>
    <w:p w14:paraId="1B00EE6C" w14:textId="77777777" w:rsidR="008B43C6" w:rsidRDefault="008B43C6" w:rsidP="003F548B">
      <w:pPr>
        <w:pStyle w:val="NoSpacing"/>
        <w:rPr>
          <w:spacing w:val="-1"/>
        </w:rPr>
      </w:pPr>
    </w:p>
    <w:p w14:paraId="0260D18C" w14:textId="1163FDCA" w:rsidR="008B43C6" w:rsidRPr="004C0443" w:rsidRDefault="008B43C6" w:rsidP="008B43C6">
      <w:pPr>
        <w:pStyle w:val="NoSpacing"/>
        <w:rPr>
          <w:b/>
          <w:bCs/>
          <w:color w:val="1F497D" w:themeColor="text2"/>
          <w:sz w:val="28"/>
          <w:szCs w:val="28"/>
        </w:rPr>
      </w:pPr>
      <w:r w:rsidRPr="008B43C6">
        <w:rPr>
          <w:b/>
          <w:bCs/>
          <w:color w:val="1F497D" w:themeColor="text2"/>
          <w:sz w:val="28"/>
          <w:szCs w:val="28"/>
        </w:rPr>
        <w:t>Categories of abuse</w:t>
      </w:r>
      <w:r w:rsidRPr="004C0443">
        <w:rPr>
          <w:b/>
          <w:bCs/>
          <w:color w:val="1F497D" w:themeColor="text2"/>
          <w:sz w:val="28"/>
          <w:szCs w:val="28"/>
        </w:rPr>
        <w:t>:</w:t>
      </w:r>
    </w:p>
    <w:p w14:paraId="440BDB91" w14:textId="77777777" w:rsidR="008B43C6" w:rsidRPr="008B43C6" w:rsidRDefault="008B43C6" w:rsidP="008B43C6">
      <w:pPr>
        <w:pStyle w:val="NoSpacing"/>
      </w:pPr>
    </w:p>
    <w:p w14:paraId="7473628C" w14:textId="77777777" w:rsidR="008B43C6" w:rsidRDefault="008B43C6" w:rsidP="00065DFB">
      <w:pPr>
        <w:pStyle w:val="NoSpacing"/>
        <w:numPr>
          <w:ilvl w:val="0"/>
          <w:numId w:val="20"/>
        </w:numPr>
      </w:pPr>
      <w:r w:rsidRPr="008B43C6">
        <w:t>Physical abuse; including assault, hitting, slapping, pushing, misuse of medication, restraint or inappropriate physical sanctions including female genital mutilation.</w:t>
      </w:r>
    </w:p>
    <w:p w14:paraId="1A31FD04" w14:textId="77777777" w:rsidR="008B43C6" w:rsidRDefault="008B43C6" w:rsidP="00065DFB">
      <w:pPr>
        <w:pStyle w:val="NoSpacing"/>
        <w:numPr>
          <w:ilvl w:val="0"/>
          <w:numId w:val="20"/>
        </w:numPr>
      </w:pPr>
      <w:r w:rsidRPr="008B43C6">
        <w:t>Domestic violence; including psychological, physical, sexual, financial, emotional abuse. So called ‘honour’ based violence and forced marriage.</w:t>
      </w:r>
    </w:p>
    <w:p w14:paraId="6661576D" w14:textId="32D231B6" w:rsidR="008B43C6" w:rsidRDefault="008B43C6" w:rsidP="00065DFB">
      <w:pPr>
        <w:pStyle w:val="NoSpacing"/>
        <w:numPr>
          <w:ilvl w:val="0"/>
          <w:numId w:val="20"/>
        </w:numPr>
      </w:pPr>
      <w:r w:rsidRPr="008B43C6">
        <w:t>Sexual abuse; including rape, indecent exposure, sexual harassment, inappropriate looking or touching, sexual teasing or innuendo, sexual photography, indecent exposure and sexual assault or sexual acts to which the adult has not consented or was pressured into consenting.</w:t>
      </w:r>
    </w:p>
    <w:p w14:paraId="304F2B9B" w14:textId="77777777" w:rsidR="008B43C6" w:rsidRDefault="008B43C6" w:rsidP="00065DFB">
      <w:pPr>
        <w:pStyle w:val="NoSpacing"/>
        <w:numPr>
          <w:ilvl w:val="0"/>
          <w:numId w:val="20"/>
        </w:numPr>
      </w:pPr>
      <w:r w:rsidRPr="008B43C6">
        <w:t>Psychological abuse; including emotional abuse, threats of harm or abandonment, deprivation of contact, humiliation, blaming, controlling, intimidation, coercion, harassment, verbal abuse, cyber bullying, isolation or unreasonable and unjustified withdrawal of services or supportive networks.</w:t>
      </w:r>
    </w:p>
    <w:p w14:paraId="01F2C653" w14:textId="187E99E4" w:rsidR="008B43C6" w:rsidRDefault="008B43C6" w:rsidP="00065DFB">
      <w:pPr>
        <w:pStyle w:val="NoSpacing"/>
        <w:numPr>
          <w:ilvl w:val="0"/>
          <w:numId w:val="20"/>
        </w:numPr>
      </w:pPr>
      <w:r w:rsidRPr="008B43C6">
        <w:t xml:space="preserve">Financial or material abuse; including theft, fraud, internet scamming, coercion in relation to an adult’s financial affairs or arrangements, including in connection with wills, property, inheritance or financial transactions, or the misuse or misappropriation of property, </w:t>
      </w:r>
      <w:r w:rsidR="00556CED" w:rsidRPr="008B43C6">
        <w:t>possessions,</w:t>
      </w:r>
      <w:r w:rsidRPr="008B43C6">
        <w:t xml:space="preserve"> or benefits.</w:t>
      </w:r>
    </w:p>
    <w:p w14:paraId="3A3DAF22" w14:textId="3BCCEC1F" w:rsidR="008B43C6" w:rsidRDefault="008B43C6" w:rsidP="00065DFB">
      <w:pPr>
        <w:pStyle w:val="NoSpacing"/>
        <w:numPr>
          <w:ilvl w:val="0"/>
          <w:numId w:val="20"/>
        </w:numPr>
      </w:pPr>
      <w:r w:rsidRPr="008B43C6">
        <w:t xml:space="preserve">Modern slavery; encompasses slavery, human trafficking, forced labour and domestic servitude. Traffickers and slave masters use whatever means they have at their disposal to coerce, </w:t>
      </w:r>
      <w:r w:rsidR="00556CED" w:rsidRPr="008B43C6">
        <w:t>deceive,</w:t>
      </w:r>
      <w:r w:rsidRPr="008B43C6">
        <w:t xml:space="preserve"> and force individuals into a life of abuse, </w:t>
      </w:r>
      <w:r w:rsidR="00556CED" w:rsidRPr="008B43C6">
        <w:t>servitude,</w:t>
      </w:r>
      <w:r w:rsidRPr="008B43C6">
        <w:t xml:space="preserve"> and inhumane treatment.</w:t>
      </w:r>
    </w:p>
    <w:p w14:paraId="4805D2B9" w14:textId="225CB2E6" w:rsidR="008B43C6" w:rsidRDefault="008B43C6" w:rsidP="00065DFB">
      <w:pPr>
        <w:pStyle w:val="NoSpacing"/>
        <w:numPr>
          <w:ilvl w:val="0"/>
          <w:numId w:val="20"/>
        </w:numPr>
      </w:pPr>
      <w:r w:rsidRPr="008B43C6">
        <w:t xml:space="preserve">Discriminatory abuse; including forms of harassment, slurs or similar treatment because of race, gender and gender identity, age, disability, sexual </w:t>
      </w:r>
      <w:r w:rsidR="00556CED" w:rsidRPr="008B43C6">
        <w:t>orientation,</w:t>
      </w:r>
      <w:r w:rsidRPr="008B43C6">
        <w:t xml:space="preserve"> or religion.</w:t>
      </w:r>
    </w:p>
    <w:p w14:paraId="4BA17E86" w14:textId="6976382C" w:rsidR="008B43C6" w:rsidRDefault="008B43C6" w:rsidP="00065DFB">
      <w:pPr>
        <w:pStyle w:val="NoSpacing"/>
        <w:numPr>
          <w:ilvl w:val="0"/>
          <w:numId w:val="20"/>
        </w:numPr>
      </w:pPr>
      <w:r w:rsidRPr="008B43C6">
        <w:t xml:space="preserve">Organisational </w:t>
      </w:r>
      <w:r w:rsidR="00556CED" w:rsidRPr="008B43C6">
        <w:t>abuse:</w:t>
      </w:r>
      <w:r w:rsidRPr="008B43C6">
        <w:t xml:space="preserve"> including neglect and poor care practice within an institution or specific care setting such as a hospital or care home, for example, or in relation to care provided in one’s own home. This may range from one off incidents to on-going ill-treatment. It can be through neglect or poor professional practice as a result of the structure, policies, </w:t>
      </w:r>
      <w:r w:rsidR="00556CED" w:rsidRPr="008B43C6">
        <w:t>processes,</w:t>
      </w:r>
      <w:r w:rsidRPr="008B43C6">
        <w:t xml:space="preserve"> and practices within an organisation.</w:t>
      </w:r>
    </w:p>
    <w:p w14:paraId="39107723" w14:textId="4242162D" w:rsidR="008B43C6" w:rsidRDefault="008B43C6" w:rsidP="00065DFB">
      <w:pPr>
        <w:pStyle w:val="NoSpacing"/>
        <w:numPr>
          <w:ilvl w:val="0"/>
          <w:numId w:val="20"/>
        </w:numPr>
      </w:pPr>
      <w:r w:rsidRPr="008B43C6">
        <w:t xml:space="preserve">Neglect and acts of omission; including ignoring medical, </w:t>
      </w:r>
      <w:r w:rsidR="00556CED" w:rsidRPr="008B43C6">
        <w:t>emotional,</w:t>
      </w:r>
      <w:r w:rsidRPr="008B43C6">
        <w:t xml:space="preserve"> or physical care needs, failure to provide access to appropriate health, care and support or educational services, the withholding of the necessities of life, such as medication, adequate </w:t>
      </w:r>
      <w:r w:rsidR="00556CED" w:rsidRPr="008B43C6">
        <w:t>nutrition,</w:t>
      </w:r>
      <w:r w:rsidRPr="008B43C6">
        <w:t xml:space="preserve"> and heating</w:t>
      </w:r>
    </w:p>
    <w:p w14:paraId="05CABDEF" w14:textId="13A16416" w:rsidR="008B43C6" w:rsidRPr="008B43C6" w:rsidRDefault="008B43C6" w:rsidP="00065DFB">
      <w:pPr>
        <w:pStyle w:val="NoSpacing"/>
        <w:numPr>
          <w:ilvl w:val="0"/>
          <w:numId w:val="20"/>
        </w:numPr>
      </w:pPr>
      <w:r w:rsidRPr="008B43C6">
        <w:t>Self-</w:t>
      </w:r>
      <w:r w:rsidR="00556CED" w:rsidRPr="008B43C6">
        <w:t>neglect:</w:t>
      </w:r>
      <w:r w:rsidRPr="008B43C6">
        <w:t xml:space="preserve"> this covers a wide range of behaviour neglecting to care for one’s personal hygiene, health or surroundings and includes behaviour such as hoarding.</w:t>
      </w:r>
    </w:p>
    <w:p w14:paraId="2CBCFE2B" w14:textId="2F814E5B" w:rsidR="00B31449" w:rsidRPr="00B31449" w:rsidRDefault="00B31449" w:rsidP="00B31449">
      <w:pPr>
        <w:rPr>
          <w:b/>
          <w:color w:val="1F497D" w:themeColor="text2"/>
          <w:spacing w:val="-1"/>
          <w:sz w:val="28"/>
          <w:szCs w:val="28"/>
        </w:rPr>
      </w:pPr>
      <w:r w:rsidRPr="00B31449">
        <w:rPr>
          <w:b/>
          <w:color w:val="1F497D" w:themeColor="text2"/>
          <w:spacing w:val="-1"/>
          <w:sz w:val="28"/>
          <w:szCs w:val="28"/>
        </w:rPr>
        <w:lastRenderedPageBreak/>
        <w:t>Legislation</w:t>
      </w:r>
    </w:p>
    <w:p w14:paraId="0BB9ACB0" w14:textId="77777777" w:rsidR="00D34B77" w:rsidRPr="00AF0E09" w:rsidRDefault="00D34B77" w:rsidP="003F548B">
      <w:pPr>
        <w:pStyle w:val="NoSpacing"/>
        <w:rPr>
          <w:bCs/>
        </w:rPr>
      </w:pPr>
    </w:p>
    <w:p w14:paraId="6D2293DE" w14:textId="5A3F4894" w:rsidR="00D34B77" w:rsidRPr="00AF0E09" w:rsidRDefault="00D34B77" w:rsidP="003F548B">
      <w:pPr>
        <w:pStyle w:val="NoSpacing"/>
      </w:pPr>
      <w:r w:rsidRPr="00AF0E09">
        <w:rPr>
          <w:spacing w:val="-1"/>
        </w:rPr>
        <w:t>The</w:t>
      </w:r>
      <w:r w:rsidRPr="00AF0E09">
        <w:t xml:space="preserve"> Care</w:t>
      </w:r>
      <w:r w:rsidRPr="00AF0E09">
        <w:rPr>
          <w:spacing w:val="-2"/>
        </w:rPr>
        <w:t xml:space="preserve"> </w:t>
      </w:r>
      <w:r w:rsidRPr="00AF0E09">
        <w:t>Act</w:t>
      </w:r>
      <w:r w:rsidR="004C0443">
        <w:t xml:space="preserve"> 2014</w:t>
      </w:r>
      <w:r w:rsidRPr="00AF0E09">
        <w:t xml:space="preserve"> </w:t>
      </w:r>
      <w:r w:rsidRPr="00AF0E09">
        <w:rPr>
          <w:spacing w:val="-1"/>
        </w:rPr>
        <w:t>introduced</w:t>
      </w:r>
      <w:r w:rsidRPr="00AF0E09">
        <w:t xml:space="preserve"> six</w:t>
      </w:r>
      <w:r w:rsidRPr="00AF0E09">
        <w:rPr>
          <w:spacing w:val="-3"/>
        </w:rPr>
        <w:t xml:space="preserve"> </w:t>
      </w:r>
      <w:r w:rsidRPr="00AF0E09">
        <w:rPr>
          <w:spacing w:val="-1"/>
        </w:rPr>
        <w:t>principles</w:t>
      </w:r>
      <w:r w:rsidRPr="00AF0E09">
        <w:t xml:space="preserve"> </w:t>
      </w:r>
      <w:r w:rsidRPr="00AF0E09">
        <w:rPr>
          <w:spacing w:val="-1"/>
        </w:rPr>
        <w:t>that</w:t>
      </w:r>
      <w:r w:rsidRPr="00AF0E09">
        <w:rPr>
          <w:spacing w:val="-2"/>
        </w:rPr>
        <w:t xml:space="preserve"> </w:t>
      </w:r>
      <w:r w:rsidRPr="00AF0E09">
        <w:rPr>
          <w:spacing w:val="-1"/>
        </w:rPr>
        <w:t>underpin</w:t>
      </w:r>
      <w:r w:rsidRPr="00AF0E09">
        <w:rPr>
          <w:spacing w:val="-2"/>
        </w:rPr>
        <w:t xml:space="preserve"> </w:t>
      </w:r>
      <w:r w:rsidRPr="00AF0E09">
        <w:rPr>
          <w:spacing w:val="-1"/>
        </w:rPr>
        <w:t>adult</w:t>
      </w:r>
      <w:r w:rsidRPr="00AF0E09">
        <w:t xml:space="preserve"> </w:t>
      </w:r>
      <w:r w:rsidRPr="00AF0E09">
        <w:rPr>
          <w:spacing w:val="-1"/>
        </w:rPr>
        <w:t>safeguarding:</w:t>
      </w:r>
    </w:p>
    <w:p w14:paraId="628FAF7C" w14:textId="77777777" w:rsidR="00D34B77" w:rsidRPr="00AF0E09" w:rsidRDefault="00D34B77" w:rsidP="003F548B">
      <w:pPr>
        <w:pStyle w:val="NoSpacing"/>
      </w:pPr>
    </w:p>
    <w:p w14:paraId="3D4C05A2" w14:textId="77777777" w:rsidR="00D34B77" w:rsidRPr="00AF0E09" w:rsidRDefault="00D34B77" w:rsidP="003F548B">
      <w:pPr>
        <w:pStyle w:val="NoSpacing"/>
      </w:pPr>
      <w:r w:rsidRPr="00707ED8">
        <w:rPr>
          <w:b/>
          <w:color w:val="000000" w:themeColor="text1"/>
        </w:rPr>
        <w:t>Empowerment</w:t>
      </w:r>
      <w:r w:rsidRPr="00707ED8">
        <w:rPr>
          <w:bCs/>
          <w:color w:val="000000" w:themeColor="text1"/>
          <w:spacing w:val="-2"/>
        </w:rPr>
        <w:t xml:space="preserve"> </w:t>
      </w:r>
      <w:r w:rsidRPr="00AF0E09">
        <w:t>–</w:t>
      </w:r>
      <w:r w:rsidRPr="00AF0E09">
        <w:rPr>
          <w:spacing w:val="1"/>
        </w:rPr>
        <w:t xml:space="preserve"> </w:t>
      </w:r>
      <w:r w:rsidRPr="00AF0E09">
        <w:rPr>
          <w:spacing w:val="-1"/>
        </w:rPr>
        <w:t>Personalisation</w:t>
      </w:r>
      <w:r w:rsidRPr="00AF0E09">
        <w:t xml:space="preserve"> </w:t>
      </w:r>
      <w:r w:rsidRPr="00AF0E09">
        <w:rPr>
          <w:spacing w:val="-1"/>
        </w:rPr>
        <w:t>and</w:t>
      </w:r>
      <w:r w:rsidRPr="00AF0E09">
        <w:rPr>
          <w:spacing w:val="-2"/>
        </w:rPr>
        <w:t xml:space="preserve"> </w:t>
      </w:r>
      <w:r w:rsidRPr="00AF0E09">
        <w:t>the</w:t>
      </w:r>
      <w:r w:rsidRPr="00AF0E09">
        <w:rPr>
          <w:spacing w:val="-2"/>
        </w:rPr>
        <w:t xml:space="preserve"> </w:t>
      </w:r>
      <w:r w:rsidRPr="00AF0E09">
        <w:rPr>
          <w:spacing w:val="-1"/>
        </w:rPr>
        <w:t>presumption</w:t>
      </w:r>
      <w:r w:rsidRPr="00AF0E09">
        <w:rPr>
          <w:spacing w:val="-2"/>
        </w:rPr>
        <w:t xml:space="preserve"> </w:t>
      </w:r>
      <w:r w:rsidRPr="00AF0E09">
        <w:rPr>
          <w:spacing w:val="-1"/>
        </w:rPr>
        <w:t>of</w:t>
      </w:r>
      <w:r w:rsidRPr="00AF0E09">
        <w:t xml:space="preserve"> person-led</w:t>
      </w:r>
      <w:r w:rsidRPr="00AF0E09">
        <w:rPr>
          <w:spacing w:val="45"/>
        </w:rPr>
        <w:t xml:space="preserve"> </w:t>
      </w:r>
      <w:r w:rsidRPr="00AF0E09">
        <w:rPr>
          <w:spacing w:val="-1"/>
        </w:rPr>
        <w:t>decisions</w:t>
      </w:r>
      <w:r w:rsidRPr="00AF0E09">
        <w:rPr>
          <w:spacing w:val="-2"/>
        </w:rPr>
        <w:t xml:space="preserve"> </w:t>
      </w:r>
      <w:r w:rsidRPr="00AF0E09">
        <w:t>and</w:t>
      </w:r>
      <w:r w:rsidRPr="00AF0E09">
        <w:rPr>
          <w:spacing w:val="-2"/>
        </w:rPr>
        <w:t xml:space="preserve"> </w:t>
      </w:r>
      <w:r w:rsidRPr="00AF0E09">
        <w:rPr>
          <w:spacing w:val="-1"/>
        </w:rPr>
        <w:t>informed</w:t>
      </w:r>
      <w:r w:rsidRPr="00AF0E09">
        <w:t xml:space="preserve"> </w:t>
      </w:r>
      <w:r w:rsidRPr="00AF0E09">
        <w:rPr>
          <w:spacing w:val="-1"/>
        </w:rPr>
        <w:t>consent.</w:t>
      </w:r>
    </w:p>
    <w:p w14:paraId="2880ECAC" w14:textId="77777777" w:rsidR="00D34B77" w:rsidRPr="00AF0E09" w:rsidRDefault="00D34B77" w:rsidP="003F548B">
      <w:pPr>
        <w:pStyle w:val="NoSpacing"/>
      </w:pPr>
      <w:r w:rsidRPr="00707ED8">
        <w:rPr>
          <w:b/>
          <w:spacing w:val="-1"/>
        </w:rPr>
        <w:t>Prevention</w:t>
      </w:r>
      <w:r w:rsidRPr="00AF0E09">
        <w:rPr>
          <w:bCs/>
          <w:spacing w:val="1"/>
        </w:rPr>
        <w:t xml:space="preserve"> </w:t>
      </w:r>
      <w:r w:rsidRPr="00AF0E09">
        <w:t>–</w:t>
      </w:r>
      <w:r w:rsidRPr="00AF0E09">
        <w:rPr>
          <w:spacing w:val="1"/>
        </w:rPr>
        <w:t xml:space="preserve"> </w:t>
      </w:r>
      <w:r w:rsidRPr="00AF0E09">
        <w:t xml:space="preserve">It is </w:t>
      </w:r>
      <w:r w:rsidRPr="00AF0E09">
        <w:rPr>
          <w:spacing w:val="-1"/>
        </w:rPr>
        <w:t>better</w:t>
      </w:r>
      <w:r w:rsidRPr="00AF0E09">
        <w:t xml:space="preserve"> to </w:t>
      </w:r>
      <w:r w:rsidRPr="00AF0E09">
        <w:rPr>
          <w:spacing w:val="-1"/>
        </w:rPr>
        <w:t>take</w:t>
      </w:r>
      <w:r w:rsidRPr="00AF0E09">
        <w:rPr>
          <w:spacing w:val="-2"/>
        </w:rPr>
        <w:t xml:space="preserve"> </w:t>
      </w:r>
      <w:r w:rsidRPr="00AF0E09">
        <w:t>action</w:t>
      </w:r>
      <w:r w:rsidRPr="00AF0E09">
        <w:rPr>
          <w:spacing w:val="-2"/>
        </w:rPr>
        <w:t xml:space="preserve"> </w:t>
      </w:r>
      <w:r w:rsidRPr="00AF0E09">
        <w:t>before</w:t>
      </w:r>
      <w:r w:rsidRPr="00AF0E09">
        <w:rPr>
          <w:spacing w:val="-3"/>
        </w:rPr>
        <w:t xml:space="preserve"> </w:t>
      </w:r>
      <w:r w:rsidRPr="00AF0E09">
        <w:t>harm</w:t>
      </w:r>
      <w:r w:rsidRPr="00AF0E09">
        <w:rPr>
          <w:spacing w:val="-2"/>
        </w:rPr>
        <w:t xml:space="preserve"> </w:t>
      </w:r>
      <w:r w:rsidRPr="00AF0E09">
        <w:t>occurs</w:t>
      </w:r>
    </w:p>
    <w:p w14:paraId="75044DA2" w14:textId="77777777" w:rsidR="00D34B77" w:rsidRPr="00AF0E09" w:rsidRDefault="00D34B77" w:rsidP="003F548B">
      <w:pPr>
        <w:pStyle w:val="NoSpacing"/>
      </w:pPr>
      <w:r w:rsidRPr="00707ED8">
        <w:rPr>
          <w:b/>
        </w:rPr>
        <w:t>Proportionality</w:t>
      </w:r>
      <w:r w:rsidRPr="00AF0E09">
        <w:rPr>
          <w:bCs/>
          <w:spacing w:val="-5"/>
        </w:rPr>
        <w:t xml:space="preserve"> </w:t>
      </w:r>
      <w:r w:rsidRPr="00AF0E09">
        <w:t>–</w:t>
      </w:r>
      <w:r w:rsidRPr="00AF0E09">
        <w:rPr>
          <w:spacing w:val="1"/>
        </w:rPr>
        <w:t xml:space="preserve"> </w:t>
      </w:r>
      <w:r w:rsidRPr="00AF0E09">
        <w:rPr>
          <w:spacing w:val="-1"/>
        </w:rPr>
        <w:t>Proportionate and</w:t>
      </w:r>
      <w:r w:rsidRPr="00AF0E09">
        <w:t xml:space="preserve"> </w:t>
      </w:r>
      <w:r w:rsidRPr="00AF0E09">
        <w:rPr>
          <w:spacing w:val="-1"/>
        </w:rPr>
        <w:t>least</w:t>
      </w:r>
      <w:r w:rsidRPr="00AF0E09">
        <w:t xml:space="preserve"> </w:t>
      </w:r>
      <w:r w:rsidRPr="00AF0E09">
        <w:rPr>
          <w:spacing w:val="-1"/>
        </w:rPr>
        <w:t>intrusive</w:t>
      </w:r>
      <w:r w:rsidRPr="00AF0E09">
        <w:rPr>
          <w:spacing w:val="4"/>
        </w:rPr>
        <w:t xml:space="preserve"> </w:t>
      </w:r>
      <w:r w:rsidRPr="00AF0E09">
        <w:t>response</w:t>
      </w:r>
      <w:r w:rsidRPr="00AF0E09">
        <w:rPr>
          <w:spacing w:val="-2"/>
        </w:rPr>
        <w:t xml:space="preserve"> </w:t>
      </w:r>
      <w:r w:rsidRPr="00AF0E09">
        <w:rPr>
          <w:spacing w:val="-1"/>
        </w:rPr>
        <w:t>appropriate</w:t>
      </w:r>
      <w:r w:rsidRPr="00AF0E09">
        <w:rPr>
          <w:spacing w:val="1"/>
        </w:rPr>
        <w:t xml:space="preserve"> </w:t>
      </w:r>
      <w:r w:rsidRPr="00AF0E09">
        <w:rPr>
          <w:spacing w:val="-1"/>
        </w:rPr>
        <w:t>to</w:t>
      </w:r>
      <w:r w:rsidRPr="00AF0E09">
        <w:rPr>
          <w:spacing w:val="47"/>
        </w:rPr>
        <w:t xml:space="preserve"> </w:t>
      </w:r>
      <w:r w:rsidRPr="00AF0E09">
        <w:t xml:space="preserve">the </w:t>
      </w:r>
      <w:r w:rsidRPr="00AF0E09">
        <w:rPr>
          <w:spacing w:val="-1"/>
        </w:rPr>
        <w:t>risk</w:t>
      </w:r>
      <w:r w:rsidRPr="00AF0E09">
        <w:t xml:space="preserve"> </w:t>
      </w:r>
      <w:r w:rsidRPr="00AF0E09">
        <w:rPr>
          <w:spacing w:val="-1"/>
        </w:rPr>
        <w:t>presented.</w:t>
      </w:r>
    </w:p>
    <w:p w14:paraId="4123472C" w14:textId="77777777" w:rsidR="00D34B77" w:rsidRPr="00AF0E09" w:rsidRDefault="00D34B77" w:rsidP="003F548B">
      <w:pPr>
        <w:pStyle w:val="NoSpacing"/>
      </w:pPr>
      <w:r w:rsidRPr="00707ED8">
        <w:rPr>
          <w:b/>
        </w:rPr>
        <w:t>Protection</w:t>
      </w:r>
      <w:r w:rsidRPr="00AF0E09">
        <w:rPr>
          <w:bCs/>
        </w:rPr>
        <w:t xml:space="preserve"> </w:t>
      </w:r>
      <w:r w:rsidRPr="00AF0E09">
        <w:t>–</w:t>
      </w:r>
      <w:r w:rsidRPr="00AF0E09">
        <w:rPr>
          <w:spacing w:val="-1"/>
        </w:rPr>
        <w:t xml:space="preserve"> Support</w:t>
      </w:r>
      <w:r w:rsidRPr="00AF0E09">
        <w:rPr>
          <w:spacing w:val="-3"/>
        </w:rPr>
        <w:t xml:space="preserve"> </w:t>
      </w:r>
      <w:r w:rsidRPr="00AF0E09">
        <w:t xml:space="preserve">and </w:t>
      </w:r>
      <w:r w:rsidRPr="00AF0E09">
        <w:rPr>
          <w:spacing w:val="-1"/>
        </w:rPr>
        <w:t>representation</w:t>
      </w:r>
      <w:r w:rsidRPr="00AF0E09">
        <w:rPr>
          <w:spacing w:val="-2"/>
        </w:rPr>
        <w:t xml:space="preserve"> </w:t>
      </w:r>
      <w:r w:rsidRPr="00AF0E09">
        <w:t>for</w:t>
      </w:r>
      <w:r w:rsidRPr="00AF0E09">
        <w:rPr>
          <w:spacing w:val="-3"/>
        </w:rPr>
        <w:t xml:space="preserve"> </w:t>
      </w:r>
      <w:r w:rsidRPr="00AF0E09">
        <w:t>those</w:t>
      </w:r>
      <w:r w:rsidRPr="00AF0E09">
        <w:rPr>
          <w:spacing w:val="-2"/>
        </w:rPr>
        <w:t xml:space="preserve"> </w:t>
      </w:r>
      <w:r w:rsidRPr="00AF0E09">
        <w:t xml:space="preserve">in </w:t>
      </w:r>
      <w:r w:rsidRPr="00AF0E09">
        <w:rPr>
          <w:spacing w:val="-1"/>
        </w:rPr>
        <w:t>greatest</w:t>
      </w:r>
      <w:r w:rsidRPr="00AF0E09">
        <w:t xml:space="preserve"> </w:t>
      </w:r>
      <w:r w:rsidRPr="00AF0E09">
        <w:rPr>
          <w:spacing w:val="-1"/>
        </w:rPr>
        <w:t>need.</w:t>
      </w:r>
    </w:p>
    <w:p w14:paraId="016E3EA0" w14:textId="77777777" w:rsidR="00D34B77" w:rsidRPr="00AF0E09" w:rsidRDefault="00D34B77" w:rsidP="003F548B">
      <w:pPr>
        <w:pStyle w:val="NoSpacing"/>
      </w:pPr>
      <w:r w:rsidRPr="00707ED8">
        <w:rPr>
          <w:b/>
        </w:rPr>
        <w:t>Partnership</w:t>
      </w:r>
      <w:r w:rsidRPr="00AF0E09">
        <w:rPr>
          <w:bCs/>
          <w:spacing w:val="-1"/>
        </w:rPr>
        <w:t xml:space="preserve"> </w:t>
      </w:r>
      <w:r w:rsidRPr="00AF0E09">
        <w:t>–</w:t>
      </w:r>
      <w:r w:rsidRPr="00AF0E09">
        <w:rPr>
          <w:spacing w:val="1"/>
        </w:rPr>
        <w:t xml:space="preserve"> </w:t>
      </w:r>
      <w:r w:rsidRPr="00AF0E09">
        <w:rPr>
          <w:spacing w:val="-1"/>
        </w:rPr>
        <w:t>Local</w:t>
      </w:r>
      <w:r w:rsidRPr="00AF0E09">
        <w:t xml:space="preserve"> </w:t>
      </w:r>
      <w:r w:rsidRPr="00AF0E09">
        <w:rPr>
          <w:spacing w:val="-1"/>
        </w:rPr>
        <w:t>solutions</w:t>
      </w:r>
      <w:r w:rsidRPr="00AF0E09">
        <w:rPr>
          <w:spacing w:val="-3"/>
        </w:rPr>
        <w:t xml:space="preserve"> </w:t>
      </w:r>
      <w:r w:rsidRPr="00AF0E09">
        <w:rPr>
          <w:spacing w:val="-1"/>
        </w:rPr>
        <w:t>through</w:t>
      </w:r>
      <w:r w:rsidRPr="00AF0E09">
        <w:t xml:space="preserve"> </w:t>
      </w:r>
      <w:r w:rsidRPr="00AF0E09">
        <w:rPr>
          <w:spacing w:val="-1"/>
        </w:rPr>
        <w:t>services</w:t>
      </w:r>
      <w:r w:rsidRPr="00AF0E09">
        <w:t xml:space="preserve"> </w:t>
      </w:r>
      <w:r w:rsidRPr="00AF0E09">
        <w:rPr>
          <w:spacing w:val="-1"/>
        </w:rPr>
        <w:t>working</w:t>
      </w:r>
      <w:r w:rsidRPr="00AF0E09">
        <w:rPr>
          <w:spacing w:val="1"/>
        </w:rPr>
        <w:t xml:space="preserve"> </w:t>
      </w:r>
      <w:r w:rsidRPr="00AF0E09">
        <w:rPr>
          <w:spacing w:val="-1"/>
        </w:rPr>
        <w:t>with</w:t>
      </w:r>
      <w:r w:rsidRPr="00AF0E09">
        <w:t xml:space="preserve"> their</w:t>
      </w:r>
      <w:r w:rsidRPr="00AF0E09">
        <w:rPr>
          <w:spacing w:val="45"/>
        </w:rPr>
        <w:t xml:space="preserve"> </w:t>
      </w:r>
      <w:r w:rsidRPr="00AF0E09">
        <w:rPr>
          <w:spacing w:val="-1"/>
        </w:rPr>
        <w:t>communities.</w:t>
      </w:r>
    </w:p>
    <w:p w14:paraId="7D653938" w14:textId="77777777" w:rsidR="00D34B77" w:rsidRPr="00AF0E09" w:rsidRDefault="00D34B77" w:rsidP="003F548B">
      <w:pPr>
        <w:pStyle w:val="NoSpacing"/>
      </w:pPr>
      <w:r w:rsidRPr="00707ED8">
        <w:rPr>
          <w:b/>
          <w:spacing w:val="-1"/>
        </w:rPr>
        <w:t>Accountability</w:t>
      </w:r>
      <w:r w:rsidRPr="00AF0E09">
        <w:rPr>
          <w:bCs/>
          <w:spacing w:val="-2"/>
        </w:rPr>
        <w:t xml:space="preserve"> </w:t>
      </w:r>
      <w:r w:rsidRPr="00AF0E09">
        <w:t>–</w:t>
      </w:r>
      <w:r w:rsidRPr="00AF0E09">
        <w:rPr>
          <w:spacing w:val="1"/>
        </w:rPr>
        <w:t xml:space="preserve"> </w:t>
      </w:r>
      <w:r w:rsidRPr="00AF0E09">
        <w:rPr>
          <w:spacing w:val="-1"/>
        </w:rPr>
        <w:t>Accountability</w:t>
      </w:r>
      <w:r w:rsidRPr="00AF0E09">
        <w:rPr>
          <w:spacing w:val="-3"/>
        </w:rPr>
        <w:t xml:space="preserve"> </w:t>
      </w:r>
      <w:r w:rsidRPr="00AF0E09">
        <w:t xml:space="preserve">and </w:t>
      </w:r>
      <w:r w:rsidRPr="00AF0E09">
        <w:rPr>
          <w:spacing w:val="-1"/>
        </w:rPr>
        <w:t>transparency</w:t>
      </w:r>
      <w:r w:rsidRPr="00AF0E09">
        <w:rPr>
          <w:spacing w:val="-3"/>
        </w:rPr>
        <w:t xml:space="preserve"> </w:t>
      </w:r>
      <w:r w:rsidRPr="00AF0E09">
        <w:t xml:space="preserve">in </w:t>
      </w:r>
      <w:r w:rsidRPr="00AF0E09">
        <w:rPr>
          <w:spacing w:val="-1"/>
        </w:rPr>
        <w:t>delivering</w:t>
      </w:r>
      <w:r w:rsidRPr="00AF0E09">
        <w:rPr>
          <w:spacing w:val="67"/>
        </w:rPr>
        <w:t xml:space="preserve"> </w:t>
      </w:r>
      <w:r w:rsidRPr="00AF0E09">
        <w:rPr>
          <w:spacing w:val="-1"/>
        </w:rPr>
        <w:t>safeguarding.</w:t>
      </w:r>
    </w:p>
    <w:p w14:paraId="2F5102EC" w14:textId="77777777" w:rsidR="00D34B77" w:rsidRPr="00AF0E09" w:rsidRDefault="00D34B77" w:rsidP="003F548B">
      <w:pPr>
        <w:pStyle w:val="NoSpacing"/>
      </w:pPr>
    </w:p>
    <w:p w14:paraId="51E9D433" w14:textId="05509FB1" w:rsidR="00D34B77" w:rsidRPr="00AF0E09" w:rsidRDefault="00D34B77" w:rsidP="003F548B">
      <w:pPr>
        <w:pStyle w:val="NoSpacing"/>
        <w:rPr>
          <w:spacing w:val="-1"/>
        </w:rPr>
      </w:pPr>
      <w:r w:rsidRPr="00AF0E09">
        <w:rPr>
          <w:spacing w:val="3"/>
        </w:rPr>
        <w:t>We</w:t>
      </w:r>
      <w:r w:rsidRPr="00AF0E09">
        <w:rPr>
          <w:spacing w:val="-4"/>
        </w:rPr>
        <w:t xml:space="preserve"> </w:t>
      </w:r>
      <w:r w:rsidRPr="00AF0E09">
        <w:rPr>
          <w:spacing w:val="-2"/>
        </w:rPr>
        <w:t>have</w:t>
      </w:r>
      <w:r w:rsidRPr="00AF0E09">
        <w:t xml:space="preserve"> a</w:t>
      </w:r>
      <w:r w:rsidRPr="00AF0E09">
        <w:rPr>
          <w:spacing w:val="-1"/>
        </w:rPr>
        <w:t xml:space="preserve"> </w:t>
      </w:r>
      <w:r w:rsidRPr="00AF0E09">
        <w:t>duty</w:t>
      </w:r>
      <w:r w:rsidRPr="00AF0E09">
        <w:rPr>
          <w:spacing w:val="-2"/>
        </w:rPr>
        <w:t xml:space="preserve"> </w:t>
      </w:r>
      <w:r w:rsidRPr="00AF0E09">
        <w:t>to</w:t>
      </w:r>
      <w:r w:rsidRPr="00AF0E09">
        <w:rPr>
          <w:spacing w:val="-2"/>
        </w:rPr>
        <w:t xml:space="preserve"> </w:t>
      </w:r>
      <w:r w:rsidRPr="00AF0E09">
        <w:rPr>
          <w:spacing w:val="-1"/>
        </w:rPr>
        <w:t>promote</w:t>
      </w:r>
      <w:r w:rsidRPr="00AF0E09">
        <w:t xml:space="preserve"> </w:t>
      </w:r>
      <w:r w:rsidRPr="00AF0E09">
        <w:rPr>
          <w:spacing w:val="-1"/>
        </w:rPr>
        <w:t>these</w:t>
      </w:r>
      <w:r w:rsidRPr="00AF0E09">
        <w:rPr>
          <w:spacing w:val="-2"/>
        </w:rPr>
        <w:t xml:space="preserve"> </w:t>
      </w:r>
      <w:r w:rsidRPr="00AF0E09">
        <w:rPr>
          <w:spacing w:val="-1"/>
        </w:rPr>
        <w:t>principles</w:t>
      </w:r>
      <w:r w:rsidRPr="00AF0E09">
        <w:t xml:space="preserve"> </w:t>
      </w:r>
      <w:r w:rsidRPr="00AF0E09">
        <w:rPr>
          <w:spacing w:val="-1"/>
        </w:rPr>
        <w:t>through</w:t>
      </w:r>
      <w:r w:rsidRPr="00AF0E09">
        <w:t xml:space="preserve"> </w:t>
      </w:r>
      <w:r w:rsidRPr="00AF0E09">
        <w:rPr>
          <w:spacing w:val="-1"/>
        </w:rPr>
        <w:t xml:space="preserve">discharging </w:t>
      </w:r>
      <w:r w:rsidRPr="00AF0E09">
        <w:t>the</w:t>
      </w:r>
      <w:r w:rsidRPr="00AF0E09">
        <w:rPr>
          <w:spacing w:val="-2"/>
        </w:rPr>
        <w:t xml:space="preserve"> </w:t>
      </w:r>
      <w:r w:rsidRPr="00AF0E09">
        <w:rPr>
          <w:spacing w:val="-1"/>
        </w:rPr>
        <w:t>functions</w:t>
      </w:r>
      <w:r w:rsidR="00B37775">
        <w:rPr>
          <w:spacing w:val="67"/>
        </w:rPr>
        <w:t xml:space="preserve"> </w:t>
      </w:r>
      <w:r w:rsidRPr="00AF0E09">
        <w:rPr>
          <w:spacing w:val="-1"/>
        </w:rPr>
        <w:t>of</w:t>
      </w:r>
      <w:r w:rsidRPr="00AF0E09">
        <w:rPr>
          <w:spacing w:val="2"/>
        </w:rPr>
        <w:t xml:space="preserve"> </w:t>
      </w:r>
      <w:r w:rsidRPr="00AF0E09">
        <w:rPr>
          <w:spacing w:val="-1"/>
        </w:rPr>
        <w:t>the</w:t>
      </w:r>
      <w:r w:rsidRPr="00AF0E09">
        <w:t xml:space="preserve"> </w:t>
      </w:r>
      <w:r w:rsidR="007135C0">
        <w:t>ICB</w:t>
      </w:r>
      <w:r w:rsidRPr="00AF0E09">
        <w:t xml:space="preserve"> </w:t>
      </w:r>
      <w:r w:rsidRPr="00AF0E09">
        <w:rPr>
          <w:spacing w:val="-1"/>
        </w:rPr>
        <w:t>and</w:t>
      </w:r>
      <w:r w:rsidRPr="00AF0E09">
        <w:rPr>
          <w:spacing w:val="-2"/>
        </w:rPr>
        <w:t xml:space="preserve"> </w:t>
      </w:r>
      <w:r w:rsidRPr="00AF0E09">
        <w:t>by</w:t>
      </w:r>
      <w:r w:rsidRPr="00AF0E09">
        <w:rPr>
          <w:spacing w:val="-3"/>
        </w:rPr>
        <w:t xml:space="preserve"> </w:t>
      </w:r>
      <w:r w:rsidRPr="00AF0E09">
        <w:rPr>
          <w:spacing w:val="-1"/>
        </w:rPr>
        <w:t>ensuring</w:t>
      </w:r>
      <w:r w:rsidRPr="00AF0E09">
        <w:rPr>
          <w:spacing w:val="-2"/>
        </w:rPr>
        <w:t xml:space="preserve"> </w:t>
      </w:r>
      <w:r w:rsidRPr="00AF0E09">
        <w:rPr>
          <w:spacing w:val="-1"/>
        </w:rPr>
        <w:t>providers</w:t>
      </w:r>
      <w:r w:rsidRPr="00AF0E09">
        <w:t xml:space="preserve"> </w:t>
      </w:r>
      <w:r w:rsidRPr="00AF0E09">
        <w:rPr>
          <w:spacing w:val="-1"/>
        </w:rPr>
        <w:t>have</w:t>
      </w:r>
      <w:r w:rsidRPr="00AF0E09">
        <w:t xml:space="preserve"> </w:t>
      </w:r>
      <w:r w:rsidRPr="00AF0E09">
        <w:rPr>
          <w:spacing w:val="-1"/>
        </w:rPr>
        <w:t>these</w:t>
      </w:r>
      <w:r w:rsidRPr="00AF0E09">
        <w:t xml:space="preserve"> </w:t>
      </w:r>
      <w:r w:rsidRPr="00AF0E09">
        <w:rPr>
          <w:spacing w:val="-1"/>
        </w:rPr>
        <w:t>principles</w:t>
      </w:r>
      <w:r w:rsidRPr="00AF0E09">
        <w:t xml:space="preserve"> </w:t>
      </w:r>
      <w:r w:rsidRPr="00AF0E09">
        <w:rPr>
          <w:spacing w:val="-1"/>
        </w:rPr>
        <w:t>imbedded</w:t>
      </w:r>
      <w:r w:rsidRPr="00AF0E09">
        <w:t xml:space="preserve"> </w:t>
      </w:r>
      <w:r w:rsidRPr="00AF0E09">
        <w:rPr>
          <w:spacing w:val="-1"/>
        </w:rPr>
        <w:t>within</w:t>
      </w:r>
      <w:r w:rsidRPr="00AF0E09">
        <w:rPr>
          <w:spacing w:val="63"/>
        </w:rPr>
        <w:t xml:space="preserve"> </w:t>
      </w:r>
      <w:r w:rsidRPr="00AF0E09">
        <w:t>their</w:t>
      </w:r>
      <w:r w:rsidRPr="00AF0E09">
        <w:rPr>
          <w:spacing w:val="-2"/>
        </w:rPr>
        <w:t xml:space="preserve"> </w:t>
      </w:r>
      <w:r w:rsidRPr="00AF0E09">
        <w:rPr>
          <w:spacing w:val="-1"/>
        </w:rPr>
        <w:t>organisational</w:t>
      </w:r>
      <w:r w:rsidRPr="00AF0E09">
        <w:rPr>
          <w:spacing w:val="-3"/>
        </w:rPr>
        <w:t xml:space="preserve"> </w:t>
      </w:r>
      <w:r w:rsidRPr="00AF0E09">
        <w:t>philosophies</w:t>
      </w:r>
      <w:r w:rsidRPr="00AF0E09">
        <w:rPr>
          <w:spacing w:val="-3"/>
        </w:rPr>
        <w:t xml:space="preserve"> </w:t>
      </w:r>
      <w:r w:rsidRPr="00AF0E09">
        <w:rPr>
          <w:spacing w:val="-1"/>
        </w:rPr>
        <w:t>and</w:t>
      </w:r>
      <w:r w:rsidRPr="00AF0E09">
        <w:t xml:space="preserve"> </w:t>
      </w:r>
      <w:r w:rsidRPr="00AF0E09">
        <w:rPr>
          <w:spacing w:val="-1"/>
        </w:rPr>
        <w:t>practices</w:t>
      </w:r>
      <w:r w:rsidRPr="00AF0E09">
        <w:t xml:space="preserve"> as </w:t>
      </w:r>
      <w:r w:rsidRPr="00AF0E09">
        <w:rPr>
          <w:spacing w:val="-1"/>
        </w:rPr>
        <w:t>they</w:t>
      </w:r>
      <w:r w:rsidRPr="00AF0E09">
        <w:rPr>
          <w:spacing w:val="-3"/>
        </w:rPr>
        <w:t xml:space="preserve"> </w:t>
      </w:r>
      <w:r w:rsidRPr="00AF0E09">
        <w:rPr>
          <w:spacing w:val="-1"/>
        </w:rPr>
        <w:t>work</w:t>
      </w:r>
      <w:r w:rsidRPr="00AF0E09">
        <w:rPr>
          <w:spacing w:val="1"/>
        </w:rPr>
        <w:t xml:space="preserve"> </w:t>
      </w:r>
      <w:r w:rsidRPr="00AF0E09">
        <w:rPr>
          <w:spacing w:val="-1"/>
        </w:rPr>
        <w:t>with</w:t>
      </w:r>
      <w:r w:rsidRPr="00AF0E09">
        <w:t xml:space="preserve"> adults </w:t>
      </w:r>
      <w:r w:rsidRPr="00AF0E09">
        <w:rPr>
          <w:spacing w:val="-1"/>
        </w:rPr>
        <w:t>and</w:t>
      </w:r>
      <w:r w:rsidRPr="00AF0E09">
        <w:rPr>
          <w:spacing w:val="57"/>
        </w:rPr>
        <w:t xml:space="preserve"> </w:t>
      </w:r>
      <w:r w:rsidRPr="00AF0E09">
        <w:t>adults</w:t>
      </w:r>
      <w:r w:rsidRPr="00AF0E09">
        <w:rPr>
          <w:spacing w:val="-2"/>
        </w:rPr>
        <w:t xml:space="preserve"> </w:t>
      </w:r>
      <w:r w:rsidRPr="00AF0E09">
        <w:t xml:space="preserve">at </w:t>
      </w:r>
      <w:r w:rsidRPr="00AF0E09">
        <w:rPr>
          <w:spacing w:val="-1"/>
        </w:rPr>
        <w:t>risk</w:t>
      </w:r>
      <w:r w:rsidRPr="00AF0E09">
        <w:t xml:space="preserve"> </w:t>
      </w:r>
      <w:r w:rsidRPr="00AF0E09">
        <w:rPr>
          <w:spacing w:val="-1"/>
        </w:rPr>
        <w:t>of</w:t>
      </w:r>
      <w:r w:rsidRPr="00AF0E09">
        <w:t xml:space="preserve"> </w:t>
      </w:r>
      <w:r w:rsidRPr="00AF0E09">
        <w:rPr>
          <w:spacing w:val="-1"/>
        </w:rPr>
        <w:t>abuse</w:t>
      </w:r>
      <w:r w:rsidRPr="00AF0E09">
        <w:rPr>
          <w:spacing w:val="-2"/>
        </w:rPr>
        <w:t xml:space="preserve"> </w:t>
      </w:r>
      <w:r w:rsidRPr="00AF0E09">
        <w:t xml:space="preserve">or </w:t>
      </w:r>
      <w:r w:rsidRPr="00AF0E09">
        <w:rPr>
          <w:spacing w:val="-1"/>
        </w:rPr>
        <w:t>neglect.</w:t>
      </w:r>
    </w:p>
    <w:p w14:paraId="5D641A4F" w14:textId="77777777" w:rsidR="00B35520" w:rsidRDefault="00B35520" w:rsidP="003F548B">
      <w:pPr>
        <w:pStyle w:val="NoSpacing"/>
      </w:pPr>
    </w:p>
    <w:p w14:paraId="5B582947" w14:textId="77777777" w:rsidR="00722433" w:rsidRPr="00D741E0" w:rsidRDefault="00722433" w:rsidP="003F548B">
      <w:pPr>
        <w:pStyle w:val="NoSpacing"/>
        <w:rPr>
          <w:spacing w:val="-1"/>
          <w:highlight w:val="magenta"/>
        </w:rPr>
      </w:pPr>
    </w:p>
    <w:p w14:paraId="30FEDBCD" w14:textId="036185EB" w:rsidR="00722433" w:rsidRPr="004F72E5" w:rsidRDefault="00722433" w:rsidP="00B35520">
      <w:pPr>
        <w:rPr>
          <w:b/>
          <w:bCs/>
          <w:spacing w:val="-1"/>
          <w:u w:val="single"/>
        </w:rPr>
      </w:pPr>
      <w:r w:rsidRPr="004F72E5">
        <w:rPr>
          <w:b/>
          <w:bCs/>
          <w:spacing w:val="-1"/>
          <w:u w:val="single"/>
        </w:rPr>
        <w:t>Section 42 Care Act 2014:</w:t>
      </w:r>
    </w:p>
    <w:p w14:paraId="3C430630" w14:textId="3272F523" w:rsidR="00722433" w:rsidRPr="004F72E5" w:rsidRDefault="00722433" w:rsidP="00B35520">
      <w:pPr>
        <w:rPr>
          <w:b/>
          <w:bCs/>
        </w:rPr>
      </w:pPr>
      <w:r w:rsidRPr="004F72E5">
        <w:rPr>
          <w:b/>
          <w:bCs/>
        </w:rPr>
        <w:t xml:space="preserve">This </w:t>
      </w:r>
      <w:r w:rsidRPr="004F72E5">
        <w:rPr>
          <w:b/>
          <w:bCs/>
          <w:spacing w:val="-1"/>
        </w:rPr>
        <w:t>section</w:t>
      </w:r>
      <w:r w:rsidRPr="004F72E5">
        <w:rPr>
          <w:b/>
          <w:bCs/>
          <w:spacing w:val="-2"/>
        </w:rPr>
        <w:t xml:space="preserve"> </w:t>
      </w:r>
      <w:r w:rsidRPr="004F72E5">
        <w:rPr>
          <w:b/>
          <w:bCs/>
          <w:spacing w:val="-1"/>
        </w:rPr>
        <w:t>applies</w:t>
      </w:r>
      <w:r w:rsidRPr="004F72E5">
        <w:rPr>
          <w:b/>
          <w:bCs/>
        </w:rPr>
        <w:t xml:space="preserve"> </w:t>
      </w:r>
      <w:r w:rsidRPr="004F72E5">
        <w:rPr>
          <w:b/>
          <w:bCs/>
          <w:spacing w:val="-1"/>
        </w:rPr>
        <w:t>where</w:t>
      </w:r>
      <w:r w:rsidRPr="004F72E5">
        <w:rPr>
          <w:b/>
          <w:bCs/>
        </w:rPr>
        <w:t xml:space="preserve"> a</w:t>
      </w:r>
      <w:r w:rsidRPr="004F72E5">
        <w:rPr>
          <w:b/>
          <w:bCs/>
          <w:spacing w:val="1"/>
        </w:rPr>
        <w:t xml:space="preserve"> </w:t>
      </w:r>
      <w:r w:rsidRPr="004F72E5">
        <w:rPr>
          <w:b/>
          <w:bCs/>
        </w:rPr>
        <w:t>local</w:t>
      </w:r>
      <w:r w:rsidRPr="004F72E5">
        <w:rPr>
          <w:b/>
          <w:bCs/>
          <w:spacing w:val="-3"/>
        </w:rPr>
        <w:t xml:space="preserve"> </w:t>
      </w:r>
      <w:r w:rsidRPr="004F72E5">
        <w:rPr>
          <w:b/>
          <w:bCs/>
          <w:spacing w:val="-1"/>
        </w:rPr>
        <w:t>authority</w:t>
      </w:r>
      <w:r w:rsidRPr="004F72E5">
        <w:rPr>
          <w:b/>
          <w:bCs/>
          <w:spacing w:val="-2"/>
        </w:rPr>
        <w:t xml:space="preserve"> </w:t>
      </w:r>
      <w:r w:rsidRPr="004F72E5">
        <w:rPr>
          <w:b/>
          <w:bCs/>
        </w:rPr>
        <w:t xml:space="preserve">has </w:t>
      </w:r>
      <w:r w:rsidRPr="004F72E5">
        <w:rPr>
          <w:b/>
          <w:bCs/>
          <w:spacing w:val="-1"/>
        </w:rPr>
        <w:t>reasonable</w:t>
      </w:r>
      <w:r w:rsidRPr="004F72E5">
        <w:rPr>
          <w:b/>
          <w:bCs/>
        </w:rPr>
        <w:t xml:space="preserve"> </w:t>
      </w:r>
      <w:r w:rsidRPr="004F72E5">
        <w:rPr>
          <w:b/>
          <w:bCs/>
          <w:spacing w:val="-1"/>
        </w:rPr>
        <w:t>cause</w:t>
      </w:r>
      <w:r w:rsidRPr="004F72E5">
        <w:rPr>
          <w:b/>
          <w:bCs/>
        </w:rPr>
        <w:t xml:space="preserve"> to</w:t>
      </w:r>
      <w:r w:rsidRPr="004F72E5">
        <w:rPr>
          <w:b/>
          <w:bCs/>
          <w:spacing w:val="51"/>
        </w:rPr>
        <w:t xml:space="preserve"> </w:t>
      </w:r>
      <w:r w:rsidRPr="004F72E5">
        <w:rPr>
          <w:b/>
          <w:bCs/>
        </w:rPr>
        <w:t>suspect</w:t>
      </w:r>
      <w:r w:rsidRPr="004F72E5">
        <w:rPr>
          <w:b/>
          <w:bCs/>
          <w:spacing w:val="-2"/>
        </w:rPr>
        <w:t xml:space="preserve"> </w:t>
      </w:r>
      <w:r w:rsidRPr="004F72E5">
        <w:rPr>
          <w:b/>
          <w:bCs/>
          <w:spacing w:val="-1"/>
        </w:rPr>
        <w:t>that</w:t>
      </w:r>
      <w:r w:rsidRPr="004F72E5">
        <w:rPr>
          <w:b/>
          <w:bCs/>
        </w:rPr>
        <w:t xml:space="preserve"> </w:t>
      </w:r>
      <w:r w:rsidRPr="004F72E5">
        <w:rPr>
          <w:b/>
          <w:bCs/>
          <w:spacing w:val="-1"/>
        </w:rPr>
        <w:t>an</w:t>
      </w:r>
      <w:r w:rsidRPr="004F72E5">
        <w:rPr>
          <w:b/>
          <w:bCs/>
        </w:rPr>
        <w:t xml:space="preserve"> </w:t>
      </w:r>
      <w:r w:rsidRPr="004F72E5">
        <w:rPr>
          <w:b/>
          <w:bCs/>
          <w:spacing w:val="-1"/>
        </w:rPr>
        <w:t>adult</w:t>
      </w:r>
      <w:r w:rsidRPr="004F72E5">
        <w:rPr>
          <w:b/>
          <w:bCs/>
        </w:rPr>
        <w:t xml:space="preserve"> </w:t>
      </w:r>
      <w:r w:rsidRPr="004F72E5">
        <w:rPr>
          <w:b/>
          <w:bCs/>
          <w:spacing w:val="-2"/>
        </w:rPr>
        <w:t>in</w:t>
      </w:r>
      <w:r w:rsidRPr="004F72E5">
        <w:rPr>
          <w:b/>
          <w:bCs/>
        </w:rPr>
        <w:t xml:space="preserve"> its </w:t>
      </w:r>
      <w:r w:rsidRPr="004F72E5">
        <w:rPr>
          <w:b/>
          <w:bCs/>
          <w:spacing w:val="-1"/>
        </w:rPr>
        <w:t>area</w:t>
      </w:r>
      <w:r w:rsidR="00A85E92" w:rsidRPr="004F72E5">
        <w:rPr>
          <w:b/>
          <w:bCs/>
        </w:rPr>
        <w:t>:</w:t>
      </w:r>
    </w:p>
    <w:p w14:paraId="72513A8C" w14:textId="77777777" w:rsidR="00722433" w:rsidRPr="004F72E5" w:rsidRDefault="00722433" w:rsidP="00065DFB">
      <w:pPr>
        <w:pStyle w:val="ListParagraph"/>
        <w:numPr>
          <w:ilvl w:val="0"/>
          <w:numId w:val="19"/>
        </w:numPr>
        <w:rPr>
          <w:b/>
          <w:bCs/>
        </w:rPr>
      </w:pPr>
      <w:r w:rsidRPr="004F72E5">
        <w:rPr>
          <w:b/>
          <w:bCs/>
        </w:rPr>
        <w:t xml:space="preserve">has </w:t>
      </w:r>
      <w:r w:rsidRPr="004F72E5">
        <w:rPr>
          <w:b/>
          <w:bCs/>
          <w:spacing w:val="-1"/>
        </w:rPr>
        <w:t>needs</w:t>
      </w:r>
      <w:r w:rsidRPr="004F72E5">
        <w:rPr>
          <w:b/>
          <w:bCs/>
          <w:spacing w:val="-2"/>
        </w:rPr>
        <w:t xml:space="preserve"> </w:t>
      </w:r>
      <w:r w:rsidRPr="004F72E5">
        <w:rPr>
          <w:b/>
          <w:bCs/>
        </w:rPr>
        <w:t>for care</w:t>
      </w:r>
      <w:r w:rsidRPr="004F72E5">
        <w:rPr>
          <w:b/>
          <w:bCs/>
          <w:spacing w:val="-5"/>
        </w:rPr>
        <w:t xml:space="preserve"> </w:t>
      </w:r>
      <w:r w:rsidRPr="004F72E5">
        <w:rPr>
          <w:b/>
          <w:bCs/>
        </w:rPr>
        <w:t xml:space="preserve">and </w:t>
      </w:r>
      <w:r w:rsidRPr="004F72E5">
        <w:rPr>
          <w:b/>
          <w:bCs/>
          <w:spacing w:val="-1"/>
        </w:rPr>
        <w:t>support</w:t>
      </w:r>
      <w:r w:rsidRPr="004F72E5">
        <w:rPr>
          <w:b/>
          <w:bCs/>
        </w:rPr>
        <w:t xml:space="preserve"> </w:t>
      </w:r>
      <w:r w:rsidRPr="004F72E5">
        <w:rPr>
          <w:b/>
          <w:bCs/>
          <w:spacing w:val="-1"/>
        </w:rPr>
        <w:t>(whether</w:t>
      </w:r>
      <w:r w:rsidRPr="004F72E5">
        <w:rPr>
          <w:b/>
          <w:bCs/>
          <w:spacing w:val="-3"/>
        </w:rPr>
        <w:t xml:space="preserve"> </w:t>
      </w:r>
      <w:r w:rsidRPr="004F72E5">
        <w:rPr>
          <w:b/>
          <w:bCs/>
        </w:rPr>
        <w:t>or not</w:t>
      </w:r>
      <w:r w:rsidRPr="004F72E5">
        <w:rPr>
          <w:b/>
          <w:bCs/>
          <w:spacing w:val="-2"/>
        </w:rPr>
        <w:t xml:space="preserve"> </w:t>
      </w:r>
      <w:r w:rsidRPr="004F72E5">
        <w:rPr>
          <w:b/>
          <w:bCs/>
        </w:rPr>
        <w:t>the</w:t>
      </w:r>
      <w:r w:rsidRPr="004F72E5">
        <w:rPr>
          <w:b/>
          <w:bCs/>
          <w:spacing w:val="-2"/>
        </w:rPr>
        <w:t xml:space="preserve"> </w:t>
      </w:r>
      <w:r w:rsidRPr="004F72E5">
        <w:rPr>
          <w:b/>
          <w:bCs/>
          <w:spacing w:val="-1"/>
        </w:rPr>
        <w:t>authority</w:t>
      </w:r>
      <w:r w:rsidRPr="004F72E5">
        <w:rPr>
          <w:b/>
          <w:bCs/>
          <w:spacing w:val="-2"/>
        </w:rPr>
        <w:t xml:space="preserve"> </w:t>
      </w:r>
      <w:r w:rsidRPr="004F72E5">
        <w:rPr>
          <w:b/>
          <w:bCs/>
        </w:rPr>
        <w:t xml:space="preserve">is </w:t>
      </w:r>
      <w:r w:rsidRPr="004F72E5">
        <w:rPr>
          <w:b/>
          <w:bCs/>
          <w:spacing w:val="-1"/>
        </w:rPr>
        <w:t>meeting</w:t>
      </w:r>
      <w:r w:rsidRPr="004F72E5">
        <w:rPr>
          <w:b/>
          <w:bCs/>
          <w:spacing w:val="-2"/>
        </w:rPr>
        <w:t xml:space="preserve"> </w:t>
      </w:r>
      <w:r w:rsidRPr="004F72E5">
        <w:rPr>
          <w:b/>
          <w:bCs/>
        </w:rPr>
        <w:t>any</w:t>
      </w:r>
      <w:r w:rsidRPr="004F72E5">
        <w:rPr>
          <w:b/>
          <w:bCs/>
          <w:spacing w:val="59"/>
        </w:rPr>
        <w:t xml:space="preserve"> </w:t>
      </w:r>
      <w:r w:rsidRPr="004F72E5">
        <w:rPr>
          <w:b/>
          <w:bCs/>
          <w:spacing w:val="-1"/>
        </w:rPr>
        <w:t>of</w:t>
      </w:r>
      <w:r w:rsidRPr="004F72E5">
        <w:rPr>
          <w:b/>
          <w:bCs/>
          <w:spacing w:val="2"/>
        </w:rPr>
        <w:t xml:space="preserve"> </w:t>
      </w:r>
      <w:r w:rsidRPr="004F72E5">
        <w:rPr>
          <w:b/>
          <w:bCs/>
          <w:spacing w:val="-1"/>
        </w:rPr>
        <w:t>those</w:t>
      </w:r>
      <w:r w:rsidRPr="004F72E5">
        <w:rPr>
          <w:b/>
          <w:bCs/>
          <w:spacing w:val="-2"/>
        </w:rPr>
        <w:t xml:space="preserve"> </w:t>
      </w:r>
      <w:r w:rsidRPr="004F72E5">
        <w:rPr>
          <w:b/>
          <w:bCs/>
          <w:spacing w:val="-1"/>
        </w:rPr>
        <w:t>needs),</w:t>
      </w:r>
    </w:p>
    <w:p w14:paraId="31400844" w14:textId="40222EF6" w:rsidR="00722433" w:rsidRPr="004F72E5" w:rsidRDefault="00722433" w:rsidP="00065DFB">
      <w:pPr>
        <w:pStyle w:val="ListParagraph"/>
        <w:numPr>
          <w:ilvl w:val="0"/>
          <w:numId w:val="19"/>
        </w:numPr>
        <w:rPr>
          <w:b/>
          <w:bCs/>
        </w:rPr>
      </w:pPr>
      <w:r w:rsidRPr="004F72E5">
        <w:rPr>
          <w:b/>
          <w:bCs/>
        </w:rPr>
        <w:t xml:space="preserve">is </w:t>
      </w:r>
      <w:r w:rsidRPr="004F72E5">
        <w:rPr>
          <w:b/>
          <w:bCs/>
          <w:spacing w:val="-1"/>
        </w:rPr>
        <w:t>experiencing,</w:t>
      </w:r>
      <w:r w:rsidRPr="004F72E5">
        <w:rPr>
          <w:b/>
          <w:bCs/>
        </w:rPr>
        <w:t xml:space="preserve"> or </w:t>
      </w:r>
      <w:r w:rsidRPr="004F72E5">
        <w:rPr>
          <w:b/>
          <w:bCs/>
          <w:spacing w:val="-1"/>
        </w:rPr>
        <w:t>is</w:t>
      </w:r>
      <w:r w:rsidRPr="004F72E5">
        <w:rPr>
          <w:b/>
          <w:bCs/>
        </w:rPr>
        <w:t xml:space="preserve"> </w:t>
      </w:r>
      <w:r w:rsidRPr="004F72E5">
        <w:rPr>
          <w:b/>
          <w:bCs/>
          <w:spacing w:val="1"/>
        </w:rPr>
        <w:t>at</w:t>
      </w:r>
      <w:r w:rsidRPr="004F72E5">
        <w:rPr>
          <w:b/>
          <w:bCs/>
        </w:rPr>
        <w:t xml:space="preserve"> </w:t>
      </w:r>
      <w:r w:rsidRPr="004F72E5">
        <w:rPr>
          <w:b/>
          <w:bCs/>
          <w:spacing w:val="-1"/>
        </w:rPr>
        <w:t>risk</w:t>
      </w:r>
      <w:r w:rsidRPr="004F72E5">
        <w:rPr>
          <w:b/>
          <w:bCs/>
        </w:rPr>
        <w:t xml:space="preserve"> </w:t>
      </w:r>
      <w:r w:rsidRPr="004F72E5">
        <w:rPr>
          <w:b/>
          <w:bCs/>
          <w:spacing w:val="-1"/>
        </w:rPr>
        <w:t>of,</w:t>
      </w:r>
      <w:r w:rsidRPr="004F72E5">
        <w:rPr>
          <w:b/>
          <w:bCs/>
        </w:rPr>
        <w:t xml:space="preserve"> </w:t>
      </w:r>
      <w:r w:rsidRPr="004F72E5">
        <w:rPr>
          <w:b/>
          <w:bCs/>
          <w:spacing w:val="-1"/>
        </w:rPr>
        <w:t>abuse</w:t>
      </w:r>
      <w:r w:rsidRPr="004F72E5">
        <w:rPr>
          <w:b/>
          <w:bCs/>
          <w:spacing w:val="-2"/>
        </w:rPr>
        <w:t xml:space="preserve"> </w:t>
      </w:r>
      <w:r w:rsidRPr="004F72E5">
        <w:rPr>
          <w:b/>
          <w:bCs/>
        </w:rPr>
        <w:t xml:space="preserve">or </w:t>
      </w:r>
      <w:r w:rsidRPr="004F72E5">
        <w:rPr>
          <w:b/>
          <w:bCs/>
          <w:spacing w:val="-1"/>
        </w:rPr>
        <w:t>neglect,</w:t>
      </w:r>
      <w:r w:rsidRPr="004F72E5">
        <w:rPr>
          <w:b/>
          <w:bCs/>
        </w:rPr>
        <w:t xml:space="preserve"> </w:t>
      </w:r>
      <w:r w:rsidRPr="004F72E5">
        <w:rPr>
          <w:b/>
          <w:bCs/>
          <w:spacing w:val="-1"/>
        </w:rPr>
        <w:t>and</w:t>
      </w:r>
    </w:p>
    <w:p w14:paraId="0089F8D7" w14:textId="70C07868" w:rsidR="00722433" w:rsidRPr="004F72E5" w:rsidRDefault="00722433" w:rsidP="00065DFB">
      <w:pPr>
        <w:pStyle w:val="ListParagraph"/>
        <w:numPr>
          <w:ilvl w:val="0"/>
          <w:numId w:val="19"/>
        </w:numPr>
        <w:rPr>
          <w:b/>
          <w:bCs/>
        </w:rPr>
      </w:pPr>
      <w:r w:rsidRPr="004F72E5">
        <w:rPr>
          <w:b/>
          <w:bCs/>
        </w:rPr>
        <w:t>as a</w:t>
      </w:r>
      <w:r w:rsidRPr="004F72E5">
        <w:rPr>
          <w:b/>
          <w:bCs/>
          <w:spacing w:val="1"/>
        </w:rPr>
        <w:t xml:space="preserve"> </w:t>
      </w:r>
      <w:r w:rsidRPr="004F72E5">
        <w:rPr>
          <w:b/>
          <w:bCs/>
        </w:rPr>
        <w:t>result</w:t>
      </w:r>
      <w:r w:rsidRPr="004F72E5">
        <w:rPr>
          <w:b/>
          <w:bCs/>
          <w:spacing w:val="-2"/>
        </w:rPr>
        <w:t xml:space="preserve"> </w:t>
      </w:r>
      <w:r w:rsidRPr="004F72E5">
        <w:rPr>
          <w:b/>
          <w:bCs/>
          <w:spacing w:val="-1"/>
        </w:rPr>
        <w:t>of</w:t>
      </w:r>
      <w:r w:rsidRPr="004F72E5">
        <w:rPr>
          <w:b/>
          <w:bCs/>
          <w:spacing w:val="2"/>
        </w:rPr>
        <w:t xml:space="preserve"> </w:t>
      </w:r>
      <w:r w:rsidRPr="004F72E5">
        <w:rPr>
          <w:b/>
          <w:bCs/>
          <w:spacing w:val="-1"/>
        </w:rPr>
        <w:t>those</w:t>
      </w:r>
      <w:r w:rsidRPr="004F72E5">
        <w:rPr>
          <w:b/>
          <w:bCs/>
          <w:spacing w:val="-2"/>
        </w:rPr>
        <w:t xml:space="preserve"> </w:t>
      </w:r>
      <w:r w:rsidRPr="004F72E5">
        <w:rPr>
          <w:b/>
          <w:bCs/>
          <w:spacing w:val="-1"/>
        </w:rPr>
        <w:t>needs</w:t>
      </w:r>
      <w:r w:rsidR="004F72E5">
        <w:rPr>
          <w:b/>
          <w:bCs/>
          <w:spacing w:val="-1"/>
        </w:rPr>
        <w:t>,</w:t>
      </w:r>
      <w:r w:rsidRPr="004F72E5">
        <w:rPr>
          <w:b/>
          <w:bCs/>
        </w:rPr>
        <w:t xml:space="preserve"> is </w:t>
      </w:r>
      <w:r w:rsidRPr="004F72E5">
        <w:rPr>
          <w:b/>
          <w:bCs/>
          <w:spacing w:val="-1"/>
        </w:rPr>
        <w:t>unable</w:t>
      </w:r>
      <w:r w:rsidRPr="004F72E5">
        <w:rPr>
          <w:b/>
          <w:bCs/>
          <w:spacing w:val="-2"/>
        </w:rPr>
        <w:t xml:space="preserve"> </w:t>
      </w:r>
      <w:r w:rsidRPr="004F72E5">
        <w:rPr>
          <w:b/>
          <w:bCs/>
        </w:rPr>
        <w:t>to</w:t>
      </w:r>
      <w:r w:rsidRPr="004F72E5">
        <w:rPr>
          <w:b/>
          <w:bCs/>
          <w:spacing w:val="-2"/>
        </w:rPr>
        <w:t xml:space="preserve"> </w:t>
      </w:r>
      <w:r w:rsidRPr="004F72E5">
        <w:rPr>
          <w:b/>
          <w:bCs/>
          <w:spacing w:val="-1"/>
        </w:rPr>
        <w:t>protect</w:t>
      </w:r>
      <w:r w:rsidRPr="004F72E5">
        <w:rPr>
          <w:b/>
          <w:bCs/>
        </w:rPr>
        <w:t xml:space="preserve"> </w:t>
      </w:r>
      <w:r w:rsidRPr="004F72E5">
        <w:rPr>
          <w:b/>
          <w:bCs/>
          <w:spacing w:val="-1"/>
        </w:rPr>
        <w:t>him</w:t>
      </w:r>
      <w:r w:rsidRPr="004F72E5">
        <w:rPr>
          <w:b/>
          <w:bCs/>
        </w:rPr>
        <w:t xml:space="preserve"> or </w:t>
      </w:r>
      <w:r w:rsidRPr="004F72E5">
        <w:rPr>
          <w:b/>
          <w:bCs/>
          <w:spacing w:val="-1"/>
        </w:rPr>
        <w:t>herself</w:t>
      </w:r>
      <w:r w:rsidRPr="004F72E5">
        <w:rPr>
          <w:b/>
          <w:bCs/>
        </w:rPr>
        <w:t xml:space="preserve"> </w:t>
      </w:r>
      <w:r w:rsidRPr="004F72E5">
        <w:rPr>
          <w:b/>
          <w:bCs/>
          <w:spacing w:val="-1"/>
        </w:rPr>
        <w:t>against</w:t>
      </w:r>
      <w:r w:rsidRPr="004F72E5">
        <w:rPr>
          <w:b/>
          <w:bCs/>
        </w:rPr>
        <w:t xml:space="preserve"> the</w:t>
      </w:r>
      <w:r w:rsidRPr="004F72E5">
        <w:rPr>
          <w:b/>
          <w:bCs/>
          <w:spacing w:val="47"/>
        </w:rPr>
        <w:t xml:space="preserve"> </w:t>
      </w:r>
      <w:r w:rsidRPr="004F72E5">
        <w:rPr>
          <w:b/>
          <w:bCs/>
          <w:spacing w:val="-1"/>
        </w:rPr>
        <w:t>abuse</w:t>
      </w:r>
      <w:r w:rsidRPr="004F72E5">
        <w:rPr>
          <w:b/>
          <w:bCs/>
        </w:rPr>
        <w:t xml:space="preserve"> or </w:t>
      </w:r>
      <w:r w:rsidRPr="004F72E5">
        <w:rPr>
          <w:b/>
          <w:bCs/>
          <w:spacing w:val="-1"/>
        </w:rPr>
        <w:t>neglect</w:t>
      </w:r>
      <w:r w:rsidRPr="004F72E5">
        <w:rPr>
          <w:b/>
          <w:bCs/>
        </w:rPr>
        <w:t xml:space="preserve"> or </w:t>
      </w:r>
      <w:r w:rsidRPr="004F72E5">
        <w:rPr>
          <w:b/>
          <w:bCs/>
          <w:spacing w:val="-1"/>
        </w:rPr>
        <w:t>the</w:t>
      </w:r>
      <w:r w:rsidRPr="004F72E5">
        <w:rPr>
          <w:b/>
          <w:bCs/>
          <w:spacing w:val="-2"/>
        </w:rPr>
        <w:t xml:space="preserve"> </w:t>
      </w:r>
      <w:r w:rsidRPr="004F72E5">
        <w:rPr>
          <w:b/>
          <w:bCs/>
          <w:spacing w:val="-1"/>
        </w:rPr>
        <w:t>risk</w:t>
      </w:r>
      <w:r w:rsidRPr="004F72E5">
        <w:rPr>
          <w:b/>
          <w:bCs/>
        </w:rPr>
        <w:t xml:space="preserve"> of it</w:t>
      </w:r>
    </w:p>
    <w:p w14:paraId="3DD4FC6E" w14:textId="77777777" w:rsidR="00B31449" w:rsidRDefault="00B31449" w:rsidP="0069582E">
      <w:pPr>
        <w:rPr>
          <w:spacing w:val="-1"/>
          <w:sz w:val="28"/>
          <w:szCs w:val="28"/>
        </w:rPr>
      </w:pPr>
    </w:p>
    <w:p w14:paraId="5A16C790" w14:textId="497C3A4A" w:rsidR="0069582E" w:rsidRPr="00B31449" w:rsidRDefault="00722433" w:rsidP="0069582E">
      <w:pPr>
        <w:rPr>
          <w:b/>
          <w:color w:val="1F497D" w:themeColor="text2"/>
          <w:spacing w:val="-1"/>
          <w:sz w:val="28"/>
          <w:szCs w:val="28"/>
        </w:rPr>
      </w:pPr>
      <w:r w:rsidRPr="00B31449">
        <w:rPr>
          <w:spacing w:val="-1"/>
          <w:sz w:val="28"/>
          <w:szCs w:val="28"/>
        </w:rPr>
        <w:br/>
      </w:r>
      <w:r w:rsidR="0069582E" w:rsidRPr="00B31449">
        <w:rPr>
          <w:b/>
          <w:color w:val="1F497D" w:themeColor="text2"/>
          <w:spacing w:val="-1"/>
          <w:sz w:val="28"/>
          <w:szCs w:val="28"/>
        </w:rPr>
        <w:t>Adult Safeguarding Referrals</w:t>
      </w:r>
    </w:p>
    <w:p w14:paraId="3504364A" w14:textId="51D9D3CD" w:rsidR="007225E9" w:rsidRDefault="007225E9" w:rsidP="007225E9">
      <w:r w:rsidRPr="007225E9">
        <w:t>What to do if you have concerns about an Adult’s welfare or an adult tells you about abuse</w:t>
      </w:r>
      <w:r>
        <w:t>:</w:t>
      </w:r>
    </w:p>
    <w:p w14:paraId="7707FF29" w14:textId="77777777" w:rsidR="007225E9" w:rsidRDefault="007225E9" w:rsidP="00065DFB">
      <w:pPr>
        <w:pStyle w:val="ListParagraph"/>
        <w:numPr>
          <w:ilvl w:val="0"/>
          <w:numId w:val="21"/>
        </w:numPr>
      </w:pPr>
      <w:r w:rsidRPr="007225E9">
        <w:t>Concerns about the wellbeing and safety of an Adult at Risk must always be taken seriously. Any Practice member of staff who first becomes aware of concerns of abuse must report those concerns as soon as possible to the relevant senior manager/ safeguarding lead within the practice.</w:t>
      </w:r>
    </w:p>
    <w:p w14:paraId="2DCE6E8A" w14:textId="5B5F99E4" w:rsidR="00E334F1" w:rsidRDefault="007225E9" w:rsidP="00065DFB">
      <w:pPr>
        <w:pStyle w:val="ListParagraph"/>
        <w:numPr>
          <w:ilvl w:val="0"/>
          <w:numId w:val="21"/>
        </w:numPr>
      </w:pPr>
      <w:r w:rsidRPr="007225E9">
        <w:t xml:space="preserve">When an adult makes a </w:t>
      </w:r>
      <w:r w:rsidR="004F72E5" w:rsidRPr="007225E9">
        <w:t>disclosure,</w:t>
      </w:r>
      <w:r w:rsidRPr="007225E9">
        <w:t xml:space="preserve"> it is important to reassure the adult at risk and that the information will be taken seriously. It is good practice to ensure that the adult is given information about what steps will be taken, including any emergency action to address their immediate safety or well-being.</w:t>
      </w:r>
    </w:p>
    <w:p w14:paraId="2EF7E394" w14:textId="3754C2FD" w:rsidR="00A00967" w:rsidRDefault="00A00967" w:rsidP="00065DFB">
      <w:pPr>
        <w:pStyle w:val="ListParagraph"/>
        <w:numPr>
          <w:ilvl w:val="0"/>
          <w:numId w:val="21"/>
        </w:numPr>
      </w:pPr>
      <w:r>
        <w:t>Using the principles of Making Safeguarding Personal (MSP), ensure that the adult at risk is consulted throughout and their wishes and views are central to any referral or actions taken as far as is possible</w:t>
      </w:r>
      <w:r>
        <w:rPr>
          <w:rFonts w:ascii="Arial" w:hAnsi="Arial" w:cs="Arial"/>
          <w:color w:val="202124"/>
          <w:shd w:val="clear" w:color="auto" w:fill="FFFFFF"/>
        </w:rPr>
        <w:t>.</w:t>
      </w:r>
    </w:p>
    <w:p w14:paraId="4FBA9D8A" w14:textId="54421958" w:rsidR="00CB2A33" w:rsidRDefault="007225E9" w:rsidP="00065DFB">
      <w:pPr>
        <w:pStyle w:val="ListParagraph"/>
        <w:numPr>
          <w:ilvl w:val="0"/>
          <w:numId w:val="21"/>
        </w:numPr>
      </w:pPr>
      <w:r w:rsidRPr="007225E9">
        <w:t>When suspecting or having abuse reported to them by a patient, practice staff will initially:</w:t>
      </w:r>
    </w:p>
    <w:p w14:paraId="30324BC1" w14:textId="77777777" w:rsidR="00CB2A33" w:rsidRDefault="007225E9" w:rsidP="00065DFB">
      <w:pPr>
        <w:pStyle w:val="ListParagraph"/>
        <w:numPr>
          <w:ilvl w:val="2"/>
          <w:numId w:val="21"/>
        </w:numPr>
      </w:pPr>
      <w:r w:rsidRPr="007225E9">
        <w:t>Take immediate action to ensure the safety or medical welfare of the adult</w:t>
      </w:r>
    </w:p>
    <w:p w14:paraId="1C4604DB" w14:textId="77777777" w:rsidR="00CB2A33" w:rsidRDefault="007225E9" w:rsidP="00065DFB">
      <w:pPr>
        <w:pStyle w:val="ListParagraph"/>
        <w:numPr>
          <w:ilvl w:val="2"/>
          <w:numId w:val="21"/>
        </w:numPr>
      </w:pPr>
      <w:r w:rsidRPr="007225E9">
        <w:t>Not discourage the adult from further disclosure</w:t>
      </w:r>
    </w:p>
    <w:p w14:paraId="72925592" w14:textId="650B263E" w:rsidR="00CB2A33" w:rsidRDefault="007225E9" w:rsidP="00065DFB">
      <w:pPr>
        <w:pStyle w:val="ListParagraph"/>
        <w:numPr>
          <w:ilvl w:val="2"/>
          <w:numId w:val="21"/>
        </w:numPr>
      </w:pPr>
      <w:r w:rsidRPr="007225E9">
        <w:t xml:space="preserve">Use active listening skill, clarify the main </w:t>
      </w:r>
      <w:r w:rsidR="004F72E5" w:rsidRPr="007225E9">
        <w:t>facts,</w:t>
      </w:r>
      <w:r w:rsidRPr="007225E9">
        <w:t xml:space="preserve"> and summarise what has been said to you</w:t>
      </w:r>
    </w:p>
    <w:p w14:paraId="7BBECEDC" w14:textId="6FDCF55C" w:rsidR="00CB2A33" w:rsidRDefault="007225E9" w:rsidP="00065DFB">
      <w:pPr>
        <w:pStyle w:val="ListParagraph"/>
        <w:numPr>
          <w:ilvl w:val="2"/>
          <w:numId w:val="21"/>
        </w:numPr>
      </w:pPr>
      <w:r w:rsidRPr="007225E9">
        <w:t xml:space="preserve">Remain supportive, </w:t>
      </w:r>
      <w:r w:rsidR="004F72E5" w:rsidRPr="007225E9">
        <w:t>sensitive,</w:t>
      </w:r>
      <w:r w:rsidRPr="007225E9">
        <w:t xml:space="preserve"> and attentive</w:t>
      </w:r>
    </w:p>
    <w:p w14:paraId="6EEC542B" w14:textId="77777777" w:rsidR="00CB2A33" w:rsidRDefault="007225E9" w:rsidP="00065DFB">
      <w:pPr>
        <w:pStyle w:val="ListParagraph"/>
        <w:numPr>
          <w:ilvl w:val="2"/>
          <w:numId w:val="21"/>
        </w:numPr>
      </w:pPr>
      <w:r w:rsidRPr="007225E9">
        <w:t>Retain, record and report information</w:t>
      </w:r>
    </w:p>
    <w:p w14:paraId="03D6EF43" w14:textId="77777777" w:rsidR="00CB2A33" w:rsidRDefault="007225E9" w:rsidP="00065DFB">
      <w:pPr>
        <w:pStyle w:val="ListParagraph"/>
        <w:numPr>
          <w:ilvl w:val="2"/>
          <w:numId w:val="21"/>
        </w:numPr>
      </w:pPr>
      <w:r w:rsidRPr="007225E9">
        <w:t>Inform the Practice Safeguarding Lead</w:t>
      </w:r>
    </w:p>
    <w:p w14:paraId="44E2D8D7" w14:textId="77777777" w:rsidR="007445C8" w:rsidRDefault="007225E9" w:rsidP="00065DFB">
      <w:pPr>
        <w:pStyle w:val="ListParagraph"/>
        <w:numPr>
          <w:ilvl w:val="0"/>
          <w:numId w:val="21"/>
        </w:numPr>
      </w:pPr>
      <w:r w:rsidRPr="007225E9">
        <w:lastRenderedPageBreak/>
        <w:t>The human rights and views of the adult at risk should be considered as a priority, with opportunities for their involvement in the safeguarding process to be sought</w:t>
      </w:r>
      <w:r w:rsidR="008814F4">
        <w:t>,</w:t>
      </w:r>
      <w:r w:rsidRPr="007225E9">
        <w:t xml:space="preserve"> ensuring that the process is person centred.</w:t>
      </w:r>
    </w:p>
    <w:p w14:paraId="300046C6" w14:textId="77777777" w:rsidR="00F10476" w:rsidRDefault="007225E9" w:rsidP="00065DFB">
      <w:pPr>
        <w:pStyle w:val="ListParagraph"/>
        <w:numPr>
          <w:ilvl w:val="0"/>
          <w:numId w:val="21"/>
        </w:numPr>
      </w:pPr>
      <w:r w:rsidRPr="007225E9">
        <w:t xml:space="preserve">If it is suspected that a crime could have been committed, </w:t>
      </w:r>
      <w:r w:rsidR="007445C8">
        <w:t>c</w:t>
      </w:r>
      <w:r w:rsidRPr="007225E9">
        <w:t>ontact the police 999 in an emergency or 101 for non-emergencies.</w:t>
      </w:r>
    </w:p>
    <w:p w14:paraId="5217788D" w14:textId="77777777" w:rsidR="005B40A3" w:rsidRDefault="00F10476" w:rsidP="00065DFB">
      <w:pPr>
        <w:pStyle w:val="ListParagraph"/>
        <w:numPr>
          <w:ilvl w:val="0"/>
          <w:numId w:val="21"/>
        </w:numPr>
      </w:pPr>
      <w:r>
        <w:t>Any disclosure</w:t>
      </w:r>
      <w:r w:rsidR="007225E9" w:rsidRPr="007225E9">
        <w:t xml:space="preserve"> must be recorded in the health records in the way that the adult at risk describes the events.</w:t>
      </w:r>
    </w:p>
    <w:p w14:paraId="0082388C" w14:textId="44B2E17B" w:rsidR="007225E9" w:rsidRDefault="007225E9" w:rsidP="00065DFB">
      <w:pPr>
        <w:pStyle w:val="ListParagraph"/>
        <w:numPr>
          <w:ilvl w:val="0"/>
          <w:numId w:val="21"/>
        </w:numPr>
      </w:pPr>
      <w:r w:rsidRPr="007225E9">
        <w:t xml:space="preserve">If any member of the Practice team is unsure how to proceed or is in doubt about making an alert, the case can be discussed with a senior colleague/ line manager, Safeguarding Practice lead or a member of the </w:t>
      </w:r>
      <w:r w:rsidR="008A16A3">
        <w:t>ICB</w:t>
      </w:r>
      <w:r w:rsidR="005B40A3">
        <w:t xml:space="preserve"> Safeguarding Team</w:t>
      </w:r>
    </w:p>
    <w:p w14:paraId="45E2B862" w14:textId="77777777" w:rsidR="007225E9" w:rsidRDefault="007225E9" w:rsidP="0069582E"/>
    <w:p w14:paraId="36F2CE6F" w14:textId="0A4FDF4C" w:rsidR="0069582E" w:rsidRPr="00A8380A" w:rsidRDefault="0069582E" w:rsidP="0069582E">
      <w:r w:rsidRPr="00A8380A">
        <w:t xml:space="preserve">If you wish to </w:t>
      </w:r>
      <w:r w:rsidRPr="00A8380A">
        <w:rPr>
          <w:b/>
        </w:rPr>
        <w:t>report abuse</w:t>
      </w:r>
      <w:r w:rsidRPr="00A8380A">
        <w:t xml:space="preserve"> of an adult that is URGENT please contact the LCC team by phone</w:t>
      </w:r>
      <w:r w:rsidR="001E259B" w:rsidRPr="00A8380A">
        <w:t xml:space="preserve"> using the numbers below</w:t>
      </w:r>
      <w:r w:rsidRPr="00A8380A">
        <w:t xml:space="preserve">: </w:t>
      </w:r>
      <w:r w:rsidR="001E259B" w:rsidRPr="00A8380A">
        <w:t xml:space="preserve">If there is immediate danger then consider calling 999 for an urgent Police response. </w:t>
      </w:r>
    </w:p>
    <w:p w14:paraId="1BE63A1D" w14:textId="77777777" w:rsidR="0069582E" w:rsidRPr="00A8380A" w:rsidRDefault="0069582E" w:rsidP="0069582E">
      <w:pPr>
        <w:rPr>
          <w:rFonts w:cstheme="minorHAnsi"/>
          <w:sz w:val="24"/>
          <w:szCs w:val="24"/>
        </w:rPr>
      </w:pPr>
      <w:r w:rsidRPr="00A8380A">
        <w:rPr>
          <w:rFonts w:cstheme="minorHAnsi"/>
          <w:b/>
          <w:bCs/>
          <w:sz w:val="24"/>
          <w:szCs w:val="24"/>
          <w:lang w:eastAsia="en-GB"/>
        </w:rPr>
        <w:t xml:space="preserve">Tel: 01522 782 155 </w:t>
      </w:r>
      <w:r w:rsidRPr="00A8380A">
        <w:rPr>
          <w:rFonts w:cstheme="minorHAnsi"/>
          <w:b/>
          <w:bCs/>
          <w:sz w:val="24"/>
          <w:szCs w:val="24"/>
          <w:lang w:eastAsia="en-GB"/>
        </w:rPr>
        <w:tab/>
      </w:r>
      <w:r w:rsidRPr="00A8380A">
        <w:rPr>
          <w:rFonts w:cstheme="minorHAnsi"/>
          <w:b/>
          <w:bCs/>
          <w:sz w:val="24"/>
          <w:szCs w:val="24"/>
          <w:lang w:eastAsia="en-GB"/>
        </w:rPr>
        <w:tab/>
        <w:t xml:space="preserve">out of hours: </w:t>
      </w:r>
      <w:r w:rsidRPr="00A8380A">
        <w:rPr>
          <w:rStyle w:val="Strong"/>
          <w:rFonts w:cstheme="minorHAnsi"/>
          <w:sz w:val="24"/>
          <w:szCs w:val="24"/>
        </w:rPr>
        <w:t>Tel: 01522 782 333</w:t>
      </w:r>
    </w:p>
    <w:p w14:paraId="1821BC1B" w14:textId="77777777" w:rsidR="004F72E5" w:rsidRPr="00A8380A" w:rsidRDefault="0069582E" w:rsidP="0069582E">
      <w:r w:rsidRPr="00A8380A">
        <w:t xml:space="preserve">All other </w:t>
      </w:r>
      <w:r w:rsidRPr="00A8380A">
        <w:rPr>
          <w:b/>
          <w:bCs/>
        </w:rPr>
        <w:t>reporting abuse</w:t>
      </w:r>
      <w:r w:rsidRPr="00A8380A">
        <w:t xml:space="preserve"> of an adult please contact LCC Safeguarding team above or complete the online form found at this address: </w:t>
      </w:r>
    </w:p>
    <w:p w14:paraId="26CE40ED" w14:textId="100D8E96" w:rsidR="009C6DBD" w:rsidRPr="00A8380A" w:rsidRDefault="00000000" w:rsidP="0069582E">
      <w:hyperlink r:id="rId44" w:history="1">
        <w:r w:rsidR="009C6DBD" w:rsidRPr="00A8380A">
          <w:rPr>
            <w:rStyle w:val="cf01"/>
            <w:color w:val="0000FF"/>
            <w:u w:val="single"/>
          </w:rPr>
          <w:t>adult-safeguarding-concern-form-june-2023.docx</w:t>
        </w:r>
      </w:hyperlink>
    </w:p>
    <w:p w14:paraId="5FCB1555" w14:textId="77777777" w:rsidR="0069582E" w:rsidRPr="000F5313" w:rsidRDefault="0069582E" w:rsidP="0069582E">
      <w:pPr>
        <w:rPr>
          <w:color w:val="0000FF" w:themeColor="hyperlink"/>
          <w:u w:val="single"/>
        </w:rPr>
      </w:pPr>
      <w:r w:rsidRPr="00A8380A">
        <w:rPr>
          <w:shd w:val="clear" w:color="auto" w:fill="FFFFFF"/>
        </w:rPr>
        <w:t xml:space="preserve">This should be emailed to the Adult Safeguarding team at </w:t>
      </w:r>
      <w:hyperlink r:id="rId45" w:history="1">
        <w:r w:rsidRPr="00A8380A">
          <w:rPr>
            <w:color w:val="0000FF" w:themeColor="hyperlink"/>
            <w:u w:val="single"/>
          </w:rPr>
          <w:t>ASC@lincolnshire.gov.uk</w:t>
        </w:r>
      </w:hyperlink>
    </w:p>
    <w:p w14:paraId="1B01B0CA" w14:textId="61A4C970" w:rsidR="00722433" w:rsidRDefault="00722433" w:rsidP="00B35520"/>
    <w:p w14:paraId="2FA75397" w14:textId="77777777" w:rsidR="00FF6B74" w:rsidRPr="00FF6B74" w:rsidRDefault="00FF6B74" w:rsidP="00FF6B74">
      <w:pPr>
        <w:rPr>
          <w:b/>
          <w:bCs/>
          <w:color w:val="1F497D" w:themeColor="text2"/>
          <w:sz w:val="28"/>
          <w:szCs w:val="28"/>
        </w:rPr>
      </w:pPr>
      <w:r w:rsidRPr="00FF6B74">
        <w:rPr>
          <w:b/>
          <w:bCs/>
          <w:color w:val="1F497D" w:themeColor="text2"/>
          <w:sz w:val="28"/>
          <w:szCs w:val="28"/>
        </w:rPr>
        <w:t>Adults with capacity</w:t>
      </w:r>
    </w:p>
    <w:p w14:paraId="43EEF749" w14:textId="3569D2AD" w:rsidR="00FF6B74" w:rsidRPr="00FF6B74" w:rsidRDefault="00FF6B74" w:rsidP="00FF6B74">
      <w:r w:rsidRPr="00FF6B74">
        <w:t>A person’s ability to make a particular decision may at a particular time be affected by</w:t>
      </w:r>
      <w:r>
        <w:t xml:space="preserve"> d</w:t>
      </w:r>
      <w:r w:rsidRPr="00FF6B74">
        <w:t>uress and undue influence</w:t>
      </w:r>
      <w:r w:rsidR="00A44F6C">
        <w:t xml:space="preserve"> or l</w:t>
      </w:r>
      <w:r w:rsidRPr="00FF6B74">
        <w:t>ack of mental capacity.</w:t>
      </w:r>
    </w:p>
    <w:p w14:paraId="419185E2" w14:textId="499A658D" w:rsidR="00FF6B74" w:rsidRPr="00FF6B74" w:rsidRDefault="00FF6B74" w:rsidP="00FF6B74">
      <w:r w:rsidRPr="00FF6B74">
        <w:t>There may be a fine distinction between a person who lacks the mental capacity to make a particular decision and a person whose ability to make a decision is impaired, e.g. by duress or undue influence or the perceived lack of any alternative choice. Nonetheless, it is an important distinction to make.</w:t>
      </w:r>
    </w:p>
    <w:p w14:paraId="06CA0B31" w14:textId="4800D69E" w:rsidR="00FF6B74" w:rsidRPr="00FF6B74" w:rsidRDefault="00FF6B74" w:rsidP="00FF6B74">
      <w:r w:rsidRPr="00FF6B74">
        <w:t>Safeguarding interventions must ensure that when an adult with mental capacity takes a decision to remain in an abusive situation, they do so without duress or undue influence, with an understanding of the risks involved, and with access to appropriate services should they change their mind. The exception to this principle would occur in situations where the decision may have been influenced by threat or coercion and consequently lack validity and need to be over-ridden.</w:t>
      </w:r>
    </w:p>
    <w:p w14:paraId="201EE7D2" w14:textId="48968935" w:rsidR="00FF6B74" w:rsidRPr="00FF6B74" w:rsidRDefault="00FF6B74" w:rsidP="00FF6B74">
      <w:r w:rsidRPr="00FF6B74">
        <w:t>The Mental Capacity Act (MCA) 2005 provides a statutory framework that underpins issues relating to capacity and protects the rights of individuals where capacity may be in question. MCA implementation is integral to safeguarding vulnerable adults.</w:t>
      </w:r>
    </w:p>
    <w:p w14:paraId="5CB01664" w14:textId="1B0EF99A" w:rsidR="00FF6B74" w:rsidRPr="00FF6B74" w:rsidRDefault="00FF6B74" w:rsidP="00FF6B74">
      <w:r w:rsidRPr="00FF6B74">
        <w:t>The 5 principles of the MCA must be followed and are directly applicable to safeguarding</w:t>
      </w:r>
      <w:r w:rsidR="002F0FE8">
        <w:t xml:space="preserve"> (see page 7)</w:t>
      </w:r>
    </w:p>
    <w:p w14:paraId="210E5720" w14:textId="77777777" w:rsidR="00A44F6C" w:rsidRDefault="00A44F6C" w:rsidP="00FF6B74"/>
    <w:p w14:paraId="48E5C1A2" w14:textId="77777777" w:rsidR="00B31449" w:rsidRDefault="00B31449" w:rsidP="00FF6B74">
      <w:pPr>
        <w:rPr>
          <w:b/>
          <w:bCs/>
          <w:color w:val="1F497D" w:themeColor="text2"/>
          <w:sz w:val="24"/>
          <w:szCs w:val="24"/>
        </w:rPr>
      </w:pPr>
    </w:p>
    <w:p w14:paraId="319C73A7" w14:textId="77777777" w:rsidR="00E94F7F" w:rsidRDefault="00E94F7F" w:rsidP="00FF6B74">
      <w:pPr>
        <w:rPr>
          <w:b/>
          <w:bCs/>
          <w:color w:val="1F497D" w:themeColor="text2"/>
          <w:sz w:val="28"/>
          <w:szCs w:val="28"/>
        </w:rPr>
      </w:pPr>
    </w:p>
    <w:p w14:paraId="67F0C09D" w14:textId="10629936" w:rsidR="00FF6B74" w:rsidRPr="00FF6B74" w:rsidRDefault="00FF6B74" w:rsidP="00FF6B74">
      <w:pPr>
        <w:rPr>
          <w:b/>
          <w:bCs/>
          <w:color w:val="1F497D" w:themeColor="text2"/>
          <w:sz w:val="28"/>
          <w:szCs w:val="28"/>
        </w:rPr>
      </w:pPr>
      <w:r w:rsidRPr="00FF6B74">
        <w:rPr>
          <w:b/>
          <w:bCs/>
          <w:color w:val="1F497D" w:themeColor="text2"/>
          <w:sz w:val="28"/>
          <w:szCs w:val="28"/>
        </w:rPr>
        <w:t>Deprivation of Liberty Safeguards</w:t>
      </w:r>
    </w:p>
    <w:p w14:paraId="1A1A26DF" w14:textId="543FAD2E" w:rsidR="00FF6B74" w:rsidRDefault="00FF6B74" w:rsidP="00FF6B74">
      <w:r w:rsidRPr="00FF6B74">
        <w:t>The practice will also consider whether a person is deprived o</w:t>
      </w:r>
      <w:r w:rsidR="00E94F7F">
        <w:t>f</w:t>
      </w:r>
      <w:r w:rsidRPr="00FF6B74">
        <w:t xml:space="preserve"> their liberty as defined by the MCA in its Deprivation of Liberty Safeguards. If this deprivation is thought to be unlawful, this will be reported to the Local Authority within a reasonable time frame of usually no longer than 48 hours. The Local Authority holds the legal power to process an application and make a Deprivation of Liberty Safeguard (DOLS) order where it is decided that a person’s freedom needs to be restricted in their best interests.</w:t>
      </w:r>
    </w:p>
    <w:p w14:paraId="17AA879E" w14:textId="77777777" w:rsidR="00B31449" w:rsidRPr="00FF6B74" w:rsidRDefault="00B31449" w:rsidP="00FF6B74"/>
    <w:p w14:paraId="5B5B838E" w14:textId="77777777" w:rsidR="00B31449" w:rsidRPr="00B31449" w:rsidRDefault="00B31449" w:rsidP="00B31449">
      <w:pPr>
        <w:rPr>
          <w:color w:val="1F497D" w:themeColor="text2"/>
          <w:sz w:val="28"/>
          <w:szCs w:val="28"/>
        </w:rPr>
      </w:pPr>
      <w:r w:rsidRPr="00B31449">
        <w:rPr>
          <w:b/>
          <w:color w:val="1F497D" w:themeColor="text2"/>
          <w:sz w:val="28"/>
          <w:szCs w:val="28"/>
        </w:rPr>
        <w:t>Safeguarding adult review (SAR):</w:t>
      </w:r>
    </w:p>
    <w:p w14:paraId="60D2C90F" w14:textId="77777777" w:rsidR="00B31449" w:rsidRPr="00B31449" w:rsidRDefault="00B31449" w:rsidP="00B31449">
      <w:r w:rsidRPr="00B31449">
        <w:t>Commissioned by the LSAB under S.44 of the Care Act 2014, LSABs must arrange a SAR when an adult in its area dies as a result of abuse or neglect, whether known or suspected, and there is concern that partner agencies could have worked more effectively to protect the adult.</w:t>
      </w:r>
    </w:p>
    <w:p w14:paraId="11782290" w14:textId="77777777" w:rsidR="00B31449" w:rsidRPr="00B31449" w:rsidRDefault="00B31449" w:rsidP="00B31449">
      <w:r w:rsidRPr="00B31449">
        <w:t>LSABs must also arrange a SAR if the same circumstances apply where an adult is still alive but has experienced serious neglect or abuse. SABs are free to arrange for a SAR in other situations where it believes that there will be value in doing so. This may be where a case can provide useful insights into the way organisations are working together to prevent and reduce abuse and neglect of adults and can include exploring examples of good practice</w:t>
      </w:r>
    </w:p>
    <w:p w14:paraId="33A54E9E" w14:textId="77777777" w:rsidR="00B31449" w:rsidRDefault="00B31449" w:rsidP="00B31449">
      <w:pPr>
        <w:autoSpaceDE w:val="0"/>
        <w:autoSpaceDN w:val="0"/>
        <w:adjustRightInd w:val="0"/>
        <w:spacing w:after="0" w:line="240" w:lineRule="auto"/>
        <w:rPr>
          <w:rFonts w:cstheme="minorHAnsi"/>
          <w:b/>
          <w:bCs/>
          <w:color w:val="1F497D" w:themeColor="text2"/>
          <w:sz w:val="24"/>
          <w:szCs w:val="24"/>
          <w:u w:val="single"/>
        </w:rPr>
      </w:pPr>
    </w:p>
    <w:p w14:paraId="2880EFFA" w14:textId="77777777" w:rsidR="00B31449" w:rsidRDefault="00B31449" w:rsidP="00B31449">
      <w:pPr>
        <w:autoSpaceDE w:val="0"/>
        <w:autoSpaceDN w:val="0"/>
        <w:adjustRightInd w:val="0"/>
        <w:spacing w:after="0" w:line="240" w:lineRule="auto"/>
        <w:rPr>
          <w:rFonts w:cstheme="minorHAnsi"/>
          <w:b/>
          <w:bCs/>
          <w:color w:val="1F497D" w:themeColor="text2"/>
          <w:sz w:val="24"/>
          <w:szCs w:val="24"/>
          <w:u w:val="single"/>
        </w:rPr>
      </w:pPr>
    </w:p>
    <w:p w14:paraId="2C614D1D" w14:textId="67C5C0C3" w:rsidR="00B31449" w:rsidRPr="00B31449" w:rsidRDefault="00B31449" w:rsidP="00B31449">
      <w:pPr>
        <w:autoSpaceDE w:val="0"/>
        <w:autoSpaceDN w:val="0"/>
        <w:adjustRightInd w:val="0"/>
        <w:spacing w:after="0" w:line="240" w:lineRule="auto"/>
        <w:rPr>
          <w:rFonts w:cstheme="minorHAnsi"/>
          <w:b/>
          <w:bCs/>
          <w:color w:val="1F497D" w:themeColor="text2"/>
          <w:sz w:val="28"/>
          <w:szCs w:val="28"/>
        </w:rPr>
      </w:pPr>
      <w:r w:rsidRPr="00B31449">
        <w:rPr>
          <w:rFonts w:cstheme="minorHAnsi"/>
          <w:b/>
          <w:bCs/>
          <w:color w:val="1F497D" w:themeColor="text2"/>
          <w:sz w:val="28"/>
          <w:szCs w:val="28"/>
        </w:rPr>
        <w:t>Forced Marriage</w:t>
      </w:r>
    </w:p>
    <w:p w14:paraId="2BD811E6" w14:textId="77777777" w:rsidR="00B31449" w:rsidRPr="00287BAD" w:rsidRDefault="00B31449" w:rsidP="00B31449">
      <w:pPr>
        <w:autoSpaceDE w:val="0"/>
        <w:autoSpaceDN w:val="0"/>
        <w:adjustRightInd w:val="0"/>
        <w:spacing w:after="0" w:line="240" w:lineRule="auto"/>
        <w:rPr>
          <w:rFonts w:cstheme="minorHAnsi"/>
          <w:b/>
          <w:bCs/>
          <w:u w:val="single"/>
        </w:rPr>
      </w:pPr>
    </w:p>
    <w:p w14:paraId="58CFEE97" w14:textId="1DA02080" w:rsidR="00625839" w:rsidRDefault="00B31449" w:rsidP="00B31449">
      <w:pPr>
        <w:autoSpaceDE w:val="0"/>
        <w:autoSpaceDN w:val="0"/>
        <w:adjustRightInd w:val="0"/>
        <w:spacing w:after="0" w:line="240" w:lineRule="auto"/>
        <w:rPr>
          <w:rFonts w:cstheme="minorHAnsi"/>
          <w:sz w:val="24"/>
          <w:szCs w:val="24"/>
        </w:rPr>
      </w:pPr>
      <w:r w:rsidRPr="00823EA7">
        <w:rPr>
          <w:rFonts w:cstheme="minorHAnsi"/>
          <w:sz w:val="24"/>
          <w:szCs w:val="24"/>
        </w:rPr>
        <w:t>A forced marriage is where one or both people do not (</w:t>
      </w:r>
      <w:r w:rsidR="00AB7A40" w:rsidRPr="00AB7A40">
        <w:rPr>
          <w:sz w:val="24"/>
          <w:szCs w:val="24"/>
        </w:rPr>
        <w:t>or in cases where someone lacks capacity, cannot</w:t>
      </w:r>
      <w:r w:rsidR="00AB7A40">
        <w:rPr>
          <w:sz w:val="24"/>
          <w:szCs w:val="24"/>
        </w:rPr>
        <w:t>)</w:t>
      </w:r>
      <w:r w:rsidRPr="00823EA7">
        <w:rPr>
          <w:rFonts w:cstheme="minorHAnsi"/>
          <w:sz w:val="24"/>
          <w:szCs w:val="24"/>
        </w:rPr>
        <w:t xml:space="preserve"> consent to the marriage and pressure</w:t>
      </w:r>
      <w:r w:rsidR="00AB7A40">
        <w:rPr>
          <w:rFonts w:cstheme="minorHAnsi"/>
          <w:sz w:val="24"/>
          <w:szCs w:val="24"/>
        </w:rPr>
        <w:t>, coercion, threats</w:t>
      </w:r>
      <w:r w:rsidRPr="00823EA7">
        <w:rPr>
          <w:rFonts w:cstheme="minorHAnsi"/>
          <w:sz w:val="24"/>
          <w:szCs w:val="24"/>
        </w:rPr>
        <w:t xml:space="preserve"> or abuse </w:t>
      </w:r>
      <w:r w:rsidR="00AB7A40">
        <w:rPr>
          <w:rFonts w:cstheme="minorHAnsi"/>
          <w:sz w:val="24"/>
          <w:szCs w:val="24"/>
        </w:rPr>
        <w:t>are</w:t>
      </w:r>
      <w:r w:rsidRPr="00823EA7">
        <w:rPr>
          <w:rFonts w:cstheme="minorHAnsi"/>
          <w:sz w:val="24"/>
          <w:szCs w:val="24"/>
        </w:rPr>
        <w:t xml:space="preserve"> used. </w:t>
      </w:r>
      <w:r w:rsidR="00625839">
        <w:rPr>
          <w:rFonts w:cstheme="minorHAnsi"/>
          <w:sz w:val="24"/>
          <w:szCs w:val="24"/>
        </w:rPr>
        <w:t xml:space="preserve">There may be a link to Honour Based </w:t>
      </w:r>
      <w:r w:rsidR="00723457">
        <w:rPr>
          <w:rFonts w:cstheme="minorHAnsi"/>
          <w:sz w:val="24"/>
          <w:szCs w:val="24"/>
        </w:rPr>
        <w:t>Abuse</w:t>
      </w:r>
      <w:r w:rsidR="00625839">
        <w:rPr>
          <w:rFonts w:cstheme="minorHAnsi"/>
          <w:sz w:val="24"/>
          <w:szCs w:val="24"/>
        </w:rPr>
        <w:t>.</w:t>
      </w:r>
    </w:p>
    <w:p w14:paraId="7C37FB02" w14:textId="77777777" w:rsidR="00625839" w:rsidRDefault="00625839" w:rsidP="00B31449">
      <w:pPr>
        <w:autoSpaceDE w:val="0"/>
        <w:autoSpaceDN w:val="0"/>
        <w:adjustRightInd w:val="0"/>
        <w:spacing w:after="0" w:line="240" w:lineRule="auto"/>
        <w:rPr>
          <w:rFonts w:cstheme="minorHAnsi"/>
          <w:sz w:val="24"/>
          <w:szCs w:val="24"/>
        </w:rPr>
      </w:pPr>
    </w:p>
    <w:p w14:paraId="1B337F85" w14:textId="3F14716C" w:rsidR="00B31449" w:rsidRDefault="00B31449" w:rsidP="00B31449">
      <w:pPr>
        <w:autoSpaceDE w:val="0"/>
        <w:autoSpaceDN w:val="0"/>
        <w:adjustRightInd w:val="0"/>
        <w:spacing w:after="0" w:line="240" w:lineRule="auto"/>
        <w:rPr>
          <w:rFonts w:cstheme="minorHAnsi"/>
          <w:sz w:val="24"/>
          <w:szCs w:val="24"/>
        </w:rPr>
      </w:pPr>
      <w:r w:rsidRPr="00823EA7">
        <w:rPr>
          <w:rFonts w:cstheme="minorHAnsi"/>
          <w:sz w:val="24"/>
          <w:szCs w:val="24"/>
        </w:rPr>
        <w:t>The Anti-social Behaviour, Crime and Policing Act 2014 makes it a criminal offence to force someone to marry.</w:t>
      </w:r>
    </w:p>
    <w:p w14:paraId="18F51E8C" w14:textId="77777777" w:rsidR="00B31449" w:rsidRPr="00823EA7" w:rsidRDefault="00B31449" w:rsidP="00B31449">
      <w:pPr>
        <w:autoSpaceDE w:val="0"/>
        <w:autoSpaceDN w:val="0"/>
        <w:adjustRightInd w:val="0"/>
        <w:spacing w:after="0" w:line="240" w:lineRule="auto"/>
        <w:rPr>
          <w:rFonts w:cstheme="minorHAnsi"/>
          <w:sz w:val="24"/>
          <w:szCs w:val="24"/>
        </w:rPr>
      </w:pPr>
    </w:p>
    <w:p w14:paraId="21AFD86D" w14:textId="1CA3FD9A" w:rsidR="00B31449" w:rsidRDefault="00B31449" w:rsidP="00065DFB">
      <w:pPr>
        <w:pStyle w:val="ListParagraph"/>
        <w:numPr>
          <w:ilvl w:val="0"/>
          <w:numId w:val="11"/>
        </w:numPr>
        <w:autoSpaceDE w:val="0"/>
        <w:autoSpaceDN w:val="0"/>
        <w:adjustRightInd w:val="0"/>
        <w:spacing w:after="0" w:line="240" w:lineRule="auto"/>
        <w:rPr>
          <w:rFonts w:cstheme="minorHAnsi"/>
          <w:sz w:val="24"/>
          <w:szCs w:val="24"/>
        </w:rPr>
      </w:pPr>
      <w:r w:rsidRPr="00823EA7">
        <w:rPr>
          <w:rFonts w:cstheme="minorHAnsi"/>
          <w:sz w:val="24"/>
          <w:szCs w:val="24"/>
        </w:rPr>
        <w:t xml:space="preserve">Contact Forced Marriage Unit </w:t>
      </w:r>
      <w:r w:rsidR="00E94F7F" w:rsidRPr="00823EA7">
        <w:rPr>
          <w:rFonts w:cstheme="minorHAnsi"/>
          <w:sz w:val="24"/>
          <w:szCs w:val="24"/>
        </w:rPr>
        <w:t>on</w:t>
      </w:r>
      <w:r w:rsidRPr="00823EA7">
        <w:rPr>
          <w:rFonts w:cstheme="minorHAnsi"/>
          <w:sz w:val="24"/>
          <w:szCs w:val="24"/>
        </w:rPr>
        <w:t xml:space="preserve"> 0207 0080151</w:t>
      </w:r>
    </w:p>
    <w:p w14:paraId="7BEB3720" w14:textId="3B1A1A2F" w:rsidR="00841A5A" w:rsidRPr="00823EA7" w:rsidRDefault="00000000" w:rsidP="00065DFB">
      <w:pPr>
        <w:pStyle w:val="ListParagraph"/>
        <w:numPr>
          <w:ilvl w:val="0"/>
          <w:numId w:val="11"/>
        </w:numPr>
        <w:autoSpaceDE w:val="0"/>
        <w:autoSpaceDN w:val="0"/>
        <w:adjustRightInd w:val="0"/>
        <w:spacing w:after="0" w:line="240" w:lineRule="auto"/>
        <w:rPr>
          <w:rFonts w:cstheme="minorHAnsi"/>
          <w:sz w:val="24"/>
          <w:szCs w:val="24"/>
        </w:rPr>
      </w:pPr>
      <w:hyperlink r:id="rId46" w:history="1">
        <w:r w:rsidR="00841A5A" w:rsidRPr="006105C7">
          <w:rPr>
            <w:color w:val="0000FF"/>
            <w:u w:val="single"/>
          </w:rPr>
          <w:t>Forced marriage - GOV.UK (www.gov.uk)</w:t>
        </w:r>
      </w:hyperlink>
    </w:p>
    <w:p w14:paraId="09D0B7B7" w14:textId="77777777" w:rsidR="00DE5B9A" w:rsidRDefault="00DE5B9A" w:rsidP="00B35520"/>
    <w:p w14:paraId="2AE7E6E9" w14:textId="77777777" w:rsidR="00722433" w:rsidRDefault="00722433" w:rsidP="00B35520">
      <w:pPr>
        <w:rPr>
          <w:b/>
        </w:rPr>
      </w:pPr>
    </w:p>
    <w:p w14:paraId="2C354D1C" w14:textId="02FB89F4" w:rsidR="00722433" w:rsidRPr="00AF0E09" w:rsidRDefault="00722433" w:rsidP="002920C4">
      <w:pPr>
        <w:rPr>
          <w:rFonts w:eastAsia="Arial"/>
        </w:rPr>
      </w:pPr>
      <w:r>
        <w:rPr>
          <w:b/>
        </w:rPr>
        <w:t xml:space="preserve">         </w:t>
      </w:r>
    </w:p>
    <w:p w14:paraId="2C830425" w14:textId="77777777" w:rsidR="00722433" w:rsidRPr="00D741E0" w:rsidRDefault="00722433" w:rsidP="00B35520">
      <w:pPr>
        <w:rPr>
          <w:rFonts w:eastAsia="Arial"/>
          <w:highlight w:val="magenta"/>
        </w:rPr>
      </w:pPr>
    </w:p>
    <w:p w14:paraId="61AD1202" w14:textId="192D76DC" w:rsidR="000C117F" w:rsidRDefault="000C117F" w:rsidP="00B35520">
      <w:pPr>
        <w:rPr>
          <w:rFonts w:cstheme="minorHAnsi"/>
          <w:b/>
          <w:color w:val="1F497D" w:themeColor="text2"/>
          <w:sz w:val="28"/>
          <w:szCs w:val="28"/>
          <w:u w:val="single"/>
        </w:rPr>
      </w:pPr>
    </w:p>
    <w:p w14:paraId="0035A546" w14:textId="25122F9F" w:rsidR="00A4346B" w:rsidRDefault="00A4346B" w:rsidP="00B35520">
      <w:pPr>
        <w:rPr>
          <w:rFonts w:cstheme="minorHAnsi"/>
          <w:b/>
          <w:color w:val="1F497D" w:themeColor="text2"/>
          <w:sz w:val="28"/>
          <w:szCs w:val="28"/>
          <w:u w:val="single"/>
        </w:rPr>
      </w:pPr>
    </w:p>
    <w:p w14:paraId="41E228BE" w14:textId="77777777" w:rsidR="00B31449" w:rsidRDefault="00B31449" w:rsidP="00801128">
      <w:pPr>
        <w:rPr>
          <w:rFonts w:cstheme="minorHAnsi"/>
          <w:b/>
          <w:color w:val="1F497D" w:themeColor="text2"/>
          <w:sz w:val="28"/>
          <w:szCs w:val="28"/>
          <w:u w:val="single"/>
        </w:rPr>
      </w:pPr>
    </w:p>
    <w:p w14:paraId="769349A7" w14:textId="4776449D" w:rsidR="00A4346B" w:rsidRPr="00B31449" w:rsidRDefault="00B827F0" w:rsidP="00801128">
      <w:pPr>
        <w:rPr>
          <w:rFonts w:cstheme="minorHAnsi"/>
          <w:b/>
          <w:color w:val="1F497D" w:themeColor="text2"/>
          <w:sz w:val="28"/>
          <w:szCs w:val="28"/>
        </w:rPr>
      </w:pPr>
      <w:r w:rsidRPr="00B31449">
        <w:rPr>
          <w:rFonts w:cstheme="minorHAnsi"/>
          <w:b/>
          <w:color w:val="1F497D" w:themeColor="text2"/>
          <w:sz w:val="28"/>
          <w:szCs w:val="28"/>
        </w:rPr>
        <w:t>DNA/Was not supported to attend</w:t>
      </w:r>
    </w:p>
    <w:p w14:paraId="7D4C1FD3" w14:textId="2CAC3C8E" w:rsidR="00B827F0" w:rsidRDefault="00B827F0" w:rsidP="00801128">
      <w:pPr>
        <w:rPr>
          <w:rFonts w:cstheme="minorHAnsi"/>
          <w:bCs/>
          <w:color w:val="000000" w:themeColor="text1"/>
          <w:sz w:val="24"/>
          <w:szCs w:val="24"/>
        </w:rPr>
      </w:pPr>
      <w:r>
        <w:rPr>
          <w:rFonts w:cstheme="minorHAnsi"/>
          <w:bCs/>
          <w:color w:val="000000" w:themeColor="text1"/>
          <w:sz w:val="24"/>
          <w:szCs w:val="24"/>
        </w:rPr>
        <w:t xml:space="preserve">LSAB have recently produced new guidance for vulnerable adults </w:t>
      </w:r>
      <w:r w:rsidR="00D9564F">
        <w:rPr>
          <w:rFonts w:cstheme="minorHAnsi"/>
          <w:bCs/>
          <w:color w:val="000000" w:themeColor="text1"/>
          <w:sz w:val="24"/>
          <w:szCs w:val="24"/>
        </w:rPr>
        <w:t>not supported to attend appointments</w:t>
      </w:r>
      <w:r w:rsidR="006064EF">
        <w:rPr>
          <w:rFonts w:cstheme="minorHAnsi"/>
          <w:bCs/>
          <w:color w:val="000000" w:themeColor="text1"/>
          <w:sz w:val="24"/>
          <w:szCs w:val="24"/>
        </w:rPr>
        <w:t>:</w:t>
      </w:r>
    </w:p>
    <w:p w14:paraId="669BE2A2" w14:textId="29754462" w:rsidR="00D93EDC" w:rsidRPr="00B827F0" w:rsidRDefault="00FE1254" w:rsidP="00801128">
      <w:pPr>
        <w:rPr>
          <w:rFonts w:cstheme="minorHAnsi"/>
          <w:bCs/>
          <w:color w:val="000000" w:themeColor="text1"/>
          <w:sz w:val="24"/>
          <w:szCs w:val="24"/>
        </w:rPr>
      </w:pPr>
      <w:r>
        <w:rPr>
          <w:noProof/>
        </w:rPr>
        <w:drawing>
          <wp:inline distT="0" distB="0" distL="0" distR="0" wp14:anchorId="12CD2D7C" wp14:editId="77BDF6CF">
            <wp:extent cx="5669280" cy="7234067"/>
            <wp:effectExtent l="0" t="0" r="7620" b="5080"/>
            <wp:docPr id="24" name="Picture 24" descr="Image of a flowchart showing LSAB new guidance for vulnerable adults not supported to attend appoint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Image of a flowchart showing LSAB new guidance for vulnerable adults not supported to attend appointments"/>
                    <pic:cNvPicPr/>
                  </pic:nvPicPr>
                  <pic:blipFill>
                    <a:blip r:embed="rId47"/>
                    <a:stretch>
                      <a:fillRect/>
                    </a:stretch>
                  </pic:blipFill>
                  <pic:spPr>
                    <a:xfrm>
                      <a:off x="0" y="0"/>
                      <a:ext cx="5673143" cy="7238996"/>
                    </a:xfrm>
                    <a:prstGeom prst="rect">
                      <a:avLst/>
                    </a:prstGeom>
                  </pic:spPr>
                </pic:pic>
              </a:graphicData>
            </a:graphic>
          </wp:inline>
        </w:drawing>
      </w:r>
    </w:p>
    <w:p w14:paraId="10F1B46F" w14:textId="77777777" w:rsidR="00E94F7F" w:rsidRDefault="00E94F7F" w:rsidP="00801128"/>
    <w:p w14:paraId="4557E99A" w14:textId="0C9EBA83" w:rsidR="00A4346B" w:rsidRDefault="00000000" w:rsidP="00801128">
      <w:pPr>
        <w:rPr>
          <w:rFonts w:cstheme="minorHAnsi"/>
          <w:b/>
          <w:color w:val="1F497D" w:themeColor="text2"/>
          <w:sz w:val="28"/>
          <w:szCs w:val="28"/>
          <w:u w:val="single"/>
        </w:rPr>
      </w:pPr>
      <w:hyperlink r:id="rId48" w:history="1">
        <w:r w:rsidR="00E94F7F" w:rsidRPr="00E94F7F">
          <w:rPr>
            <w:color w:val="0000FF"/>
            <w:u w:val="single"/>
          </w:rPr>
          <w:t>Lincolnshire Safeguarding Adults Board – Did not attend or was not supported to attend guidance - Lincolnshire County Council</w:t>
        </w:r>
      </w:hyperlink>
    </w:p>
    <w:p w14:paraId="000EA4B1" w14:textId="77777777" w:rsidR="00115203" w:rsidRPr="00B31449" w:rsidRDefault="00115203" w:rsidP="00115203">
      <w:pPr>
        <w:autoSpaceDE w:val="0"/>
        <w:autoSpaceDN w:val="0"/>
        <w:adjustRightInd w:val="0"/>
        <w:spacing w:after="0" w:line="240" w:lineRule="auto"/>
        <w:rPr>
          <w:rFonts w:cstheme="minorHAnsi"/>
          <w:b/>
          <w:bCs/>
          <w:color w:val="1F497D" w:themeColor="text2"/>
          <w:sz w:val="28"/>
          <w:szCs w:val="28"/>
        </w:rPr>
      </w:pPr>
      <w:r w:rsidRPr="00B31449">
        <w:rPr>
          <w:rFonts w:cstheme="minorHAnsi"/>
          <w:b/>
          <w:bCs/>
          <w:color w:val="1F497D" w:themeColor="text2"/>
          <w:sz w:val="28"/>
          <w:szCs w:val="28"/>
        </w:rPr>
        <w:t>PREVENT</w:t>
      </w:r>
    </w:p>
    <w:p w14:paraId="4CD0C35C" w14:textId="77777777" w:rsidR="00115203" w:rsidRPr="00287BAD" w:rsidRDefault="00115203" w:rsidP="00115203">
      <w:pPr>
        <w:autoSpaceDE w:val="0"/>
        <w:autoSpaceDN w:val="0"/>
        <w:adjustRightInd w:val="0"/>
        <w:spacing w:after="0" w:line="240" w:lineRule="auto"/>
        <w:rPr>
          <w:rFonts w:cstheme="minorHAnsi"/>
          <w:b/>
          <w:bCs/>
          <w:u w:val="single"/>
        </w:rPr>
      </w:pPr>
    </w:p>
    <w:p w14:paraId="7FE38EF0" w14:textId="778CE9AA" w:rsidR="00115203" w:rsidRDefault="00115203" w:rsidP="00115203">
      <w:pPr>
        <w:autoSpaceDE w:val="0"/>
        <w:autoSpaceDN w:val="0"/>
        <w:adjustRightInd w:val="0"/>
        <w:spacing w:after="0" w:line="240" w:lineRule="auto"/>
        <w:rPr>
          <w:rFonts w:cstheme="minorHAnsi"/>
          <w:bCs/>
          <w:sz w:val="24"/>
          <w:szCs w:val="24"/>
        </w:rPr>
      </w:pPr>
      <w:r w:rsidRPr="00823EA7">
        <w:rPr>
          <w:rFonts w:cstheme="minorHAnsi"/>
          <w:bCs/>
          <w:sz w:val="24"/>
          <w:szCs w:val="24"/>
        </w:rPr>
        <w:t>The Government’s anti-radicalisation Prevent strategy aims to stop people becoming terrorists or supporting terrorism.</w:t>
      </w:r>
    </w:p>
    <w:p w14:paraId="73ED2314" w14:textId="77777777" w:rsidR="00F6406B" w:rsidRPr="00823EA7" w:rsidRDefault="00F6406B" w:rsidP="00115203">
      <w:pPr>
        <w:autoSpaceDE w:val="0"/>
        <w:autoSpaceDN w:val="0"/>
        <w:adjustRightInd w:val="0"/>
        <w:spacing w:after="0" w:line="240" w:lineRule="auto"/>
        <w:rPr>
          <w:rFonts w:cstheme="minorHAnsi"/>
          <w:bCs/>
          <w:sz w:val="24"/>
          <w:szCs w:val="24"/>
        </w:rPr>
      </w:pPr>
    </w:p>
    <w:p w14:paraId="57EF97F4" w14:textId="77777777" w:rsidR="00115203" w:rsidRPr="00823EA7" w:rsidRDefault="00115203" w:rsidP="00115203">
      <w:pPr>
        <w:autoSpaceDE w:val="0"/>
        <w:autoSpaceDN w:val="0"/>
        <w:adjustRightInd w:val="0"/>
        <w:spacing w:after="0" w:line="240" w:lineRule="auto"/>
        <w:rPr>
          <w:rFonts w:cstheme="minorHAnsi"/>
          <w:bCs/>
          <w:sz w:val="24"/>
          <w:szCs w:val="24"/>
        </w:rPr>
      </w:pPr>
      <w:r w:rsidRPr="00823EA7">
        <w:rPr>
          <w:rFonts w:cstheme="minorHAnsi"/>
          <w:bCs/>
          <w:sz w:val="24"/>
          <w:szCs w:val="24"/>
        </w:rPr>
        <w:t>The Health Service is a key partner in Prevent and encompasses all parts of the NHS, charitable organisations and private sector bodies which deliver health services to NHS patients.</w:t>
      </w:r>
    </w:p>
    <w:p w14:paraId="1DA554C4" w14:textId="77777777" w:rsidR="00115203" w:rsidRPr="00823EA7" w:rsidRDefault="00115203" w:rsidP="00115203">
      <w:pPr>
        <w:autoSpaceDE w:val="0"/>
        <w:autoSpaceDN w:val="0"/>
        <w:adjustRightInd w:val="0"/>
        <w:spacing w:after="0" w:line="240" w:lineRule="auto"/>
        <w:rPr>
          <w:rFonts w:cstheme="minorHAnsi"/>
          <w:sz w:val="24"/>
          <w:szCs w:val="24"/>
        </w:rPr>
      </w:pPr>
      <w:r w:rsidRPr="00823EA7">
        <w:rPr>
          <w:rFonts w:cstheme="minorHAnsi"/>
          <w:sz w:val="24"/>
          <w:szCs w:val="24"/>
        </w:rPr>
        <w:t>Three national objectives have been identified for the Prevent strategy:</w:t>
      </w:r>
    </w:p>
    <w:p w14:paraId="6AB1B6F8" w14:textId="77777777" w:rsidR="00115203" w:rsidRPr="00823EA7" w:rsidRDefault="00115203" w:rsidP="00065DFB">
      <w:pPr>
        <w:pStyle w:val="ListParagraph"/>
        <w:numPr>
          <w:ilvl w:val="0"/>
          <w:numId w:val="8"/>
        </w:numPr>
        <w:autoSpaceDE w:val="0"/>
        <w:autoSpaceDN w:val="0"/>
        <w:adjustRightInd w:val="0"/>
        <w:spacing w:after="0" w:line="240" w:lineRule="auto"/>
        <w:rPr>
          <w:rFonts w:cstheme="minorHAnsi"/>
          <w:sz w:val="24"/>
          <w:szCs w:val="24"/>
        </w:rPr>
      </w:pPr>
      <w:r w:rsidRPr="00823EA7">
        <w:rPr>
          <w:rFonts w:cstheme="minorHAnsi"/>
          <w:sz w:val="24"/>
          <w:szCs w:val="24"/>
        </w:rPr>
        <w:t>Objective 1: Respond to the ideological challenge of terrorism and the threat we face from those who promote it.</w:t>
      </w:r>
    </w:p>
    <w:p w14:paraId="3EC54B25" w14:textId="77777777" w:rsidR="00115203" w:rsidRPr="00823EA7" w:rsidRDefault="00115203" w:rsidP="00065DFB">
      <w:pPr>
        <w:pStyle w:val="ListParagraph"/>
        <w:numPr>
          <w:ilvl w:val="0"/>
          <w:numId w:val="8"/>
        </w:numPr>
        <w:autoSpaceDE w:val="0"/>
        <w:autoSpaceDN w:val="0"/>
        <w:adjustRightInd w:val="0"/>
        <w:spacing w:after="0" w:line="240" w:lineRule="auto"/>
        <w:rPr>
          <w:rFonts w:cstheme="minorHAnsi"/>
          <w:sz w:val="24"/>
          <w:szCs w:val="24"/>
        </w:rPr>
      </w:pPr>
      <w:r w:rsidRPr="00823EA7">
        <w:rPr>
          <w:rFonts w:cstheme="minorHAnsi"/>
          <w:sz w:val="24"/>
          <w:szCs w:val="24"/>
        </w:rPr>
        <w:t>Objective 2: Prevent people from being drawn into terrorism and ensure that they are given appropriate advice and support.</w:t>
      </w:r>
    </w:p>
    <w:p w14:paraId="31E0985E" w14:textId="77777777" w:rsidR="00115203" w:rsidRPr="00823EA7" w:rsidRDefault="00115203" w:rsidP="00065DFB">
      <w:pPr>
        <w:pStyle w:val="ListParagraph"/>
        <w:numPr>
          <w:ilvl w:val="0"/>
          <w:numId w:val="8"/>
        </w:numPr>
        <w:autoSpaceDE w:val="0"/>
        <w:autoSpaceDN w:val="0"/>
        <w:adjustRightInd w:val="0"/>
        <w:spacing w:after="0" w:line="240" w:lineRule="auto"/>
        <w:rPr>
          <w:rFonts w:cstheme="minorHAnsi"/>
          <w:sz w:val="24"/>
          <w:szCs w:val="24"/>
        </w:rPr>
      </w:pPr>
      <w:r w:rsidRPr="00823EA7">
        <w:rPr>
          <w:rFonts w:cstheme="minorHAnsi"/>
          <w:sz w:val="24"/>
          <w:szCs w:val="24"/>
        </w:rPr>
        <w:t>Objective 3: Work with sectors and institutions where there are risks of radicalisation which we need to address.</w:t>
      </w:r>
    </w:p>
    <w:p w14:paraId="10422465" w14:textId="77777777" w:rsidR="00115203" w:rsidRPr="00823EA7" w:rsidRDefault="00115203" w:rsidP="00115203">
      <w:pPr>
        <w:pStyle w:val="ListParagraph"/>
        <w:autoSpaceDE w:val="0"/>
        <w:autoSpaceDN w:val="0"/>
        <w:adjustRightInd w:val="0"/>
        <w:spacing w:after="0" w:line="240" w:lineRule="auto"/>
        <w:rPr>
          <w:rFonts w:cstheme="minorHAnsi"/>
          <w:sz w:val="24"/>
          <w:szCs w:val="24"/>
        </w:rPr>
      </w:pPr>
    </w:p>
    <w:p w14:paraId="547AECCA" w14:textId="77777777" w:rsidR="00115203" w:rsidRPr="00823EA7" w:rsidRDefault="00115203" w:rsidP="00115203">
      <w:pPr>
        <w:autoSpaceDE w:val="0"/>
        <w:autoSpaceDN w:val="0"/>
        <w:adjustRightInd w:val="0"/>
        <w:spacing w:after="0" w:line="240" w:lineRule="auto"/>
        <w:rPr>
          <w:rFonts w:cstheme="minorHAnsi"/>
          <w:sz w:val="24"/>
          <w:szCs w:val="24"/>
        </w:rPr>
      </w:pPr>
      <w:r w:rsidRPr="00823EA7">
        <w:rPr>
          <w:rFonts w:cstheme="minorHAnsi"/>
          <w:b/>
          <w:bCs/>
          <w:sz w:val="24"/>
          <w:szCs w:val="24"/>
        </w:rPr>
        <w:t xml:space="preserve">Prevent </w:t>
      </w:r>
      <w:r w:rsidRPr="00823EA7">
        <w:rPr>
          <w:rFonts w:cstheme="minorHAnsi"/>
          <w:sz w:val="24"/>
          <w:szCs w:val="24"/>
        </w:rPr>
        <w:t>focusses on working with vulnerable individuals who may be at risk of being exploited by radicalisers and subsequently drawn into terrorism related activity.</w:t>
      </w:r>
    </w:p>
    <w:p w14:paraId="30157B10" w14:textId="77777777" w:rsidR="005005BA" w:rsidRDefault="005005BA" w:rsidP="00C000B9">
      <w:pPr>
        <w:autoSpaceDE w:val="0"/>
        <w:autoSpaceDN w:val="0"/>
        <w:adjustRightInd w:val="0"/>
        <w:spacing w:after="0"/>
        <w:rPr>
          <w:rFonts w:cstheme="minorHAnsi"/>
        </w:rPr>
      </w:pPr>
    </w:p>
    <w:p w14:paraId="5E6F609E" w14:textId="1493CFE5" w:rsidR="00C000B9" w:rsidRPr="00C000B9" w:rsidRDefault="00C000B9" w:rsidP="00C000B9">
      <w:pPr>
        <w:autoSpaceDE w:val="0"/>
        <w:autoSpaceDN w:val="0"/>
        <w:adjustRightInd w:val="0"/>
        <w:spacing w:after="0"/>
        <w:rPr>
          <w:rFonts w:cstheme="minorHAnsi"/>
        </w:rPr>
      </w:pPr>
      <w:r w:rsidRPr="00C000B9">
        <w:rPr>
          <w:rFonts w:cstheme="minorHAnsi"/>
        </w:rPr>
        <w:t>It is important to note that PREVENT operates within the pre-criminal space and is aligned to the multi-agency safeguarding agenda</w:t>
      </w:r>
      <w:r w:rsidR="005005BA">
        <w:rPr>
          <w:rFonts w:cstheme="minorHAnsi"/>
        </w:rPr>
        <w:t>:</w:t>
      </w:r>
    </w:p>
    <w:p w14:paraId="71DA831C" w14:textId="77777777" w:rsidR="00C000B9" w:rsidRPr="00C000B9" w:rsidRDefault="00C000B9" w:rsidP="00C000B9">
      <w:pPr>
        <w:autoSpaceDE w:val="0"/>
        <w:autoSpaceDN w:val="0"/>
        <w:adjustRightInd w:val="0"/>
        <w:spacing w:after="0" w:line="240" w:lineRule="auto"/>
        <w:rPr>
          <w:rFonts w:cstheme="minorHAnsi"/>
          <w:sz w:val="24"/>
          <w:szCs w:val="24"/>
        </w:rPr>
      </w:pPr>
      <w:r w:rsidRPr="00C000B9">
        <w:rPr>
          <w:rFonts w:cstheme="minorHAnsi"/>
          <w:sz w:val="24"/>
          <w:szCs w:val="24"/>
        </w:rPr>
        <w:t xml:space="preserve">· </w:t>
      </w:r>
      <w:r w:rsidRPr="00C000B9">
        <w:rPr>
          <w:rFonts w:cstheme="minorHAnsi"/>
          <w:b/>
          <w:bCs/>
          <w:sz w:val="24"/>
          <w:szCs w:val="24"/>
        </w:rPr>
        <w:t>Notice</w:t>
      </w:r>
      <w:r w:rsidRPr="00C000B9">
        <w:rPr>
          <w:rFonts w:cstheme="minorHAnsi"/>
          <w:sz w:val="24"/>
          <w:szCs w:val="24"/>
        </w:rPr>
        <w:t>: if you have a cause for concern about someone, perhaps their altered attitude or change in behaviour</w:t>
      </w:r>
    </w:p>
    <w:p w14:paraId="66E4B0B9" w14:textId="77777777" w:rsidR="00C000B9" w:rsidRPr="00C000B9" w:rsidRDefault="00C000B9" w:rsidP="00C000B9">
      <w:pPr>
        <w:autoSpaceDE w:val="0"/>
        <w:autoSpaceDN w:val="0"/>
        <w:adjustRightInd w:val="0"/>
        <w:spacing w:after="0" w:line="240" w:lineRule="auto"/>
        <w:rPr>
          <w:rFonts w:cstheme="minorHAnsi"/>
          <w:sz w:val="24"/>
          <w:szCs w:val="24"/>
        </w:rPr>
      </w:pPr>
      <w:r w:rsidRPr="00C000B9">
        <w:rPr>
          <w:rFonts w:cstheme="minorHAnsi"/>
          <w:sz w:val="24"/>
          <w:szCs w:val="24"/>
        </w:rPr>
        <w:t xml:space="preserve">· </w:t>
      </w:r>
      <w:r w:rsidRPr="00C000B9">
        <w:rPr>
          <w:rFonts w:cstheme="minorHAnsi"/>
          <w:b/>
          <w:bCs/>
          <w:sz w:val="24"/>
          <w:szCs w:val="24"/>
        </w:rPr>
        <w:t>Check</w:t>
      </w:r>
      <w:r w:rsidRPr="00C000B9">
        <w:rPr>
          <w:rFonts w:cstheme="minorHAnsi"/>
          <w:sz w:val="24"/>
          <w:szCs w:val="24"/>
        </w:rPr>
        <w:t>: discuss concern with appropriate other (safeguarding lead)</w:t>
      </w:r>
    </w:p>
    <w:p w14:paraId="6E5C843E" w14:textId="77777777" w:rsidR="00C000B9" w:rsidRPr="00C000B9" w:rsidRDefault="00C000B9" w:rsidP="00C000B9">
      <w:pPr>
        <w:autoSpaceDE w:val="0"/>
        <w:autoSpaceDN w:val="0"/>
        <w:adjustRightInd w:val="0"/>
        <w:spacing w:after="0" w:line="240" w:lineRule="auto"/>
        <w:rPr>
          <w:rFonts w:cstheme="minorHAnsi"/>
          <w:sz w:val="24"/>
          <w:szCs w:val="24"/>
        </w:rPr>
      </w:pPr>
      <w:r w:rsidRPr="00C000B9">
        <w:rPr>
          <w:rFonts w:cstheme="minorHAnsi"/>
          <w:sz w:val="24"/>
          <w:szCs w:val="24"/>
        </w:rPr>
        <w:t xml:space="preserve">· </w:t>
      </w:r>
      <w:r w:rsidRPr="00C000B9">
        <w:rPr>
          <w:rFonts w:cstheme="minorHAnsi"/>
          <w:b/>
          <w:bCs/>
          <w:sz w:val="24"/>
          <w:szCs w:val="24"/>
        </w:rPr>
        <w:t>Share</w:t>
      </w:r>
      <w:r w:rsidRPr="00C000B9">
        <w:rPr>
          <w:rFonts w:cstheme="minorHAnsi"/>
          <w:sz w:val="24"/>
          <w:szCs w:val="24"/>
        </w:rPr>
        <w:t>: appropriate, proportionate information (safeguarding lead/PREVENT lead)</w:t>
      </w:r>
    </w:p>
    <w:p w14:paraId="09EDA1D0" w14:textId="6E4A32F6" w:rsidR="00115203" w:rsidRPr="00823EA7" w:rsidRDefault="00115203" w:rsidP="00115203">
      <w:pPr>
        <w:autoSpaceDE w:val="0"/>
        <w:autoSpaceDN w:val="0"/>
        <w:adjustRightInd w:val="0"/>
        <w:spacing w:after="0" w:line="240" w:lineRule="auto"/>
        <w:rPr>
          <w:rFonts w:cstheme="minorHAnsi"/>
          <w:sz w:val="24"/>
          <w:szCs w:val="24"/>
        </w:rPr>
      </w:pPr>
    </w:p>
    <w:p w14:paraId="57C23AB8" w14:textId="0BCF5142" w:rsidR="00115203" w:rsidRDefault="00115203" w:rsidP="00115203">
      <w:pPr>
        <w:autoSpaceDE w:val="0"/>
        <w:autoSpaceDN w:val="0"/>
        <w:adjustRightInd w:val="0"/>
        <w:spacing w:after="0" w:line="240" w:lineRule="auto"/>
        <w:rPr>
          <w:rFonts w:cstheme="minorHAnsi"/>
          <w:sz w:val="24"/>
          <w:szCs w:val="24"/>
        </w:rPr>
      </w:pPr>
      <w:r w:rsidRPr="00823EA7">
        <w:rPr>
          <w:rFonts w:cstheme="minorHAnsi"/>
          <w:sz w:val="24"/>
          <w:szCs w:val="24"/>
        </w:rPr>
        <w:t>Consider discussion with local safeguarding teams, or calling the anti-terrorist hotline 0800 789321</w:t>
      </w:r>
      <w:r>
        <w:rPr>
          <w:rFonts w:cstheme="minorHAnsi"/>
          <w:sz w:val="24"/>
          <w:szCs w:val="24"/>
        </w:rPr>
        <w:t xml:space="preserve"> </w:t>
      </w:r>
    </w:p>
    <w:p w14:paraId="1AFD6CB3" w14:textId="77777777" w:rsidR="00A00967" w:rsidRDefault="00A00967" w:rsidP="00115203">
      <w:pPr>
        <w:autoSpaceDE w:val="0"/>
        <w:autoSpaceDN w:val="0"/>
        <w:adjustRightInd w:val="0"/>
        <w:spacing w:after="0" w:line="240" w:lineRule="auto"/>
        <w:rPr>
          <w:rFonts w:cstheme="minorHAnsi"/>
          <w:sz w:val="24"/>
          <w:szCs w:val="24"/>
        </w:rPr>
      </w:pPr>
    </w:p>
    <w:p w14:paraId="3CB9A770" w14:textId="2EAA3B67" w:rsidR="00A00967" w:rsidRDefault="00A00967" w:rsidP="006105C7">
      <w:pPr>
        <w:autoSpaceDE w:val="0"/>
        <w:autoSpaceDN w:val="0"/>
        <w:adjustRightInd w:val="0"/>
        <w:spacing w:after="0" w:line="240" w:lineRule="auto"/>
        <w:rPr>
          <w:rFonts w:cstheme="minorHAnsi"/>
          <w:sz w:val="24"/>
          <w:szCs w:val="24"/>
        </w:rPr>
      </w:pPr>
      <w:bookmarkStart w:id="7" w:name="_Hlk98255673"/>
      <w:r>
        <w:rPr>
          <w:rFonts w:cstheme="minorHAnsi"/>
          <w:sz w:val="24"/>
          <w:szCs w:val="24"/>
        </w:rPr>
        <w:t xml:space="preserve">To access local referral forms, use this link: </w:t>
      </w:r>
      <w:hyperlink r:id="rId49" w:history="1">
        <w:r w:rsidR="00E94F7F" w:rsidRPr="00E94F7F">
          <w:rPr>
            <w:color w:val="0000FF"/>
            <w:u w:val="single"/>
          </w:rPr>
          <w:t>Prevent | Lincolnshire Police (lincs.police.uk)</w:t>
        </w:r>
      </w:hyperlink>
      <w:bookmarkEnd w:id="7"/>
      <w:r w:rsidR="006105C7" w:rsidRPr="006105C7">
        <w:rPr>
          <w:rFonts w:cstheme="minorHAnsi"/>
          <w:sz w:val="24"/>
          <w:szCs w:val="24"/>
        </w:rPr>
        <w:t xml:space="preserve"> </w:t>
      </w:r>
    </w:p>
    <w:p w14:paraId="1300F87F" w14:textId="32D20A05" w:rsidR="006105C7" w:rsidRPr="006105C7" w:rsidRDefault="00A00967" w:rsidP="006105C7">
      <w:pPr>
        <w:autoSpaceDE w:val="0"/>
        <w:autoSpaceDN w:val="0"/>
        <w:adjustRightInd w:val="0"/>
        <w:spacing w:after="0" w:line="240" w:lineRule="auto"/>
        <w:rPr>
          <w:rFonts w:cstheme="minorHAnsi"/>
          <w:sz w:val="24"/>
          <w:szCs w:val="24"/>
        </w:rPr>
      </w:pPr>
      <w:r>
        <w:rPr>
          <w:rFonts w:cstheme="minorHAnsi"/>
          <w:sz w:val="24"/>
          <w:szCs w:val="24"/>
        </w:rPr>
        <w:t xml:space="preserve">Remember that a referral to PREVENT should be done </w:t>
      </w:r>
      <w:r w:rsidRPr="00A00967">
        <w:rPr>
          <w:rFonts w:cstheme="minorHAnsi"/>
          <w:b/>
          <w:bCs/>
          <w:sz w:val="24"/>
          <w:szCs w:val="24"/>
        </w:rPr>
        <w:t>without</w:t>
      </w:r>
      <w:r>
        <w:rPr>
          <w:rFonts w:cstheme="minorHAnsi"/>
          <w:sz w:val="24"/>
          <w:szCs w:val="24"/>
        </w:rPr>
        <w:t xml:space="preserve"> consent, as there is a risk that by asking for consent you may disrupt an active police investigation.</w:t>
      </w:r>
      <w:r w:rsidR="006105C7" w:rsidRPr="006105C7">
        <w:rPr>
          <w:rFonts w:cstheme="minorHAnsi"/>
          <w:sz w:val="24"/>
          <w:szCs w:val="24"/>
        </w:rPr>
        <w:t xml:space="preserve"> </w:t>
      </w:r>
    </w:p>
    <w:p w14:paraId="06C9D52C" w14:textId="77777777" w:rsidR="006105C7" w:rsidRPr="00823EA7" w:rsidRDefault="006105C7" w:rsidP="00115203">
      <w:pPr>
        <w:autoSpaceDE w:val="0"/>
        <w:autoSpaceDN w:val="0"/>
        <w:adjustRightInd w:val="0"/>
        <w:spacing w:after="0" w:line="240" w:lineRule="auto"/>
        <w:rPr>
          <w:rFonts w:cstheme="minorHAnsi"/>
          <w:sz w:val="24"/>
          <w:szCs w:val="24"/>
        </w:rPr>
      </w:pPr>
    </w:p>
    <w:p w14:paraId="271F6070" w14:textId="387AB28E" w:rsidR="002537F4" w:rsidRPr="00520D0B" w:rsidRDefault="00D178CF" w:rsidP="002537F4">
      <w:pPr>
        <w:widowControl w:val="0"/>
        <w:tabs>
          <w:tab w:val="left" w:pos="1321"/>
        </w:tabs>
        <w:spacing w:after="0" w:line="240" w:lineRule="auto"/>
        <w:ind w:right="871"/>
        <w:rPr>
          <w:rFonts w:ascii="Arial" w:hAnsi="Arial" w:cs="Arial"/>
          <w:b/>
          <w:color w:val="1F497D" w:themeColor="text2"/>
          <w:spacing w:val="-1"/>
          <w:sz w:val="28"/>
        </w:rPr>
      </w:pPr>
      <w:bookmarkStart w:id="8" w:name="_bookmark72"/>
      <w:bookmarkStart w:id="9" w:name="_bookmark74"/>
      <w:bookmarkStart w:id="10" w:name="_bookmark75"/>
      <w:bookmarkEnd w:id="8"/>
      <w:bookmarkEnd w:id="9"/>
      <w:bookmarkEnd w:id="10"/>
      <w:r w:rsidRPr="00D178CF">
        <w:rPr>
          <w:rFonts w:ascii="Arial" w:hAnsi="Arial" w:cs="Arial"/>
          <w:b/>
          <w:bCs/>
          <w:color w:val="1F497D" w:themeColor="text2"/>
          <w:sz w:val="28"/>
          <w:szCs w:val="28"/>
          <w:shd w:val="clear" w:color="auto" w:fill="FFFFFF"/>
        </w:rPr>
        <w:t xml:space="preserve"> </w:t>
      </w:r>
      <w:r w:rsidRPr="006D051B">
        <w:rPr>
          <w:rFonts w:ascii="Arial" w:hAnsi="Arial" w:cs="Arial"/>
          <w:b/>
          <w:bCs/>
          <w:color w:val="1F497D" w:themeColor="text2"/>
          <w:sz w:val="28"/>
          <w:szCs w:val="28"/>
          <w:shd w:val="clear" w:color="auto" w:fill="FFFFFF"/>
        </w:rPr>
        <w:t>Domestic Abuse Related Death Reviews</w:t>
      </w:r>
      <w:r w:rsidR="006D051B" w:rsidRPr="006D051B">
        <w:rPr>
          <w:rFonts w:ascii="Arial" w:hAnsi="Arial" w:cs="Arial"/>
          <w:b/>
          <w:bCs/>
          <w:color w:val="1F497D" w:themeColor="text2"/>
          <w:sz w:val="28"/>
          <w:szCs w:val="28"/>
          <w:shd w:val="clear" w:color="auto" w:fill="FFFFFF"/>
        </w:rPr>
        <w:t xml:space="preserve"> (DARDR) </w:t>
      </w:r>
      <w:r w:rsidRPr="006D051B">
        <w:rPr>
          <w:rFonts w:ascii="Arial" w:hAnsi="Arial" w:cs="Arial"/>
          <w:b/>
          <w:bCs/>
          <w:color w:val="1F497D" w:themeColor="text2"/>
          <w:sz w:val="28"/>
          <w:szCs w:val="28"/>
          <w:shd w:val="clear" w:color="auto" w:fill="FFFFFF"/>
        </w:rPr>
        <w:t xml:space="preserve">, previously </w:t>
      </w:r>
      <w:r w:rsidR="0050044D" w:rsidRPr="00520D0B">
        <w:rPr>
          <w:rFonts w:ascii="Arial" w:hAnsi="Arial" w:cs="Arial"/>
          <w:b/>
          <w:color w:val="1F497D" w:themeColor="text2"/>
          <w:spacing w:val="-1"/>
          <w:sz w:val="28"/>
        </w:rPr>
        <w:t xml:space="preserve">Domestic </w:t>
      </w:r>
      <w:r w:rsidR="006D051B">
        <w:rPr>
          <w:rFonts w:ascii="Arial" w:hAnsi="Arial" w:cs="Arial"/>
          <w:b/>
          <w:color w:val="1F497D" w:themeColor="text2"/>
          <w:spacing w:val="-2"/>
          <w:sz w:val="28"/>
        </w:rPr>
        <w:t>H</w:t>
      </w:r>
      <w:r w:rsidR="0050044D" w:rsidRPr="00520D0B">
        <w:rPr>
          <w:rFonts w:ascii="Arial" w:hAnsi="Arial" w:cs="Arial"/>
          <w:b/>
          <w:color w:val="1F497D" w:themeColor="text2"/>
          <w:spacing w:val="-2"/>
          <w:sz w:val="28"/>
        </w:rPr>
        <w:t>omicide</w:t>
      </w:r>
      <w:r w:rsidR="0050044D" w:rsidRPr="00520D0B">
        <w:rPr>
          <w:rFonts w:ascii="Arial" w:hAnsi="Arial" w:cs="Arial"/>
          <w:b/>
          <w:color w:val="1F497D" w:themeColor="text2"/>
          <w:spacing w:val="1"/>
          <w:sz w:val="28"/>
        </w:rPr>
        <w:t xml:space="preserve"> </w:t>
      </w:r>
      <w:r w:rsidR="006D051B">
        <w:rPr>
          <w:rFonts w:ascii="Arial" w:hAnsi="Arial" w:cs="Arial"/>
          <w:b/>
          <w:color w:val="1F497D" w:themeColor="text2"/>
          <w:spacing w:val="-1"/>
          <w:sz w:val="28"/>
        </w:rPr>
        <w:t>R</w:t>
      </w:r>
      <w:r w:rsidR="0050044D" w:rsidRPr="00520D0B">
        <w:rPr>
          <w:rFonts w:ascii="Arial" w:hAnsi="Arial" w:cs="Arial"/>
          <w:b/>
          <w:color w:val="1F497D" w:themeColor="text2"/>
          <w:spacing w:val="-1"/>
          <w:sz w:val="28"/>
        </w:rPr>
        <w:t>evie</w:t>
      </w:r>
      <w:r w:rsidR="002537F4" w:rsidRPr="00520D0B">
        <w:rPr>
          <w:rFonts w:ascii="Arial" w:hAnsi="Arial" w:cs="Arial"/>
          <w:b/>
          <w:color w:val="1F497D" w:themeColor="text2"/>
          <w:spacing w:val="-1"/>
          <w:sz w:val="28"/>
        </w:rPr>
        <w:t>w (DHR)</w:t>
      </w:r>
    </w:p>
    <w:p w14:paraId="5987E857" w14:textId="77777777" w:rsidR="002537F4" w:rsidRDefault="002537F4" w:rsidP="002537F4">
      <w:pPr>
        <w:widowControl w:val="0"/>
        <w:tabs>
          <w:tab w:val="left" w:pos="1321"/>
        </w:tabs>
        <w:spacing w:after="0" w:line="240" w:lineRule="auto"/>
        <w:ind w:right="871"/>
        <w:rPr>
          <w:rFonts w:cstheme="minorHAnsi"/>
          <w:b/>
          <w:color w:val="1F497D" w:themeColor="text2"/>
          <w:spacing w:val="-1"/>
          <w:sz w:val="28"/>
        </w:rPr>
      </w:pPr>
    </w:p>
    <w:p w14:paraId="4C4A8C29" w14:textId="79C36F0B" w:rsidR="0050044D" w:rsidRPr="004624A8" w:rsidRDefault="0050044D" w:rsidP="002537F4">
      <w:pPr>
        <w:widowControl w:val="0"/>
        <w:tabs>
          <w:tab w:val="left" w:pos="1321"/>
        </w:tabs>
        <w:spacing w:after="0" w:line="240" w:lineRule="auto"/>
        <w:ind w:right="871"/>
        <w:rPr>
          <w:rFonts w:cs="Arial"/>
        </w:rPr>
      </w:pPr>
      <w:r w:rsidRPr="004624A8">
        <w:rPr>
          <w:rFonts w:cs="Arial"/>
          <w:spacing w:val="-1"/>
        </w:rPr>
        <w:t>Commissioned</w:t>
      </w:r>
      <w:r w:rsidRPr="004624A8">
        <w:rPr>
          <w:rFonts w:cs="Arial"/>
        </w:rPr>
        <w:t xml:space="preserve"> by</w:t>
      </w:r>
      <w:r w:rsidRPr="004624A8">
        <w:rPr>
          <w:rFonts w:cs="Arial"/>
          <w:spacing w:val="-4"/>
        </w:rPr>
        <w:t xml:space="preserve"> </w:t>
      </w:r>
      <w:r w:rsidRPr="004624A8">
        <w:rPr>
          <w:rFonts w:cs="Arial"/>
          <w:spacing w:val="-1"/>
        </w:rPr>
        <w:t>the</w:t>
      </w:r>
      <w:r w:rsidRPr="004624A8">
        <w:rPr>
          <w:rFonts w:cs="Arial"/>
          <w:spacing w:val="-4"/>
        </w:rPr>
        <w:t xml:space="preserve"> </w:t>
      </w:r>
      <w:r w:rsidRPr="004624A8">
        <w:rPr>
          <w:rFonts w:cs="Arial"/>
        </w:rPr>
        <w:t>Community</w:t>
      </w:r>
      <w:r w:rsidRPr="004624A8">
        <w:rPr>
          <w:rFonts w:cs="Arial"/>
          <w:spacing w:val="-3"/>
        </w:rPr>
        <w:t xml:space="preserve"> </w:t>
      </w:r>
      <w:r w:rsidRPr="004624A8">
        <w:rPr>
          <w:rFonts w:cs="Arial"/>
          <w:spacing w:val="-1"/>
        </w:rPr>
        <w:t>Safety</w:t>
      </w:r>
      <w:r w:rsidRPr="004624A8">
        <w:rPr>
          <w:rFonts w:cs="Arial"/>
          <w:spacing w:val="-2"/>
        </w:rPr>
        <w:t xml:space="preserve"> </w:t>
      </w:r>
      <w:r w:rsidRPr="004624A8">
        <w:rPr>
          <w:rFonts w:cs="Arial"/>
          <w:spacing w:val="-1"/>
        </w:rPr>
        <w:t>Partnership</w:t>
      </w:r>
      <w:r w:rsidRPr="004624A8">
        <w:rPr>
          <w:rFonts w:cs="Arial"/>
        </w:rPr>
        <w:t xml:space="preserve"> </w:t>
      </w:r>
      <w:r w:rsidRPr="004624A8">
        <w:rPr>
          <w:rFonts w:cs="Arial"/>
          <w:spacing w:val="-1"/>
        </w:rPr>
        <w:t>(CSP)</w:t>
      </w:r>
      <w:r w:rsidRPr="004624A8">
        <w:rPr>
          <w:rFonts w:cs="Arial"/>
          <w:spacing w:val="-3"/>
        </w:rPr>
        <w:t xml:space="preserve"> </w:t>
      </w:r>
      <w:r w:rsidRPr="004624A8">
        <w:rPr>
          <w:rFonts w:cs="Arial"/>
          <w:spacing w:val="-1"/>
        </w:rPr>
        <w:t>under</w:t>
      </w:r>
      <w:r w:rsidRPr="004624A8">
        <w:rPr>
          <w:rFonts w:cs="Arial"/>
          <w:spacing w:val="-3"/>
        </w:rPr>
        <w:t xml:space="preserve"> </w:t>
      </w:r>
      <w:r w:rsidRPr="004624A8">
        <w:rPr>
          <w:rFonts w:cs="Arial"/>
        </w:rPr>
        <w:t>S.9</w:t>
      </w:r>
      <w:r w:rsidRPr="004624A8">
        <w:rPr>
          <w:rFonts w:cs="Arial"/>
          <w:spacing w:val="1"/>
        </w:rPr>
        <w:t xml:space="preserve"> </w:t>
      </w:r>
      <w:r w:rsidRPr="004624A8">
        <w:rPr>
          <w:rFonts w:cs="Arial"/>
          <w:spacing w:val="-1"/>
        </w:rPr>
        <w:t>Domestic</w:t>
      </w:r>
      <w:r w:rsidRPr="004624A8">
        <w:rPr>
          <w:rFonts w:cs="Arial"/>
        </w:rPr>
        <w:t xml:space="preserve"> </w:t>
      </w:r>
      <w:r w:rsidRPr="004624A8">
        <w:rPr>
          <w:rFonts w:cs="Arial"/>
          <w:spacing w:val="-1"/>
        </w:rPr>
        <w:t>Violence,</w:t>
      </w:r>
      <w:r w:rsidRPr="004624A8">
        <w:rPr>
          <w:rFonts w:cs="Arial"/>
          <w:spacing w:val="87"/>
        </w:rPr>
        <w:t xml:space="preserve"> </w:t>
      </w:r>
      <w:r w:rsidRPr="004624A8">
        <w:rPr>
          <w:rFonts w:cs="Arial"/>
          <w:spacing w:val="-1"/>
        </w:rPr>
        <w:t>Crime</w:t>
      </w:r>
      <w:r w:rsidRPr="004624A8">
        <w:rPr>
          <w:rFonts w:cs="Arial"/>
        </w:rPr>
        <w:t xml:space="preserve"> </w:t>
      </w:r>
      <w:r w:rsidRPr="004624A8">
        <w:rPr>
          <w:rFonts w:cs="Arial"/>
          <w:spacing w:val="-1"/>
        </w:rPr>
        <w:t>and</w:t>
      </w:r>
      <w:r w:rsidRPr="004624A8">
        <w:rPr>
          <w:rFonts w:cs="Arial"/>
        </w:rPr>
        <w:t xml:space="preserve"> </w:t>
      </w:r>
      <w:r w:rsidRPr="004624A8">
        <w:rPr>
          <w:rFonts w:cs="Arial"/>
          <w:spacing w:val="-1"/>
        </w:rPr>
        <w:t>Victims</w:t>
      </w:r>
      <w:r w:rsidRPr="004624A8">
        <w:rPr>
          <w:rFonts w:cs="Arial"/>
        </w:rPr>
        <w:t xml:space="preserve"> Act</w:t>
      </w:r>
      <w:r w:rsidRPr="004624A8">
        <w:rPr>
          <w:rFonts w:cs="Arial"/>
          <w:spacing w:val="-4"/>
        </w:rPr>
        <w:t xml:space="preserve"> </w:t>
      </w:r>
      <w:r w:rsidRPr="004624A8">
        <w:rPr>
          <w:rFonts w:cs="Arial"/>
        </w:rPr>
        <w:t>(2004).</w:t>
      </w:r>
      <w:r w:rsidRPr="004624A8">
        <w:rPr>
          <w:rFonts w:cs="Arial"/>
          <w:spacing w:val="-3"/>
        </w:rPr>
        <w:t xml:space="preserve"> </w:t>
      </w:r>
      <w:r w:rsidRPr="004624A8">
        <w:rPr>
          <w:rFonts w:cs="Arial"/>
        </w:rPr>
        <w:t>The</w:t>
      </w:r>
      <w:r w:rsidRPr="004624A8">
        <w:rPr>
          <w:rFonts w:cs="Arial"/>
          <w:spacing w:val="-2"/>
        </w:rPr>
        <w:t xml:space="preserve"> </w:t>
      </w:r>
      <w:r w:rsidRPr="004624A8">
        <w:rPr>
          <w:rFonts w:cs="Arial"/>
        </w:rPr>
        <w:t xml:space="preserve">act </w:t>
      </w:r>
      <w:r w:rsidRPr="004624A8">
        <w:rPr>
          <w:rFonts w:cs="Arial"/>
          <w:spacing w:val="-1"/>
        </w:rPr>
        <w:t>states:</w:t>
      </w:r>
    </w:p>
    <w:p w14:paraId="62EFE419" w14:textId="43961FCD" w:rsidR="0050044D" w:rsidRPr="002537F4" w:rsidRDefault="0050044D" w:rsidP="00065DFB">
      <w:pPr>
        <w:pStyle w:val="BodyText"/>
        <w:numPr>
          <w:ilvl w:val="0"/>
          <w:numId w:val="22"/>
        </w:numPr>
        <w:tabs>
          <w:tab w:val="left" w:pos="807"/>
        </w:tabs>
        <w:ind w:left="1134" w:right="871" w:hanging="567"/>
        <w:rPr>
          <w:rFonts w:asciiTheme="minorHAnsi" w:hAnsiTheme="minorHAnsi" w:cstheme="minorHAnsi"/>
          <w:sz w:val="22"/>
          <w:szCs w:val="22"/>
          <w:lang w:val="en-GB"/>
        </w:rPr>
      </w:pPr>
      <w:r w:rsidRPr="002537F4">
        <w:rPr>
          <w:rFonts w:asciiTheme="minorHAnsi" w:hAnsiTheme="minorHAnsi" w:cstheme="minorHAnsi"/>
          <w:sz w:val="22"/>
          <w:szCs w:val="22"/>
          <w:lang w:val="en-GB"/>
        </w:rPr>
        <w:t>In</w:t>
      </w:r>
      <w:r w:rsidRPr="002537F4">
        <w:rPr>
          <w:rFonts w:asciiTheme="minorHAnsi" w:hAnsiTheme="minorHAnsi" w:cstheme="minorHAnsi"/>
          <w:spacing w:val="1"/>
          <w:sz w:val="22"/>
          <w:szCs w:val="22"/>
          <w:lang w:val="en-GB"/>
        </w:rPr>
        <w:t xml:space="preserve"> </w:t>
      </w:r>
      <w:r w:rsidRPr="002537F4">
        <w:rPr>
          <w:rFonts w:asciiTheme="minorHAnsi" w:hAnsiTheme="minorHAnsi" w:cstheme="minorHAnsi"/>
          <w:sz w:val="22"/>
          <w:szCs w:val="22"/>
          <w:lang w:val="en-GB"/>
        </w:rPr>
        <w:t xml:space="preserve">this </w:t>
      </w:r>
      <w:r w:rsidRPr="002537F4">
        <w:rPr>
          <w:rFonts w:asciiTheme="minorHAnsi" w:hAnsiTheme="minorHAnsi" w:cstheme="minorHAnsi"/>
          <w:spacing w:val="-1"/>
          <w:sz w:val="22"/>
          <w:szCs w:val="22"/>
          <w:lang w:val="en-GB"/>
        </w:rPr>
        <w:t>section</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“domestic</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homicide</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review”</w:t>
      </w:r>
      <w:r w:rsidRPr="002537F4">
        <w:rPr>
          <w:rFonts w:asciiTheme="minorHAnsi" w:hAnsiTheme="minorHAnsi" w:cstheme="minorHAnsi"/>
          <w:spacing w:val="1"/>
          <w:sz w:val="22"/>
          <w:szCs w:val="22"/>
          <w:lang w:val="en-GB"/>
        </w:rPr>
        <w:t xml:space="preserve"> </w:t>
      </w:r>
      <w:r w:rsidRPr="002537F4">
        <w:rPr>
          <w:rFonts w:asciiTheme="minorHAnsi" w:hAnsiTheme="minorHAnsi" w:cstheme="minorHAnsi"/>
          <w:spacing w:val="-1"/>
          <w:sz w:val="22"/>
          <w:szCs w:val="22"/>
          <w:lang w:val="en-GB"/>
        </w:rPr>
        <w:t>means</w:t>
      </w:r>
      <w:r w:rsidRPr="002537F4">
        <w:rPr>
          <w:rFonts w:asciiTheme="minorHAnsi" w:hAnsiTheme="minorHAnsi" w:cstheme="minorHAnsi"/>
          <w:sz w:val="22"/>
          <w:szCs w:val="22"/>
          <w:lang w:val="en-GB"/>
        </w:rPr>
        <w:t xml:space="preserve"> a</w:t>
      </w:r>
      <w:r w:rsidRPr="002537F4">
        <w:rPr>
          <w:rFonts w:asciiTheme="minorHAnsi" w:hAnsiTheme="minorHAnsi" w:cstheme="minorHAnsi"/>
          <w:spacing w:val="-1"/>
          <w:sz w:val="22"/>
          <w:szCs w:val="22"/>
          <w:lang w:val="en-GB"/>
        </w:rPr>
        <w:t xml:space="preserve"> review</w:t>
      </w:r>
      <w:r w:rsidRPr="002537F4">
        <w:rPr>
          <w:rFonts w:asciiTheme="minorHAnsi" w:hAnsiTheme="minorHAnsi" w:cstheme="minorHAnsi"/>
          <w:spacing w:val="-3"/>
          <w:sz w:val="22"/>
          <w:szCs w:val="22"/>
          <w:lang w:val="en-GB"/>
        </w:rPr>
        <w:t xml:space="preserve"> </w:t>
      </w:r>
      <w:r w:rsidRPr="002537F4">
        <w:rPr>
          <w:rFonts w:asciiTheme="minorHAnsi" w:hAnsiTheme="minorHAnsi" w:cstheme="minorHAnsi"/>
          <w:sz w:val="22"/>
          <w:szCs w:val="22"/>
          <w:lang w:val="en-GB"/>
        </w:rPr>
        <w:t>of</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the</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z w:val="22"/>
          <w:szCs w:val="22"/>
          <w:lang w:val="en-GB"/>
        </w:rPr>
        <w:t xml:space="preserve">circumstances in </w:t>
      </w:r>
      <w:r w:rsidRPr="002537F4">
        <w:rPr>
          <w:rFonts w:asciiTheme="minorHAnsi" w:hAnsiTheme="minorHAnsi" w:cstheme="minorHAnsi"/>
          <w:spacing w:val="-1"/>
          <w:sz w:val="22"/>
          <w:szCs w:val="22"/>
          <w:lang w:val="en-GB"/>
        </w:rPr>
        <w:t>which</w:t>
      </w:r>
      <w:r w:rsidRPr="002537F4">
        <w:rPr>
          <w:rFonts w:asciiTheme="minorHAnsi" w:hAnsiTheme="minorHAnsi" w:cstheme="minorHAnsi"/>
          <w:spacing w:val="69"/>
          <w:sz w:val="22"/>
          <w:szCs w:val="22"/>
          <w:lang w:val="en-GB"/>
        </w:rPr>
        <w:t xml:space="preserve"> </w:t>
      </w:r>
      <w:r w:rsidRPr="002537F4">
        <w:rPr>
          <w:rFonts w:asciiTheme="minorHAnsi" w:hAnsiTheme="minorHAnsi" w:cstheme="minorHAnsi"/>
          <w:sz w:val="22"/>
          <w:szCs w:val="22"/>
          <w:lang w:val="en-GB"/>
        </w:rPr>
        <w:t>the</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death of</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z w:val="22"/>
          <w:szCs w:val="22"/>
          <w:lang w:val="en-GB"/>
        </w:rPr>
        <w:t>a</w:t>
      </w:r>
      <w:r w:rsidRPr="002537F4">
        <w:rPr>
          <w:rFonts w:asciiTheme="minorHAnsi" w:hAnsiTheme="minorHAnsi" w:cstheme="minorHAnsi"/>
          <w:spacing w:val="-1"/>
          <w:sz w:val="22"/>
          <w:szCs w:val="22"/>
          <w:lang w:val="en-GB"/>
        </w:rPr>
        <w:t xml:space="preserve"> person</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aged</w:t>
      </w:r>
      <w:r w:rsidRPr="002537F4">
        <w:rPr>
          <w:rFonts w:asciiTheme="minorHAnsi" w:hAnsiTheme="minorHAnsi" w:cstheme="minorHAnsi"/>
          <w:sz w:val="22"/>
          <w:szCs w:val="22"/>
          <w:lang w:val="en-GB"/>
        </w:rPr>
        <w:t xml:space="preserve"> 16</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z w:val="22"/>
          <w:szCs w:val="22"/>
          <w:lang w:val="en-GB"/>
        </w:rPr>
        <w:t xml:space="preserve">or </w:t>
      </w:r>
      <w:r w:rsidRPr="002537F4">
        <w:rPr>
          <w:rFonts w:asciiTheme="minorHAnsi" w:hAnsiTheme="minorHAnsi" w:cstheme="minorHAnsi"/>
          <w:spacing w:val="-1"/>
          <w:sz w:val="22"/>
          <w:szCs w:val="22"/>
          <w:lang w:val="en-GB"/>
        </w:rPr>
        <w:t>over</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has,</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or</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appears</w:t>
      </w:r>
      <w:r w:rsidRPr="002537F4">
        <w:rPr>
          <w:rFonts w:asciiTheme="minorHAnsi" w:hAnsiTheme="minorHAnsi" w:cstheme="minorHAnsi"/>
          <w:sz w:val="22"/>
          <w:szCs w:val="22"/>
          <w:lang w:val="en-GB"/>
        </w:rPr>
        <w:t xml:space="preserve"> to</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have,</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resulted</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from violence,</w:t>
      </w:r>
      <w:r w:rsidRPr="002537F4">
        <w:rPr>
          <w:rFonts w:asciiTheme="minorHAnsi" w:hAnsiTheme="minorHAnsi" w:cstheme="minorHAnsi"/>
          <w:sz w:val="22"/>
          <w:szCs w:val="22"/>
          <w:lang w:val="en-GB"/>
        </w:rPr>
        <w:t xml:space="preserve"> </w:t>
      </w:r>
      <w:r w:rsidR="00E94F7F" w:rsidRPr="002537F4">
        <w:rPr>
          <w:rFonts w:asciiTheme="minorHAnsi" w:hAnsiTheme="minorHAnsi" w:cstheme="minorHAnsi"/>
          <w:spacing w:val="-1"/>
          <w:sz w:val="22"/>
          <w:szCs w:val="22"/>
          <w:lang w:val="en-GB"/>
        </w:rPr>
        <w:t>abuse,</w:t>
      </w:r>
      <w:r w:rsidRPr="002537F4">
        <w:rPr>
          <w:rFonts w:asciiTheme="minorHAnsi" w:hAnsiTheme="minorHAnsi" w:cstheme="minorHAnsi"/>
          <w:spacing w:val="75"/>
          <w:sz w:val="22"/>
          <w:szCs w:val="22"/>
          <w:lang w:val="en-GB"/>
        </w:rPr>
        <w:t xml:space="preserve"> </w:t>
      </w:r>
      <w:r w:rsidRPr="002537F4">
        <w:rPr>
          <w:rFonts w:asciiTheme="minorHAnsi" w:hAnsiTheme="minorHAnsi" w:cstheme="minorHAnsi"/>
          <w:sz w:val="22"/>
          <w:szCs w:val="22"/>
          <w:lang w:val="en-GB"/>
        </w:rPr>
        <w:t xml:space="preserve">or </w:t>
      </w:r>
      <w:r w:rsidRPr="002537F4">
        <w:rPr>
          <w:rFonts w:asciiTheme="minorHAnsi" w:hAnsiTheme="minorHAnsi" w:cstheme="minorHAnsi"/>
          <w:spacing w:val="-1"/>
          <w:sz w:val="22"/>
          <w:szCs w:val="22"/>
          <w:lang w:val="en-GB"/>
        </w:rPr>
        <w:t>neglect</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by—</w:t>
      </w:r>
    </w:p>
    <w:p w14:paraId="280E7FCE" w14:textId="77777777" w:rsidR="0050044D" w:rsidRPr="002537F4" w:rsidRDefault="0050044D" w:rsidP="00065DFB">
      <w:pPr>
        <w:pStyle w:val="BodyText"/>
        <w:numPr>
          <w:ilvl w:val="1"/>
          <w:numId w:val="22"/>
        </w:numPr>
        <w:tabs>
          <w:tab w:val="left" w:pos="875"/>
        </w:tabs>
        <w:ind w:left="1134" w:right="871" w:hanging="567"/>
        <w:rPr>
          <w:rFonts w:asciiTheme="minorHAnsi" w:hAnsiTheme="minorHAnsi" w:cstheme="minorHAnsi"/>
          <w:sz w:val="22"/>
          <w:szCs w:val="22"/>
          <w:lang w:val="en-GB"/>
        </w:rPr>
      </w:pPr>
      <w:r w:rsidRPr="002537F4">
        <w:rPr>
          <w:rFonts w:asciiTheme="minorHAnsi" w:hAnsiTheme="minorHAnsi" w:cstheme="minorHAnsi"/>
          <w:sz w:val="22"/>
          <w:szCs w:val="22"/>
          <w:lang w:val="en-GB"/>
        </w:rPr>
        <w:t xml:space="preserve">   a </w:t>
      </w:r>
      <w:r w:rsidRPr="002537F4">
        <w:rPr>
          <w:rFonts w:asciiTheme="minorHAnsi" w:hAnsiTheme="minorHAnsi" w:cstheme="minorHAnsi"/>
          <w:spacing w:val="-1"/>
          <w:sz w:val="22"/>
          <w:szCs w:val="22"/>
          <w:lang w:val="en-GB"/>
        </w:rPr>
        <w:t>person</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to</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 xml:space="preserve">whom </w:t>
      </w:r>
      <w:r w:rsidRPr="002537F4">
        <w:rPr>
          <w:rFonts w:asciiTheme="minorHAnsi" w:hAnsiTheme="minorHAnsi" w:cstheme="minorHAnsi"/>
          <w:sz w:val="22"/>
          <w:szCs w:val="22"/>
          <w:lang w:val="en-GB"/>
        </w:rPr>
        <w:t xml:space="preserve">he </w:t>
      </w:r>
      <w:r w:rsidRPr="002537F4">
        <w:rPr>
          <w:rFonts w:asciiTheme="minorHAnsi" w:hAnsiTheme="minorHAnsi" w:cstheme="minorHAnsi"/>
          <w:spacing w:val="-1"/>
          <w:sz w:val="22"/>
          <w:szCs w:val="22"/>
          <w:lang w:val="en-GB"/>
        </w:rPr>
        <w:t>was</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related</w:t>
      </w:r>
      <w:r w:rsidRPr="002537F4">
        <w:rPr>
          <w:rFonts w:asciiTheme="minorHAnsi" w:hAnsiTheme="minorHAnsi" w:cstheme="minorHAnsi"/>
          <w:sz w:val="22"/>
          <w:szCs w:val="22"/>
          <w:lang w:val="en-GB"/>
        </w:rPr>
        <w:t xml:space="preserve"> or </w:t>
      </w:r>
      <w:r w:rsidRPr="002537F4">
        <w:rPr>
          <w:rFonts w:asciiTheme="minorHAnsi" w:hAnsiTheme="minorHAnsi" w:cstheme="minorHAnsi"/>
          <w:spacing w:val="-1"/>
          <w:sz w:val="22"/>
          <w:szCs w:val="22"/>
          <w:lang w:val="en-GB"/>
        </w:rPr>
        <w:t>with</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whom</w:t>
      </w:r>
      <w:r w:rsidRPr="002537F4">
        <w:rPr>
          <w:rFonts w:asciiTheme="minorHAnsi" w:hAnsiTheme="minorHAnsi" w:cstheme="minorHAnsi"/>
          <w:spacing w:val="1"/>
          <w:sz w:val="22"/>
          <w:szCs w:val="22"/>
          <w:lang w:val="en-GB"/>
        </w:rPr>
        <w:t xml:space="preserve"> </w:t>
      </w:r>
      <w:r w:rsidRPr="002537F4">
        <w:rPr>
          <w:rFonts w:asciiTheme="minorHAnsi" w:hAnsiTheme="minorHAnsi" w:cstheme="minorHAnsi"/>
          <w:sz w:val="22"/>
          <w:szCs w:val="22"/>
          <w:lang w:val="en-GB"/>
        </w:rPr>
        <w:t xml:space="preserve">he </w:t>
      </w:r>
      <w:r w:rsidRPr="002537F4">
        <w:rPr>
          <w:rFonts w:asciiTheme="minorHAnsi" w:hAnsiTheme="minorHAnsi" w:cstheme="minorHAnsi"/>
          <w:spacing w:val="-1"/>
          <w:sz w:val="22"/>
          <w:szCs w:val="22"/>
          <w:lang w:val="en-GB"/>
        </w:rPr>
        <w:t>was</w:t>
      </w:r>
      <w:r w:rsidRPr="002537F4">
        <w:rPr>
          <w:rFonts w:asciiTheme="minorHAnsi" w:hAnsiTheme="minorHAnsi" w:cstheme="minorHAnsi"/>
          <w:sz w:val="22"/>
          <w:szCs w:val="22"/>
          <w:lang w:val="en-GB"/>
        </w:rPr>
        <w:t xml:space="preserve"> or </w:t>
      </w:r>
      <w:r w:rsidRPr="002537F4">
        <w:rPr>
          <w:rFonts w:asciiTheme="minorHAnsi" w:hAnsiTheme="minorHAnsi" w:cstheme="minorHAnsi"/>
          <w:spacing w:val="-1"/>
          <w:sz w:val="22"/>
          <w:szCs w:val="22"/>
          <w:lang w:val="en-GB"/>
        </w:rPr>
        <w:t>had</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been</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2"/>
          <w:sz w:val="22"/>
          <w:szCs w:val="22"/>
          <w:lang w:val="en-GB"/>
        </w:rPr>
        <w:t>in</w:t>
      </w:r>
      <w:r w:rsidRPr="002537F4">
        <w:rPr>
          <w:rFonts w:asciiTheme="minorHAnsi" w:hAnsiTheme="minorHAnsi" w:cstheme="minorHAnsi"/>
          <w:sz w:val="22"/>
          <w:szCs w:val="22"/>
          <w:lang w:val="en-GB"/>
        </w:rPr>
        <w:t xml:space="preserve"> an</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intimate</w:t>
      </w:r>
      <w:r w:rsidRPr="002537F4">
        <w:rPr>
          <w:rFonts w:asciiTheme="minorHAnsi" w:hAnsiTheme="minorHAnsi" w:cstheme="minorHAnsi"/>
          <w:spacing w:val="49"/>
          <w:sz w:val="22"/>
          <w:szCs w:val="22"/>
          <w:lang w:val="en-GB"/>
        </w:rPr>
        <w:t xml:space="preserve"> </w:t>
      </w:r>
      <w:r w:rsidRPr="002537F4">
        <w:rPr>
          <w:rFonts w:asciiTheme="minorHAnsi" w:hAnsiTheme="minorHAnsi" w:cstheme="minorHAnsi"/>
          <w:spacing w:val="-1"/>
          <w:sz w:val="22"/>
          <w:szCs w:val="22"/>
          <w:lang w:val="en-GB"/>
        </w:rPr>
        <w:t>personal</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relationship,</w:t>
      </w:r>
      <w:r w:rsidRPr="002537F4">
        <w:rPr>
          <w:rFonts w:asciiTheme="minorHAnsi" w:hAnsiTheme="minorHAnsi" w:cstheme="minorHAnsi"/>
          <w:spacing w:val="-4"/>
          <w:sz w:val="22"/>
          <w:szCs w:val="22"/>
          <w:lang w:val="en-GB"/>
        </w:rPr>
        <w:t xml:space="preserve"> </w:t>
      </w:r>
      <w:r w:rsidRPr="002537F4">
        <w:rPr>
          <w:rFonts w:asciiTheme="minorHAnsi" w:hAnsiTheme="minorHAnsi" w:cstheme="minorHAnsi"/>
          <w:sz w:val="22"/>
          <w:szCs w:val="22"/>
          <w:lang w:val="en-GB"/>
        </w:rPr>
        <w:t>or</w:t>
      </w:r>
    </w:p>
    <w:p w14:paraId="4F49CAD1" w14:textId="77777777" w:rsidR="0050044D" w:rsidRPr="002537F4" w:rsidRDefault="0050044D" w:rsidP="00065DFB">
      <w:pPr>
        <w:pStyle w:val="BodyText"/>
        <w:numPr>
          <w:ilvl w:val="1"/>
          <w:numId w:val="22"/>
        </w:numPr>
        <w:tabs>
          <w:tab w:val="left" w:pos="1134"/>
        </w:tabs>
        <w:ind w:left="1134" w:right="871" w:hanging="567"/>
        <w:rPr>
          <w:rFonts w:asciiTheme="minorHAnsi" w:hAnsiTheme="minorHAnsi" w:cstheme="minorHAnsi"/>
          <w:sz w:val="22"/>
          <w:szCs w:val="22"/>
          <w:lang w:val="en-GB"/>
        </w:rPr>
      </w:pPr>
      <w:r w:rsidRPr="002537F4">
        <w:rPr>
          <w:rFonts w:asciiTheme="minorHAnsi" w:hAnsiTheme="minorHAnsi" w:cstheme="minorHAnsi"/>
          <w:sz w:val="22"/>
          <w:szCs w:val="22"/>
          <w:lang w:val="en-GB"/>
        </w:rPr>
        <w:t xml:space="preserve">a </w:t>
      </w:r>
      <w:r w:rsidRPr="002537F4">
        <w:rPr>
          <w:rFonts w:asciiTheme="minorHAnsi" w:hAnsiTheme="minorHAnsi" w:cstheme="minorHAnsi"/>
          <w:spacing w:val="-1"/>
          <w:sz w:val="22"/>
          <w:szCs w:val="22"/>
          <w:lang w:val="en-GB"/>
        </w:rPr>
        <w:t>member</w:t>
      </w:r>
      <w:r w:rsidRPr="002537F4">
        <w:rPr>
          <w:rFonts w:asciiTheme="minorHAnsi" w:hAnsiTheme="minorHAnsi" w:cstheme="minorHAnsi"/>
          <w:spacing w:val="-3"/>
          <w:sz w:val="22"/>
          <w:szCs w:val="22"/>
          <w:lang w:val="en-GB"/>
        </w:rPr>
        <w:t xml:space="preserve"> </w:t>
      </w:r>
      <w:r w:rsidRPr="002537F4">
        <w:rPr>
          <w:rFonts w:asciiTheme="minorHAnsi" w:hAnsiTheme="minorHAnsi" w:cstheme="minorHAnsi"/>
          <w:spacing w:val="-1"/>
          <w:sz w:val="22"/>
          <w:szCs w:val="22"/>
          <w:lang w:val="en-GB"/>
        </w:rPr>
        <w:t>of</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the</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same</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household</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z w:val="22"/>
          <w:szCs w:val="22"/>
          <w:lang w:val="en-GB"/>
        </w:rPr>
        <w:t xml:space="preserve">as </w:t>
      </w:r>
      <w:r w:rsidRPr="002537F4">
        <w:rPr>
          <w:rFonts w:asciiTheme="minorHAnsi" w:hAnsiTheme="minorHAnsi" w:cstheme="minorHAnsi"/>
          <w:spacing w:val="-1"/>
          <w:sz w:val="22"/>
          <w:szCs w:val="22"/>
          <w:lang w:val="en-GB"/>
        </w:rPr>
        <w:t>himself,</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held</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with</w:t>
      </w:r>
      <w:r w:rsidRPr="002537F4">
        <w:rPr>
          <w:rFonts w:asciiTheme="minorHAnsi" w:hAnsiTheme="minorHAnsi" w:cstheme="minorHAnsi"/>
          <w:sz w:val="22"/>
          <w:szCs w:val="22"/>
          <w:lang w:val="en-GB"/>
        </w:rPr>
        <w:t xml:space="preserve"> a</w:t>
      </w:r>
      <w:r w:rsidRPr="002537F4">
        <w:rPr>
          <w:rFonts w:asciiTheme="minorHAnsi" w:hAnsiTheme="minorHAnsi" w:cstheme="minorHAnsi"/>
          <w:spacing w:val="1"/>
          <w:sz w:val="22"/>
          <w:szCs w:val="22"/>
          <w:lang w:val="en-GB"/>
        </w:rPr>
        <w:t xml:space="preserve"> </w:t>
      </w:r>
      <w:r w:rsidRPr="002537F4">
        <w:rPr>
          <w:rFonts w:asciiTheme="minorHAnsi" w:hAnsiTheme="minorHAnsi" w:cstheme="minorHAnsi"/>
          <w:spacing w:val="-1"/>
          <w:sz w:val="22"/>
          <w:szCs w:val="22"/>
          <w:lang w:val="en-GB"/>
        </w:rPr>
        <w:t>view</w:t>
      </w:r>
      <w:r w:rsidRPr="002537F4">
        <w:rPr>
          <w:rFonts w:asciiTheme="minorHAnsi" w:hAnsiTheme="minorHAnsi" w:cstheme="minorHAnsi"/>
          <w:spacing w:val="-3"/>
          <w:sz w:val="22"/>
          <w:szCs w:val="22"/>
          <w:lang w:val="en-GB"/>
        </w:rPr>
        <w:t xml:space="preserve"> </w:t>
      </w:r>
      <w:r w:rsidRPr="002537F4">
        <w:rPr>
          <w:rFonts w:asciiTheme="minorHAnsi" w:hAnsiTheme="minorHAnsi" w:cstheme="minorHAnsi"/>
          <w:spacing w:val="1"/>
          <w:sz w:val="22"/>
          <w:szCs w:val="22"/>
          <w:lang w:val="en-GB"/>
        </w:rPr>
        <w:t>to</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 xml:space="preserve">identifying </w:t>
      </w:r>
      <w:r w:rsidRPr="002537F4">
        <w:rPr>
          <w:rFonts w:asciiTheme="minorHAnsi" w:hAnsiTheme="minorHAnsi" w:cstheme="minorHAnsi"/>
          <w:sz w:val="22"/>
          <w:szCs w:val="22"/>
          <w:lang w:val="en-GB"/>
        </w:rPr>
        <w:t xml:space="preserve">the </w:t>
      </w:r>
      <w:r w:rsidRPr="002537F4">
        <w:rPr>
          <w:rFonts w:asciiTheme="minorHAnsi" w:hAnsiTheme="minorHAnsi" w:cstheme="minorHAnsi"/>
          <w:spacing w:val="-1"/>
          <w:sz w:val="22"/>
          <w:szCs w:val="22"/>
          <w:lang w:val="en-GB"/>
        </w:rPr>
        <w:t>lessons</w:t>
      </w:r>
      <w:r w:rsidRPr="002537F4">
        <w:rPr>
          <w:rFonts w:asciiTheme="minorHAnsi" w:hAnsiTheme="minorHAnsi" w:cstheme="minorHAnsi"/>
          <w:spacing w:val="67"/>
          <w:sz w:val="22"/>
          <w:szCs w:val="22"/>
          <w:lang w:val="en-GB"/>
        </w:rPr>
        <w:t xml:space="preserve"> </w:t>
      </w:r>
      <w:r w:rsidRPr="002537F4">
        <w:rPr>
          <w:rFonts w:asciiTheme="minorHAnsi" w:hAnsiTheme="minorHAnsi" w:cstheme="minorHAnsi"/>
          <w:sz w:val="22"/>
          <w:szCs w:val="22"/>
          <w:lang w:val="en-GB"/>
        </w:rPr>
        <w:t>to</w:t>
      </w:r>
      <w:r w:rsidRPr="002537F4">
        <w:rPr>
          <w:rFonts w:asciiTheme="minorHAnsi" w:hAnsiTheme="minorHAnsi" w:cstheme="minorHAnsi"/>
          <w:spacing w:val="1"/>
          <w:sz w:val="22"/>
          <w:szCs w:val="22"/>
          <w:lang w:val="en-GB"/>
        </w:rPr>
        <w:t xml:space="preserve"> </w:t>
      </w:r>
      <w:r w:rsidRPr="002537F4">
        <w:rPr>
          <w:rFonts w:asciiTheme="minorHAnsi" w:hAnsiTheme="minorHAnsi" w:cstheme="minorHAnsi"/>
          <w:spacing w:val="-1"/>
          <w:sz w:val="22"/>
          <w:szCs w:val="22"/>
          <w:lang w:val="en-GB"/>
        </w:rPr>
        <w:t>be</w:t>
      </w:r>
      <w:r w:rsidRPr="002537F4">
        <w:rPr>
          <w:rFonts w:asciiTheme="minorHAnsi" w:hAnsiTheme="minorHAnsi" w:cstheme="minorHAnsi"/>
          <w:sz w:val="22"/>
          <w:szCs w:val="22"/>
          <w:lang w:val="en-GB"/>
        </w:rPr>
        <w:t xml:space="preserve"> </w:t>
      </w:r>
      <w:r w:rsidRPr="002537F4">
        <w:rPr>
          <w:rFonts w:asciiTheme="minorHAnsi" w:hAnsiTheme="minorHAnsi" w:cstheme="minorHAnsi"/>
          <w:spacing w:val="-1"/>
          <w:sz w:val="22"/>
          <w:szCs w:val="22"/>
          <w:lang w:val="en-GB"/>
        </w:rPr>
        <w:t>learnt</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from</w:t>
      </w:r>
      <w:r w:rsidRPr="002537F4">
        <w:rPr>
          <w:rFonts w:asciiTheme="minorHAnsi" w:hAnsiTheme="minorHAnsi" w:cstheme="minorHAnsi"/>
          <w:spacing w:val="1"/>
          <w:sz w:val="22"/>
          <w:szCs w:val="22"/>
          <w:lang w:val="en-GB"/>
        </w:rPr>
        <w:t xml:space="preserve"> </w:t>
      </w:r>
      <w:r w:rsidRPr="002537F4">
        <w:rPr>
          <w:rFonts w:asciiTheme="minorHAnsi" w:hAnsiTheme="minorHAnsi" w:cstheme="minorHAnsi"/>
          <w:spacing w:val="-1"/>
          <w:sz w:val="22"/>
          <w:szCs w:val="22"/>
          <w:lang w:val="en-GB"/>
        </w:rPr>
        <w:t>the</w:t>
      </w:r>
      <w:r w:rsidRPr="002537F4">
        <w:rPr>
          <w:rFonts w:asciiTheme="minorHAnsi" w:hAnsiTheme="minorHAnsi" w:cstheme="minorHAnsi"/>
          <w:spacing w:val="-2"/>
          <w:sz w:val="22"/>
          <w:szCs w:val="22"/>
          <w:lang w:val="en-GB"/>
        </w:rPr>
        <w:t xml:space="preserve"> </w:t>
      </w:r>
      <w:r w:rsidRPr="002537F4">
        <w:rPr>
          <w:rFonts w:asciiTheme="minorHAnsi" w:hAnsiTheme="minorHAnsi" w:cstheme="minorHAnsi"/>
          <w:spacing w:val="-1"/>
          <w:sz w:val="22"/>
          <w:szCs w:val="22"/>
          <w:lang w:val="en-GB"/>
        </w:rPr>
        <w:t>death.</w:t>
      </w:r>
    </w:p>
    <w:p w14:paraId="5CF68A9E" w14:textId="77777777" w:rsidR="0050044D" w:rsidRPr="002537F4" w:rsidRDefault="0050044D" w:rsidP="00065DFB">
      <w:pPr>
        <w:pStyle w:val="Default"/>
        <w:numPr>
          <w:ilvl w:val="1"/>
          <w:numId w:val="22"/>
        </w:numPr>
        <w:ind w:left="1134" w:hanging="567"/>
        <w:rPr>
          <w:rFonts w:asciiTheme="minorHAnsi" w:hAnsiTheme="minorHAnsi" w:cstheme="minorHAnsi"/>
          <w:sz w:val="22"/>
          <w:szCs w:val="22"/>
        </w:rPr>
      </w:pPr>
      <w:r w:rsidRPr="002537F4">
        <w:rPr>
          <w:rFonts w:asciiTheme="minorHAnsi" w:hAnsiTheme="minorHAnsi" w:cstheme="minorHAnsi"/>
          <w:sz w:val="22"/>
          <w:szCs w:val="22"/>
        </w:rPr>
        <w:t xml:space="preserve">This scope also extends to include; </w:t>
      </w:r>
    </w:p>
    <w:p w14:paraId="7930AF4E" w14:textId="77777777" w:rsidR="0050044D" w:rsidRPr="002537F4" w:rsidRDefault="0050044D" w:rsidP="0050044D">
      <w:pPr>
        <w:pStyle w:val="Default"/>
        <w:ind w:left="1134"/>
        <w:rPr>
          <w:rFonts w:asciiTheme="minorHAnsi" w:hAnsiTheme="minorHAnsi" w:cstheme="minorHAnsi"/>
          <w:sz w:val="22"/>
          <w:szCs w:val="22"/>
        </w:rPr>
      </w:pPr>
      <w:r w:rsidRPr="002537F4">
        <w:rPr>
          <w:rFonts w:asciiTheme="minorHAnsi" w:hAnsiTheme="minorHAnsi" w:cstheme="minorHAnsi"/>
          <w:i/>
          <w:iCs/>
          <w:sz w:val="22"/>
          <w:szCs w:val="22"/>
        </w:rPr>
        <w:lastRenderedPageBreak/>
        <w:t>`</w:t>
      </w:r>
      <w:r w:rsidRPr="002537F4">
        <w:rPr>
          <w:rFonts w:asciiTheme="minorHAnsi" w:hAnsiTheme="minorHAnsi" w:cstheme="minorHAnsi"/>
          <w:bCs/>
          <w:i/>
          <w:iCs/>
          <w:sz w:val="22"/>
          <w:szCs w:val="22"/>
        </w:rPr>
        <w:t>Where a victim took their own life (suicide) and the circumstances give rise to concern, for example it emerges that there was coercive controlling behaviour in the relationship, a review should be undertaken, even if a suspect is not charged with an offence or they are tried and acquitted.</w:t>
      </w:r>
      <w:r w:rsidRPr="002537F4">
        <w:rPr>
          <w:rFonts w:asciiTheme="minorHAnsi" w:hAnsiTheme="minorHAnsi" w:cstheme="minorHAnsi"/>
          <w:b/>
          <w:bCs/>
          <w:sz w:val="22"/>
          <w:szCs w:val="22"/>
        </w:rPr>
        <w:t>`</w:t>
      </w:r>
    </w:p>
    <w:p w14:paraId="2BE67520" w14:textId="432810CF" w:rsidR="00A4346B" w:rsidRDefault="00A4346B" w:rsidP="00801128">
      <w:pPr>
        <w:rPr>
          <w:rFonts w:cstheme="minorHAnsi"/>
          <w:b/>
          <w:color w:val="1F497D" w:themeColor="text2"/>
          <w:sz w:val="28"/>
          <w:szCs w:val="28"/>
          <w:u w:val="single"/>
        </w:rPr>
      </w:pPr>
    </w:p>
    <w:p w14:paraId="03BCB69E" w14:textId="4468773E" w:rsidR="00287DAD" w:rsidRDefault="00287DAD" w:rsidP="00287DAD">
      <w:pPr>
        <w:widowControl w:val="0"/>
        <w:spacing w:before="186" w:after="0" w:line="240" w:lineRule="auto"/>
        <w:ind w:right="871"/>
        <w:rPr>
          <w:rFonts w:eastAsia="Arial" w:cstheme="minorHAnsi"/>
          <w:b/>
          <w:color w:val="1F497D" w:themeColor="text2"/>
          <w:sz w:val="28"/>
          <w:szCs w:val="28"/>
        </w:rPr>
      </w:pPr>
      <w:bookmarkStart w:id="11" w:name="Escalation"/>
      <w:r w:rsidRPr="00287DAD">
        <w:rPr>
          <w:rFonts w:eastAsia="Arial" w:cstheme="minorHAnsi"/>
          <w:b/>
          <w:color w:val="1F497D" w:themeColor="text2"/>
          <w:sz w:val="28"/>
          <w:szCs w:val="28"/>
        </w:rPr>
        <w:t>Escalation</w:t>
      </w:r>
      <w:r>
        <w:rPr>
          <w:rFonts w:eastAsia="Arial" w:cstheme="minorHAnsi"/>
          <w:b/>
          <w:color w:val="1F497D" w:themeColor="text2"/>
          <w:sz w:val="28"/>
          <w:szCs w:val="28"/>
        </w:rPr>
        <w:t>s</w:t>
      </w:r>
      <w:r w:rsidRPr="00287DAD">
        <w:rPr>
          <w:rFonts w:eastAsia="Arial" w:cstheme="minorHAnsi"/>
          <w:b/>
          <w:color w:val="1F497D" w:themeColor="text2"/>
          <w:sz w:val="28"/>
          <w:szCs w:val="28"/>
        </w:rPr>
        <w:t xml:space="preserve"> – Children and Adults</w:t>
      </w:r>
      <w:bookmarkEnd w:id="11"/>
    </w:p>
    <w:p w14:paraId="76B34D27" w14:textId="77777777" w:rsidR="00287DAD" w:rsidRPr="00287DAD" w:rsidRDefault="00287DAD" w:rsidP="00287DAD">
      <w:pPr>
        <w:widowControl w:val="0"/>
        <w:spacing w:before="186" w:after="0" w:line="240" w:lineRule="auto"/>
        <w:ind w:right="871"/>
        <w:rPr>
          <w:rFonts w:eastAsia="Arial" w:cstheme="minorHAnsi"/>
          <w:b/>
          <w:color w:val="1F497D" w:themeColor="text2"/>
          <w:sz w:val="28"/>
          <w:szCs w:val="28"/>
        </w:rPr>
      </w:pPr>
    </w:p>
    <w:p w14:paraId="79B679C7" w14:textId="77777777" w:rsidR="00287DAD" w:rsidRPr="00287DAD" w:rsidRDefault="00287DAD" w:rsidP="00287DAD">
      <w:pPr>
        <w:spacing w:before="186"/>
        <w:ind w:right="871"/>
        <w:rPr>
          <w:rFonts w:eastAsia="Arial" w:cstheme="minorHAnsi"/>
          <w:b/>
        </w:rPr>
      </w:pPr>
      <w:r w:rsidRPr="00287DAD">
        <w:rPr>
          <w:rFonts w:cstheme="minorHAnsi"/>
        </w:rPr>
        <w:t>At various times during the joint involvement and management of a case, professional differences of opinion and judgement emerge</w:t>
      </w:r>
      <w:r w:rsidRPr="00287DAD">
        <w:rPr>
          <w:rFonts w:eastAsia="Arial" w:cstheme="minorHAnsi"/>
        </w:rPr>
        <w:t xml:space="preserve">.  </w:t>
      </w:r>
    </w:p>
    <w:p w14:paraId="686AB1D7" w14:textId="77777777" w:rsidR="00287DAD" w:rsidRPr="00287DAD" w:rsidRDefault="00287DAD" w:rsidP="00287DAD">
      <w:pPr>
        <w:spacing w:before="186"/>
        <w:ind w:right="871"/>
        <w:rPr>
          <w:rFonts w:eastAsia="Arial" w:cstheme="minorHAnsi"/>
        </w:rPr>
      </w:pPr>
      <w:r w:rsidRPr="00287DAD">
        <w:rPr>
          <w:rFonts w:eastAsia="Arial" w:cstheme="minorHAnsi"/>
        </w:rPr>
        <w:t xml:space="preserve">If this occurs the practitioner should discuss with the practice Safeguarding Lead in the first instance.  </w:t>
      </w:r>
    </w:p>
    <w:p w14:paraId="60356A55" w14:textId="77777777" w:rsidR="00287DAD" w:rsidRPr="00287DAD" w:rsidRDefault="00287DAD" w:rsidP="00287DAD">
      <w:pPr>
        <w:spacing w:before="186"/>
        <w:ind w:right="871"/>
        <w:rPr>
          <w:rFonts w:ascii="Arial" w:eastAsia="Arial" w:hAnsi="Arial" w:cs="Arial"/>
          <w:sz w:val="24"/>
          <w:szCs w:val="24"/>
        </w:rPr>
      </w:pPr>
      <w:r w:rsidRPr="00287DAD">
        <w:rPr>
          <w:rFonts w:eastAsia="Arial" w:cstheme="minorHAnsi"/>
        </w:rPr>
        <w:t>Please see Lincolnshire Professional Resolution and Escalation Protocol</w:t>
      </w:r>
      <w:r w:rsidRPr="00287DAD">
        <w:rPr>
          <w:rFonts w:ascii="Arial" w:eastAsia="Arial" w:hAnsi="Arial" w:cs="Arial"/>
          <w:sz w:val="24"/>
          <w:szCs w:val="24"/>
        </w:rPr>
        <w:t>:</w:t>
      </w:r>
    </w:p>
    <w:p w14:paraId="590BC5EC" w14:textId="7989B9B6" w:rsidR="009C6DBD" w:rsidRPr="006105C7" w:rsidRDefault="00000000" w:rsidP="00287DAD">
      <w:pPr>
        <w:pStyle w:val="ListParagraph"/>
        <w:spacing w:before="186"/>
        <w:ind w:left="567" w:right="871"/>
        <w:rPr>
          <w:rFonts w:eastAsia="Arial" w:cstheme="minorHAnsi"/>
          <w:sz w:val="24"/>
          <w:szCs w:val="24"/>
        </w:rPr>
      </w:pPr>
      <w:hyperlink r:id="rId50" w:history="1">
        <w:r w:rsidR="009C6DBD" w:rsidRPr="009C6DBD">
          <w:rPr>
            <w:color w:val="0000FF"/>
            <w:u w:val="single"/>
          </w:rPr>
          <w:t>Joint professional escalation and resolution protocol – Overview - Lincolnshire County Council</w:t>
        </w:r>
      </w:hyperlink>
    </w:p>
    <w:p w14:paraId="7319BA46" w14:textId="77777777" w:rsidR="00A4346B" w:rsidRDefault="00A4346B" w:rsidP="00801128">
      <w:pPr>
        <w:rPr>
          <w:rFonts w:cstheme="minorHAnsi"/>
          <w:b/>
          <w:color w:val="1F497D" w:themeColor="text2"/>
          <w:sz w:val="28"/>
          <w:szCs w:val="28"/>
          <w:u w:val="single"/>
        </w:rPr>
      </w:pPr>
    </w:p>
    <w:p w14:paraId="15288293" w14:textId="77777777" w:rsidR="00CC07FC" w:rsidRDefault="00CC07FC" w:rsidP="00801128">
      <w:pPr>
        <w:rPr>
          <w:rFonts w:cstheme="minorHAnsi"/>
          <w:b/>
          <w:color w:val="1F497D" w:themeColor="text2"/>
          <w:sz w:val="28"/>
          <w:szCs w:val="28"/>
          <w:u w:val="single"/>
        </w:rPr>
      </w:pPr>
    </w:p>
    <w:p w14:paraId="52E7501D" w14:textId="78DB6E6F" w:rsidR="008E56C7" w:rsidRPr="00823EA7" w:rsidRDefault="008E56C7" w:rsidP="00801128">
      <w:pPr>
        <w:rPr>
          <w:rFonts w:cstheme="minorHAnsi"/>
          <w:b/>
          <w:color w:val="1F497D" w:themeColor="text2"/>
          <w:sz w:val="28"/>
          <w:szCs w:val="28"/>
          <w:u w:val="single"/>
        </w:rPr>
      </w:pPr>
      <w:r w:rsidRPr="00823EA7">
        <w:rPr>
          <w:rFonts w:cstheme="minorHAnsi"/>
          <w:b/>
          <w:color w:val="1F497D" w:themeColor="text2"/>
          <w:sz w:val="28"/>
          <w:szCs w:val="28"/>
          <w:u w:val="single"/>
        </w:rPr>
        <w:t xml:space="preserve">Additional Information </w:t>
      </w:r>
    </w:p>
    <w:p w14:paraId="52E75020" w14:textId="274BBABF" w:rsidR="006C61D7" w:rsidRDefault="008E56C7" w:rsidP="00801128">
      <w:pPr>
        <w:rPr>
          <w:rFonts w:cstheme="minorHAnsi"/>
          <w:sz w:val="24"/>
          <w:szCs w:val="24"/>
        </w:rPr>
      </w:pPr>
      <w:r>
        <w:rPr>
          <w:rFonts w:cstheme="minorHAnsi"/>
          <w:sz w:val="24"/>
          <w:szCs w:val="24"/>
        </w:rPr>
        <w:t xml:space="preserve">We recommend that all staff </w:t>
      </w:r>
      <w:r w:rsidR="00CF0402">
        <w:rPr>
          <w:rFonts w:cstheme="minorHAnsi"/>
          <w:sz w:val="24"/>
          <w:szCs w:val="24"/>
        </w:rPr>
        <w:t>access the NHS</w:t>
      </w:r>
      <w:r>
        <w:rPr>
          <w:rFonts w:cstheme="minorHAnsi"/>
          <w:sz w:val="24"/>
          <w:szCs w:val="24"/>
        </w:rPr>
        <w:t xml:space="preserve"> Safeguarding </w:t>
      </w:r>
      <w:r w:rsidR="00CF0402">
        <w:rPr>
          <w:rFonts w:cstheme="minorHAnsi"/>
          <w:sz w:val="24"/>
          <w:szCs w:val="24"/>
        </w:rPr>
        <w:t xml:space="preserve">Guide which can be saved </w:t>
      </w:r>
      <w:r>
        <w:rPr>
          <w:rFonts w:cstheme="minorHAnsi"/>
          <w:sz w:val="24"/>
          <w:szCs w:val="24"/>
        </w:rPr>
        <w:t>to their desktop</w:t>
      </w:r>
      <w:r w:rsidR="00CF0402">
        <w:rPr>
          <w:rFonts w:cstheme="minorHAnsi"/>
          <w:sz w:val="24"/>
          <w:szCs w:val="24"/>
        </w:rPr>
        <w:t xml:space="preserve"> for quick reference</w:t>
      </w:r>
      <w:r>
        <w:rPr>
          <w:rFonts w:cstheme="minorHAnsi"/>
          <w:sz w:val="24"/>
          <w:szCs w:val="24"/>
        </w:rPr>
        <w:t>:</w:t>
      </w:r>
      <w:r w:rsidR="00EB4590">
        <w:rPr>
          <w:rFonts w:cstheme="minorHAnsi"/>
          <w:sz w:val="24"/>
          <w:szCs w:val="24"/>
        </w:rPr>
        <w:t xml:space="preserve"> </w:t>
      </w:r>
      <w:hyperlink r:id="rId51" w:history="1">
        <w:r w:rsidR="00CF0402" w:rsidRPr="00CF0402">
          <w:rPr>
            <w:color w:val="0000FF"/>
            <w:u w:val="single"/>
          </w:rPr>
          <w:t>Safeguarding - NHS Safeguarding</w:t>
        </w:r>
      </w:hyperlink>
    </w:p>
    <w:p w14:paraId="344E0DAC" w14:textId="578521EE" w:rsidR="00EB4590" w:rsidRPr="00EB4590" w:rsidRDefault="00EB4590" w:rsidP="00EB4590">
      <w:pPr>
        <w:tabs>
          <w:tab w:val="right" w:leader="dot" w:pos="8302"/>
        </w:tabs>
        <w:spacing w:before="60" w:after="60"/>
        <w:ind w:left="360" w:right="505" w:hanging="360"/>
        <w:rPr>
          <w:rFonts w:eastAsia="Times New Roman"/>
          <w:b/>
          <w:bCs/>
          <w:color w:val="1F497D" w:themeColor="text2"/>
          <w:sz w:val="28"/>
          <w:szCs w:val="28"/>
          <w:u w:val="single"/>
        </w:rPr>
      </w:pPr>
      <w:r w:rsidRPr="00EB4590">
        <w:rPr>
          <w:rFonts w:eastAsia="Times New Roman"/>
          <w:b/>
          <w:bCs/>
          <w:color w:val="1F497D" w:themeColor="text2"/>
          <w:sz w:val="28"/>
          <w:szCs w:val="28"/>
          <w:u w:val="single"/>
        </w:rPr>
        <w:t>Glossary</w:t>
      </w:r>
    </w:p>
    <w:tbl>
      <w:tblPr>
        <w:tblStyle w:val="TableGrid"/>
        <w:tblW w:w="0" w:type="auto"/>
        <w:tblLook w:val="04A0" w:firstRow="1" w:lastRow="0" w:firstColumn="1" w:lastColumn="0" w:noHBand="0" w:noVBand="1"/>
      </w:tblPr>
      <w:tblGrid>
        <w:gridCol w:w="2405"/>
        <w:gridCol w:w="6379"/>
      </w:tblGrid>
      <w:tr w:rsidR="00EB4590" w14:paraId="03687731" w14:textId="77777777" w:rsidTr="00946B4E">
        <w:tc>
          <w:tcPr>
            <w:tcW w:w="2405" w:type="dxa"/>
          </w:tcPr>
          <w:p w14:paraId="316F5F65" w14:textId="77777777" w:rsidR="00EB4590" w:rsidRDefault="00EB4590" w:rsidP="00554810">
            <w:pPr>
              <w:spacing w:line="276" w:lineRule="auto"/>
              <w:jc w:val="both"/>
              <w:rPr>
                <w:sz w:val="24"/>
                <w:szCs w:val="24"/>
              </w:rPr>
            </w:pPr>
            <w:r>
              <w:rPr>
                <w:sz w:val="24"/>
                <w:szCs w:val="24"/>
              </w:rPr>
              <w:t>ICB</w:t>
            </w:r>
          </w:p>
        </w:tc>
        <w:tc>
          <w:tcPr>
            <w:tcW w:w="6379" w:type="dxa"/>
          </w:tcPr>
          <w:p w14:paraId="18AB6C5A" w14:textId="77777777" w:rsidR="00EB4590" w:rsidRDefault="00EB4590" w:rsidP="00554810">
            <w:pPr>
              <w:spacing w:line="276" w:lineRule="auto"/>
              <w:jc w:val="both"/>
              <w:rPr>
                <w:sz w:val="24"/>
                <w:szCs w:val="24"/>
              </w:rPr>
            </w:pPr>
            <w:r>
              <w:rPr>
                <w:sz w:val="24"/>
                <w:szCs w:val="24"/>
              </w:rPr>
              <w:t>Integrated Care Board</w:t>
            </w:r>
          </w:p>
        </w:tc>
      </w:tr>
      <w:tr w:rsidR="00946B4E" w14:paraId="289FFE73" w14:textId="77777777" w:rsidTr="00946B4E">
        <w:tc>
          <w:tcPr>
            <w:tcW w:w="2405" w:type="dxa"/>
          </w:tcPr>
          <w:p w14:paraId="43F59A7A" w14:textId="48D14521" w:rsidR="00946B4E" w:rsidRDefault="00946B4E" w:rsidP="00946B4E">
            <w:pPr>
              <w:jc w:val="both"/>
              <w:rPr>
                <w:sz w:val="24"/>
                <w:szCs w:val="24"/>
              </w:rPr>
            </w:pPr>
            <w:r>
              <w:t>CDOP</w:t>
            </w:r>
          </w:p>
        </w:tc>
        <w:tc>
          <w:tcPr>
            <w:tcW w:w="6379" w:type="dxa"/>
          </w:tcPr>
          <w:p w14:paraId="403411E9" w14:textId="1F55E200" w:rsidR="00946B4E" w:rsidRDefault="00946B4E" w:rsidP="00946B4E">
            <w:pPr>
              <w:jc w:val="both"/>
              <w:rPr>
                <w:sz w:val="24"/>
                <w:szCs w:val="24"/>
              </w:rPr>
            </w:pPr>
            <w:r>
              <w:rPr>
                <w:rFonts w:cs="Arial"/>
                <w:spacing w:val="-1"/>
              </w:rPr>
              <w:t>Child Death Overview Panel</w:t>
            </w:r>
          </w:p>
        </w:tc>
      </w:tr>
      <w:tr w:rsidR="00946B4E" w14:paraId="5DAFFDAF" w14:textId="77777777" w:rsidTr="00946B4E">
        <w:tc>
          <w:tcPr>
            <w:tcW w:w="2405" w:type="dxa"/>
          </w:tcPr>
          <w:p w14:paraId="5DADC9BB" w14:textId="0B075378" w:rsidR="00946B4E" w:rsidRDefault="00946B4E" w:rsidP="00946B4E">
            <w:pPr>
              <w:jc w:val="both"/>
            </w:pPr>
            <w:r>
              <w:rPr>
                <w:sz w:val="24"/>
                <w:szCs w:val="24"/>
              </w:rPr>
              <w:t>CPP</w:t>
            </w:r>
          </w:p>
        </w:tc>
        <w:tc>
          <w:tcPr>
            <w:tcW w:w="6379" w:type="dxa"/>
          </w:tcPr>
          <w:p w14:paraId="6F20F04F" w14:textId="3319D16D" w:rsidR="00946B4E" w:rsidRDefault="00946B4E" w:rsidP="00946B4E">
            <w:pPr>
              <w:jc w:val="both"/>
              <w:rPr>
                <w:rFonts w:cs="Arial"/>
                <w:spacing w:val="-1"/>
              </w:rPr>
            </w:pPr>
            <w:r>
              <w:rPr>
                <w:spacing w:val="-1"/>
                <w:sz w:val="24"/>
                <w:szCs w:val="24"/>
              </w:rPr>
              <w:t>Child Protection Plan</w:t>
            </w:r>
          </w:p>
        </w:tc>
      </w:tr>
      <w:tr w:rsidR="00946B4E" w14:paraId="6D43D75E" w14:textId="77777777" w:rsidTr="00946B4E">
        <w:tc>
          <w:tcPr>
            <w:tcW w:w="2405" w:type="dxa"/>
          </w:tcPr>
          <w:p w14:paraId="1EBC4D2D" w14:textId="00840A3C" w:rsidR="00946B4E" w:rsidRDefault="00946B4E" w:rsidP="00946B4E">
            <w:pPr>
              <w:jc w:val="both"/>
            </w:pPr>
            <w:r>
              <w:rPr>
                <w:sz w:val="24"/>
                <w:szCs w:val="24"/>
              </w:rPr>
              <w:t xml:space="preserve">CIN </w:t>
            </w:r>
          </w:p>
        </w:tc>
        <w:tc>
          <w:tcPr>
            <w:tcW w:w="6379" w:type="dxa"/>
          </w:tcPr>
          <w:p w14:paraId="38E967E7" w14:textId="648945C9" w:rsidR="00946B4E" w:rsidRDefault="00946B4E" w:rsidP="00946B4E">
            <w:pPr>
              <w:jc w:val="both"/>
              <w:rPr>
                <w:rFonts w:cs="Arial"/>
                <w:spacing w:val="-1"/>
              </w:rPr>
            </w:pPr>
            <w:r>
              <w:rPr>
                <w:spacing w:val="-1"/>
                <w:sz w:val="24"/>
                <w:szCs w:val="24"/>
              </w:rPr>
              <w:t>Child in Need</w:t>
            </w:r>
          </w:p>
        </w:tc>
      </w:tr>
      <w:tr w:rsidR="00946B4E" w14:paraId="4B78413B" w14:textId="77777777" w:rsidTr="00946B4E">
        <w:tc>
          <w:tcPr>
            <w:tcW w:w="2405" w:type="dxa"/>
          </w:tcPr>
          <w:p w14:paraId="0A445A50" w14:textId="01470D63" w:rsidR="00946B4E" w:rsidRDefault="00946B4E" w:rsidP="00946B4E">
            <w:pPr>
              <w:jc w:val="both"/>
            </w:pPr>
            <w:r>
              <w:rPr>
                <w:sz w:val="24"/>
                <w:szCs w:val="24"/>
              </w:rPr>
              <w:t>CPP</w:t>
            </w:r>
          </w:p>
        </w:tc>
        <w:tc>
          <w:tcPr>
            <w:tcW w:w="6379" w:type="dxa"/>
          </w:tcPr>
          <w:p w14:paraId="7B4970C5" w14:textId="1DD933FB" w:rsidR="00946B4E" w:rsidRDefault="00946B4E" w:rsidP="00946B4E">
            <w:pPr>
              <w:jc w:val="both"/>
              <w:rPr>
                <w:rFonts w:cs="Arial"/>
                <w:spacing w:val="-1"/>
              </w:rPr>
            </w:pPr>
            <w:r w:rsidRPr="0029778E">
              <w:rPr>
                <w:rFonts w:eastAsia="Arial" w:cstheme="minorHAnsi"/>
              </w:rPr>
              <w:t xml:space="preserve">Child Protection Plan </w:t>
            </w:r>
          </w:p>
        </w:tc>
      </w:tr>
      <w:tr w:rsidR="00946B4E" w14:paraId="227FB67E" w14:textId="77777777" w:rsidTr="00946B4E">
        <w:tc>
          <w:tcPr>
            <w:tcW w:w="2405" w:type="dxa"/>
          </w:tcPr>
          <w:p w14:paraId="237BC95D" w14:textId="704E4BA9" w:rsidR="00946B4E" w:rsidRDefault="00946B4E" w:rsidP="00946B4E">
            <w:pPr>
              <w:jc w:val="both"/>
              <w:rPr>
                <w:sz w:val="24"/>
                <w:szCs w:val="24"/>
              </w:rPr>
            </w:pPr>
            <w:r>
              <w:t>CSE</w:t>
            </w:r>
          </w:p>
        </w:tc>
        <w:tc>
          <w:tcPr>
            <w:tcW w:w="6379" w:type="dxa"/>
          </w:tcPr>
          <w:p w14:paraId="5EE8C2A2" w14:textId="06B973BB" w:rsidR="00946B4E" w:rsidRDefault="00946B4E" w:rsidP="00946B4E">
            <w:pPr>
              <w:jc w:val="both"/>
              <w:rPr>
                <w:sz w:val="24"/>
                <w:szCs w:val="24"/>
              </w:rPr>
            </w:pPr>
            <w:r>
              <w:rPr>
                <w:rFonts w:cs="Arial"/>
                <w:spacing w:val="-1"/>
              </w:rPr>
              <w:t>Child Sexual Exploitation</w:t>
            </w:r>
          </w:p>
        </w:tc>
      </w:tr>
      <w:tr w:rsidR="00EB4590" w14:paraId="44A1B56A" w14:textId="77777777" w:rsidTr="00946B4E">
        <w:tc>
          <w:tcPr>
            <w:tcW w:w="2405" w:type="dxa"/>
          </w:tcPr>
          <w:p w14:paraId="27229786" w14:textId="79B3E94E" w:rsidR="00EB4590" w:rsidRDefault="00EB4590" w:rsidP="00554810">
            <w:pPr>
              <w:jc w:val="both"/>
            </w:pPr>
            <w:r>
              <w:t>CSP</w:t>
            </w:r>
          </w:p>
        </w:tc>
        <w:tc>
          <w:tcPr>
            <w:tcW w:w="6379" w:type="dxa"/>
          </w:tcPr>
          <w:p w14:paraId="751BC000" w14:textId="664B9249" w:rsidR="00EB4590" w:rsidRDefault="00EB4590" w:rsidP="00554810">
            <w:pPr>
              <w:jc w:val="both"/>
            </w:pPr>
            <w:r w:rsidRPr="004624A8">
              <w:rPr>
                <w:rFonts w:cs="Arial"/>
              </w:rPr>
              <w:t>Community</w:t>
            </w:r>
            <w:r w:rsidRPr="004624A8">
              <w:rPr>
                <w:rFonts w:cs="Arial"/>
                <w:spacing w:val="-3"/>
              </w:rPr>
              <w:t xml:space="preserve"> </w:t>
            </w:r>
            <w:r w:rsidRPr="004624A8">
              <w:rPr>
                <w:rFonts w:cs="Arial"/>
                <w:spacing w:val="-1"/>
              </w:rPr>
              <w:t>Safety</w:t>
            </w:r>
            <w:r w:rsidRPr="004624A8">
              <w:rPr>
                <w:rFonts w:cs="Arial"/>
                <w:spacing w:val="-2"/>
              </w:rPr>
              <w:t xml:space="preserve"> </w:t>
            </w:r>
            <w:r w:rsidRPr="004624A8">
              <w:rPr>
                <w:rFonts w:cs="Arial"/>
                <w:spacing w:val="-1"/>
              </w:rPr>
              <w:t>Partnership</w:t>
            </w:r>
          </w:p>
        </w:tc>
      </w:tr>
      <w:tr w:rsidR="00946B4E" w14:paraId="60772474" w14:textId="77777777" w:rsidTr="00946B4E">
        <w:tc>
          <w:tcPr>
            <w:tcW w:w="2405" w:type="dxa"/>
          </w:tcPr>
          <w:p w14:paraId="5255E174" w14:textId="7B6F7AC5" w:rsidR="00946B4E" w:rsidRDefault="00946B4E" w:rsidP="00946B4E">
            <w:pPr>
              <w:jc w:val="both"/>
            </w:pPr>
            <w:r>
              <w:t>CSPR</w:t>
            </w:r>
          </w:p>
        </w:tc>
        <w:tc>
          <w:tcPr>
            <w:tcW w:w="6379" w:type="dxa"/>
          </w:tcPr>
          <w:p w14:paraId="43B70CE9" w14:textId="7EC5D42B" w:rsidR="00946B4E" w:rsidRPr="004624A8" w:rsidRDefault="00946B4E" w:rsidP="00946B4E">
            <w:pPr>
              <w:jc w:val="both"/>
              <w:rPr>
                <w:rFonts w:cs="Arial"/>
                <w:spacing w:val="-1"/>
              </w:rPr>
            </w:pPr>
            <w:r>
              <w:rPr>
                <w:rFonts w:cs="Arial"/>
                <w:spacing w:val="-1"/>
              </w:rPr>
              <w:t>Childrens Safeguarding Practice Review</w:t>
            </w:r>
          </w:p>
        </w:tc>
      </w:tr>
      <w:tr w:rsidR="00946B4E" w14:paraId="0B4289BD" w14:textId="77777777" w:rsidTr="00946B4E">
        <w:tc>
          <w:tcPr>
            <w:tcW w:w="2405" w:type="dxa"/>
          </w:tcPr>
          <w:p w14:paraId="3BA794D3" w14:textId="555BB337" w:rsidR="00946B4E" w:rsidRDefault="00946B4E" w:rsidP="00946B4E">
            <w:pPr>
              <w:jc w:val="both"/>
            </w:pPr>
            <w:r>
              <w:t>DA</w:t>
            </w:r>
          </w:p>
        </w:tc>
        <w:tc>
          <w:tcPr>
            <w:tcW w:w="6379" w:type="dxa"/>
          </w:tcPr>
          <w:p w14:paraId="270523FE" w14:textId="39F715C1" w:rsidR="00946B4E" w:rsidRDefault="00946B4E" w:rsidP="00946B4E">
            <w:pPr>
              <w:jc w:val="both"/>
              <w:rPr>
                <w:rFonts w:cs="Arial"/>
                <w:spacing w:val="-1"/>
              </w:rPr>
            </w:pPr>
            <w:r>
              <w:rPr>
                <w:rFonts w:cs="Arial"/>
                <w:spacing w:val="-1"/>
              </w:rPr>
              <w:t>Domestic Abuse</w:t>
            </w:r>
          </w:p>
        </w:tc>
      </w:tr>
      <w:tr w:rsidR="00946B4E" w14:paraId="2E1A7969" w14:textId="77777777" w:rsidTr="00946B4E">
        <w:tc>
          <w:tcPr>
            <w:tcW w:w="2405" w:type="dxa"/>
          </w:tcPr>
          <w:p w14:paraId="77A294DC" w14:textId="570A5F9C" w:rsidR="00946B4E" w:rsidRDefault="00946B4E" w:rsidP="00946B4E">
            <w:pPr>
              <w:jc w:val="both"/>
            </w:pPr>
            <w:r>
              <w:t>DASH</w:t>
            </w:r>
          </w:p>
        </w:tc>
        <w:tc>
          <w:tcPr>
            <w:tcW w:w="6379" w:type="dxa"/>
          </w:tcPr>
          <w:p w14:paraId="3335B2D6" w14:textId="4402BCFD" w:rsidR="00946B4E" w:rsidRDefault="00946B4E" w:rsidP="00946B4E">
            <w:pPr>
              <w:jc w:val="both"/>
              <w:rPr>
                <w:rFonts w:cs="Arial"/>
                <w:spacing w:val="-1"/>
              </w:rPr>
            </w:pPr>
            <w:r>
              <w:rPr>
                <w:rFonts w:eastAsiaTheme="minorEastAsia" w:cstheme="minorHAnsi"/>
                <w:color w:val="000000" w:themeColor="text1"/>
                <w:kern w:val="24"/>
              </w:rPr>
              <w:t>D</w:t>
            </w:r>
            <w:r w:rsidRPr="00287BAD">
              <w:rPr>
                <w:rFonts w:eastAsiaTheme="minorEastAsia" w:cstheme="minorHAnsi"/>
                <w:color w:val="000000" w:themeColor="text1"/>
                <w:kern w:val="24"/>
              </w:rPr>
              <w:t>omestic abuse, stal</w:t>
            </w:r>
            <w:r>
              <w:rPr>
                <w:rFonts w:eastAsiaTheme="minorEastAsia" w:cstheme="minorHAnsi"/>
                <w:color w:val="000000" w:themeColor="text1"/>
                <w:kern w:val="24"/>
              </w:rPr>
              <w:t>k</w:t>
            </w:r>
            <w:r w:rsidRPr="00287BAD">
              <w:rPr>
                <w:rFonts w:eastAsiaTheme="minorEastAsia" w:cstheme="minorHAnsi"/>
                <w:color w:val="000000" w:themeColor="text1"/>
                <w:kern w:val="24"/>
              </w:rPr>
              <w:t>ing and honour-based violence</w:t>
            </w:r>
          </w:p>
        </w:tc>
      </w:tr>
      <w:tr w:rsidR="00946B4E" w14:paraId="75B76BD6" w14:textId="77777777" w:rsidTr="00946B4E">
        <w:tc>
          <w:tcPr>
            <w:tcW w:w="2405" w:type="dxa"/>
          </w:tcPr>
          <w:p w14:paraId="6E4FC6EF" w14:textId="6849B723" w:rsidR="00946B4E" w:rsidRDefault="00946B4E" w:rsidP="00946B4E">
            <w:pPr>
              <w:jc w:val="both"/>
            </w:pPr>
            <w:r>
              <w:t>DARD - R</w:t>
            </w:r>
          </w:p>
        </w:tc>
        <w:tc>
          <w:tcPr>
            <w:tcW w:w="6379" w:type="dxa"/>
          </w:tcPr>
          <w:p w14:paraId="058FB8F6" w14:textId="6F03B113" w:rsidR="00946B4E" w:rsidRDefault="00946B4E" w:rsidP="00946B4E">
            <w:pPr>
              <w:jc w:val="both"/>
              <w:rPr>
                <w:rFonts w:eastAsiaTheme="minorEastAsia" w:cstheme="minorHAnsi"/>
                <w:color w:val="000000" w:themeColor="text1"/>
                <w:kern w:val="24"/>
              </w:rPr>
            </w:pPr>
            <w:r>
              <w:rPr>
                <w:rFonts w:cs="Arial"/>
                <w:spacing w:val="-1"/>
              </w:rPr>
              <w:t>Domestic Abuse Related Death Review</w:t>
            </w:r>
          </w:p>
        </w:tc>
      </w:tr>
      <w:tr w:rsidR="00946B4E" w14:paraId="0E8A5785" w14:textId="77777777" w:rsidTr="00946B4E">
        <w:tc>
          <w:tcPr>
            <w:tcW w:w="2405" w:type="dxa"/>
          </w:tcPr>
          <w:p w14:paraId="5A70DE0B" w14:textId="3818FD2B" w:rsidR="00946B4E" w:rsidRDefault="00946B4E" w:rsidP="00946B4E">
            <w:pPr>
              <w:jc w:val="both"/>
            </w:pPr>
            <w:proofErr w:type="spellStart"/>
            <w:r>
              <w:t>DoLS</w:t>
            </w:r>
            <w:proofErr w:type="spellEnd"/>
          </w:p>
        </w:tc>
        <w:tc>
          <w:tcPr>
            <w:tcW w:w="6379" w:type="dxa"/>
          </w:tcPr>
          <w:p w14:paraId="3703240A" w14:textId="31B52A7F" w:rsidR="00946B4E" w:rsidRDefault="00946B4E" w:rsidP="00946B4E">
            <w:pPr>
              <w:jc w:val="both"/>
              <w:rPr>
                <w:rFonts w:cs="Arial"/>
                <w:spacing w:val="-1"/>
              </w:rPr>
            </w:pPr>
            <w:r>
              <w:rPr>
                <w:rFonts w:eastAsiaTheme="minorEastAsia" w:cstheme="minorHAnsi"/>
                <w:color w:val="000000" w:themeColor="text1"/>
                <w:kern w:val="24"/>
              </w:rPr>
              <w:t>Deprivation of Liberty Safeguards</w:t>
            </w:r>
          </w:p>
        </w:tc>
      </w:tr>
      <w:tr w:rsidR="00946B4E" w14:paraId="2187F513" w14:textId="77777777" w:rsidTr="00946B4E">
        <w:tc>
          <w:tcPr>
            <w:tcW w:w="2405" w:type="dxa"/>
          </w:tcPr>
          <w:p w14:paraId="78353A7E" w14:textId="34DCF337" w:rsidR="00946B4E" w:rsidRDefault="00946B4E" w:rsidP="00946B4E">
            <w:pPr>
              <w:jc w:val="both"/>
            </w:pPr>
            <w:r>
              <w:t>FGM</w:t>
            </w:r>
          </w:p>
        </w:tc>
        <w:tc>
          <w:tcPr>
            <w:tcW w:w="6379" w:type="dxa"/>
          </w:tcPr>
          <w:p w14:paraId="2D11DE3F" w14:textId="1B6B4C51" w:rsidR="00946B4E" w:rsidRDefault="00946B4E" w:rsidP="00946B4E">
            <w:pPr>
              <w:jc w:val="both"/>
              <w:rPr>
                <w:rFonts w:eastAsiaTheme="minorEastAsia" w:cstheme="minorHAnsi"/>
                <w:color w:val="000000" w:themeColor="text1"/>
                <w:kern w:val="24"/>
              </w:rPr>
            </w:pPr>
            <w:r>
              <w:rPr>
                <w:rFonts w:cs="Arial"/>
                <w:spacing w:val="-1"/>
              </w:rPr>
              <w:t>Femail Genital Mutilation</w:t>
            </w:r>
          </w:p>
        </w:tc>
      </w:tr>
      <w:tr w:rsidR="00946B4E" w14:paraId="6ADBFBA9" w14:textId="77777777" w:rsidTr="00946B4E">
        <w:tc>
          <w:tcPr>
            <w:tcW w:w="2405" w:type="dxa"/>
          </w:tcPr>
          <w:p w14:paraId="127E6B12" w14:textId="7E5B6FE7" w:rsidR="00946B4E" w:rsidRDefault="00946B4E" w:rsidP="00946B4E">
            <w:pPr>
              <w:jc w:val="both"/>
            </w:pPr>
            <w:r>
              <w:t xml:space="preserve">FII </w:t>
            </w:r>
          </w:p>
        </w:tc>
        <w:tc>
          <w:tcPr>
            <w:tcW w:w="6379" w:type="dxa"/>
          </w:tcPr>
          <w:p w14:paraId="16DE57D3" w14:textId="14E0DEC4" w:rsidR="00946B4E" w:rsidRDefault="00946B4E" w:rsidP="00946B4E">
            <w:pPr>
              <w:jc w:val="both"/>
              <w:rPr>
                <w:rFonts w:eastAsiaTheme="minorEastAsia" w:cstheme="minorHAnsi"/>
                <w:color w:val="000000" w:themeColor="text1"/>
                <w:kern w:val="24"/>
              </w:rPr>
            </w:pPr>
            <w:r>
              <w:rPr>
                <w:rFonts w:cs="Arial"/>
                <w:spacing w:val="-1"/>
              </w:rPr>
              <w:t>Fabricated and Induced Illness</w:t>
            </w:r>
          </w:p>
        </w:tc>
      </w:tr>
      <w:tr w:rsidR="00EB4590" w14:paraId="1DBACA07" w14:textId="77777777" w:rsidTr="00946B4E">
        <w:tc>
          <w:tcPr>
            <w:tcW w:w="2405" w:type="dxa"/>
          </w:tcPr>
          <w:p w14:paraId="6D388F2F" w14:textId="6F7EFE2A" w:rsidR="00EB4590" w:rsidRDefault="00EB4590" w:rsidP="00554810">
            <w:pPr>
              <w:jc w:val="both"/>
            </w:pPr>
            <w:r>
              <w:t>GP</w:t>
            </w:r>
          </w:p>
        </w:tc>
        <w:tc>
          <w:tcPr>
            <w:tcW w:w="6379" w:type="dxa"/>
          </w:tcPr>
          <w:p w14:paraId="2DD9F5E3" w14:textId="2DA6D0CF" w:rsidR="00EB4590" w:rsidRPr="004624A8" w:rsidRDefault="00EB4590" w:rsidP="00554810">
            <w:pPr>
              <w:jc w:val="both"/>
              <w:rPr>
                <w:rFonts w:cs="Arial"/>
                <w:spacing w:val="-1"/>
              </w:rPr>
            </w:pPr>
            <w:r>
              <w:rPr>
                <w:rFonts w:cs="Arial"/>
                <w:spacing w:val="-1"/>
              </w:rPr>
              <w:t>General Practitioner</w:t>
            </w:r>
          </w:p>
        </w:tc>
      </w:tr>
      <w:tr w:rsidR="00946B4E" w14:paraId="6823995D" w14:textId="77777777" w:rsidTr="00946B4E">
        <w:tc>
          <w:tcPr>
            <w:tcW w:w="2405" w:type="dxa"/>
          </w:tcPr>
          <w:p w14:paraId="60033B4F" w14:textId="0091657C" w:rsidR="00946B4E" w:rsidRDefault="00946B4E" w:rsidP="00946B4E">
            <w:pPr>
              <w:jc w:val="both"/>
            </w:pPr>
            <w:r>
              <w:t>GMC</w:t>
            </w:r>
          </w:p>
        </w:tc>
        <w:tc>
          <w:tcPr>
            <w:tcW w:w="6379" w:type="dxa"/>
          </w:tcPr>
          <w:p w14:paraId="77072501" w14:textId="64EEEF41" w:rsidR="00946B4E" w:rsidRDefault="00946B4E" w:rsidP="00946B4E">
            <w:pPr>
              <w:jc w:val="both"/>
              <w:rPr>
                <w:rFonts w:cs="Arial"/>
                <w:spacing w:val="-1"/>
              </w:rPr>
            </w:pPr>
            <w:r>
              <w:rPr>
                <w:rFonts w:cs="Arial"/>
                <w:spacing w:val="-1"/>
              </w:rPr>
              <w:t>General Medical Council</w:t>
            </w:r>
          </w:p>
        </w:tc>
      </w:tr>
      <w:tr w:rsidR="00946B4E" w14:paraId="26CD7EE7" w14:textId="77777777" w:rsidTr="00946B4E">
        <w:tc>
          <w:tcPr>
            <w:tcW w:w="2405" w:type="dxa"/>
          </w:tcPr>
          <w:p w14:paraId="311BABA7" w14:textId="42B2074D" w:rsidR="00946B4E" w:rsidRDefault="00946B4E" w:rsidP="00946B4E">
            <w:pPr>
              <w:jc w:val="both"/>
            </w:pPr>
            <w:r>
              <w:t>LAC</w:t>
            </w:r>
          </w:p>
        </w:tc>
        <w:tc>
          <w:tcPr>
            <w:tcW w:w="6379" w:type="dxa"/>
          </w:tcPr>
          <w:p w14:paraId="0D94F6D2" w14:textId="42CEE346" w:rsidR="00946B4E" w:rsidRDefault="00946B4E" w:rsidP="00946B4E">
            <w:pPr>
              <w:jc w:val="both"/>
              <w:rPr>
                <w:rFonts w:cs="Arial"/>
                <w:spacing w:val="-1"/>
              </w:rPr>
            </w:pPr>
            <w:r>
              <w:rPr>
                <w:rFonts w:cs="Arial"/>
                <w:spacing w:val="-1"/>
              </w:rPr>
              <w:t>Looked After Child</w:t>
            </w:r>
          </w:p>
        </w:tc>
      </w:tr>
      <w:tr w:rsidR="00946B4E" w14:paraId="201C8A07" w14:textId="77777777" w:rsidTr="00946B4E">
        <w:tc>
          <w:tcPr>
            <w:tcW w:w="2405" w:type="dxa"/>
          </w:tcPr>
          <w:p w14:paraId="0A249F08" w14:textId="15F1C727" w:rsidR="00946B4E" w:rsidRDefault="00946B4E" w:rsidP="00946B4E">
            <w:pPr>
              <w:jc w:val="both"/>
            </w:pPr>
            <w:r>
              <w:t>LADO</w:t>
            </w:r>
          </w:p>
        </w:tc>
        <w:tc>
          <w:tcPr>
            <w:tcW w:w="6379" w:type="dxa"/>
          </w:tcPr>
          <w:p w14:paraId="39F5A736" w14:textId="7771EB05" w:rsidR="00946B4E" w:rsidRDefault="00946B4E" w:rsidP="00946B4E">
            <w:pPr>
              <w:jc w:val="both"/>
              <w:rPr>
                <w:rFonts w:cs="Arial"/>
                <w:spacing w:val="-1"/>
              </w:rPr>
            </w:pPr>
            <w:r>
              <w:rPr>
                <w:rFonts w:cs="Arial"/>
                <w:spacing w:val="-1"/>
              </w:rPr>
              <w:t>Local Authority Designated Officer</w:t>
            </w:r>
          </w:p>
        </w:tc>
      </w:tr>
      <w:tr w:rsidR="00946B4E" w14:paraId="1872E6A3" w14:textId="77777777" w:rsidTr="00946B4E">
        <w:tc>
          <w:tcPr>
            <w:tcW w:w="2405" w:type="dxa"/>
          </w:tcPr>
          <w:p w14:paraId="1611A003" w14:textId="6852266F" w:rsidR="00946B4E" w:rsidRDefault="00946B4E" w:rsidP="00946B4E">
            <w:pPr>
              <w:jc w:val="both"/>
            </w:pPr>
            <w:r>
              <w:t>LCSB</w:t>
            </w:r>
          </w:p>
        </w:tc>
        <w:tc>
          <w:tcPr>
            <w:tcW w:w="6379" w:type="dxa"/>
          </w:tcPr>
          <w:p w14:paraId="3D343F73" w14:textId="329967D6" w:rsidR="00946B4E" w:rsidRDefault="00946B4E" w:rsidP="00946B4E">
            <w:pPr>
              <w:jc w:val="both"/>
              <w:rPr>
                <w:rFonts w:cs="Arial"/>
                <w:spacing w:val="-1"/>
              </w:rPr>
            </w:pPr>
            <w:r>
              <w:rPr>
                <w:rFonts w:cs="Arial"/>
                <w:spacing w:val="-1"/>
              </w:rPr>
              <w:t>Local Children Safeguarding Board</w:t>
            </w:r>
          </w:p>
        </w:tc>
      </w:tr>
      <w:tr w:rsidR="00946B4E" w14:paraId="5877F4D6" w14:textId="77777777" w:rsidTr="00946B4E">
        <w:tc>
          <w:tcPr>
            <w:tcW w:w="2405" w:type="dxa"/>
          </w:tcPr>
          <w:p w14:paraId="47C68EB7" w14:textId="7CEFBB4C" w:rsidR="00946B4E" w:rsidRDefault="00946B4E" w:rsidP="00946B4E">
            <w:pPr>
              <w:jc w:val="both"/>
            </w:pPr>
            <w:r w:rsidRPr="0029778E">
              <w:rPr>
                <w:sz w:val="24"/>
                <w:szCs w:val="24"/>
              </w:rPr>
              <w:t>LSAB</w:t>
            </w:r>
          </w:p>
        </w:tc>
        <w:tc>
          <w:tcPr>
            <w:tcW w:w="6379" w:type="dxa"/>
          </w:tcPr>
          <w:p w14:paraId="275DE71C" w14:textId="13F1481A" w:rsidR="00946B4E" w:rsidRDefault="00946B4E" w:rsidP="00946B4E">
            <w:pPr>
              <w:jc w:val="both"/>
              <w:rPr>
                <w:rFonts w:cs="Arial"/>
                <w:spacing w:val="-1"/>
              </w:rPr>
            </w:pPr>
            <w:r w:rsidRPr="0029778E">
              <w:rPr>
                <w:spacing w:val="-1"/>
                <w:sz w:val="24"/>
                <w:szCs w:val="24"/>
              </w:rPr>
              <w:t xml:space="preserve">Lincolnshire Safeguarding </w:t>
            </w:r>
            <w:r w:rsidRPr="0029778E">
              <w:rPr>
                <w:sz w:val="24"/>
                <w:szCs w:val="24"/>
              </w:rPr>
              <w:t>A</w:t>
            </w:r>
            <w:r w:rsidRPr="0029778E">
              <w:rPr>
                <w:spacing w:val="-2"/>
                <w:sz w:val="24"/>
                <w:szCs w:val="24"/>
              </w:rPr>
              <w:t>d</w:t>
            </w:r>
            <w:r w:rsidRPr="0029778E">
              <w:rPr>
                <w:sz w:val="24"/>
                <w:szCs w:val="24"/>
              </w:rPr>
              <w:t>u</w:t>
            </w:r>
            <w:r w:rsidRPr="0029778E">
              <w:rPr>
                <w:spacing w:val="-1"/>
                <w:sz w:val="24"/>
                <w:szCs w:val="24"/>
              </w:rPr>
              <w:t>l</w:t>
            </w:r>
            <w:r w:rsidRPr="0029778E">
              <w:rPr>
                <w:sz w:val="24"/>
                <w:szCs w:val="24"/>
              </w:rPr>
              <w:t xml:space="preserve">ts </w:t>
            </w:r>
            <w:r w:rsidRPr="0029778E">
              <w:rPr>
                <w:spacing w:val="-2"/>
                <w:sz w:val="24"/>
                <w:szCs w:val="24"/>
              </w:rPr>
              <w:t>B</w:t>
            </w:r>
            <w:r w:rsidRPr="0029778E">
              <w:rPr>
                <w:sz w:val="24"/>
                <w:szCs w:val="24"/>
              </w:rPr>
              <w:t>oa</w:t>
            </w:r>
            <w:r w:rsidRPr="0029778E">
              <w:rPr>
                <w:spacing w:val="-1"/>
                <w:sz w:val="24"/>
                <w:szCs w:val="24"/>
              </w:rPr>
              <w:t>r</w:t>
            </w:r>
            <w:r w:rsidRPr="0029778E">
              <w:rPr>
                <w:spacing w:val="-2"/>
                <w:sz w:val="24"/>
                <w:szCs w:val="24"/>
              </w:rPr>
              <w:t xml:space="preserve">d </w:t>
            </w:r>
          </w:p>
        </w:tc>
      </w:tr>
      <w:tr w:rsidR="00946B4E" w14:paraId="625C9400" w14:textId="77777777" w:rsidTr="00946B4E">
        <w:tc>
          <w:tcPr>
            <w:tcW w:w="2405" w:type="dxa"/>
          </w:tcPr>
          <w:p w14:paraId="0929572A" w14:textId="2A67B9BB" w:rsidR="00946B4E" w:rsidRDefault="00946B4E" w:rsidP="00946B4E">
            <w:pPr>
              <w:jc w:val="both"/>
            </w:pPr>
            <w:r>
              <w:rPr>
                <w:sz w:val="24"/>
                <w:szCs w:val="24"/>
              </w:rPr>
              <w:lastRenderedPageBreak/>
              <w:t>LSCP</w:t>
            </w:r>
          </w:p>
        </w:tc>
        <w:tc>
          <w:tcPr>
            <w:tcW w:w="6379" w:type="dxa"/>
          </w:tcPr>
          <w:p w14:paraId="12019923" w14:textId="684CFBD2" w:rsidR="00946B4E" w:rsidRDefault="00946B4E" w:rsidP="00946B4E">
            <w:pPr>
              <w:jc w:val="both"/>
              <w:rPr>
                <w:rFonts w:cs="Arial"/>
                <w:spacing w:val="-1"/>
              </w:rPr>
            </w:pPr>
            <w:r>
              <w:rPr>
                <w:spacing w:val="-1"/>
                <w:sz w:val="24"/>
                <w:szCs w:val="24"/>
              </w:rPr>
              <w:t>Lincolnshire Safeguarding Children’s Partnership</w:t>
            </w:r>
          </w:p>
        </w:tc>
      </w:tr>
      <w:tr w:rsidR="00946B4E" w14:paraId="15BC91CC" w14:textId="77777777" w:rsidTr="00946B4E">
        <w:tc>
          <w:tcPr>
            <w:tcW w:w="2405" w:type="dxa"/>
          </w:tcPr>
          <w:p w14:paraId="0A579DAA" w14:textId="09B0C642" w:rsidR="00946B4E" w:rsidRDefault="00946B4E" w:rsidP="00946B4E">
            <w:pPr>
              <w:jc w:val="both"/>
              <w:rPr>
                <w:sz w:val="24"/>
                <w:szCs w:val="24"/>
              </w:rPr>
            </w:pPr>
            <w:r>
              <w:rPr>
                <w:sz w:val="24"/>
                <w:szCs w:val="24"/>
              </w:rPr>
              <w:t>MARAC</w:t>
            </w:r>
          </w:p>
        </w:tc>
        <w:tc>
          <w:tcPr>
            <w:tcW w:w="6379" w:type="dxa"/>
          </w:tcPr>
          <w:p w14:paraId="5E484644" w14:textId="5DB28E5E" w:rsidR="00946B4E" w:rsidRDefault="00946B4E" w:rsidP="00946B4E">
            <w:pPr>
              <w:jc w:val="both"/>
              <w:rPr>
                <w:spacing w:val="-1"/>
                <w:sz w:val="24"/>
                <w:szCs w:val="24"/>
              </w:rPr>
            </w:pPr>
            <w:r>
              <w:rPr>
                <w:rFonts w:eastAsia="Arial" w:cstheme="minorHAnsi"/>
              </w:rPr>
              <w:t>Multi-agency risk assessment conference</w:t>
            </w:r>
          </w:p>
        </w:tc>
      </w:tr>
      <w:tr w:rsidR="00946B4E" w14:paraId="4A0288F1" w14:textId="77777777" w:rsidTr="00946B4E">
        <w:tc>
          <w:tcPr>
            <w:tcW w:w="2405" w:type="dxa"/>
          </w:tcPr>
          <w:p w14:paraId="370EC2CC" w14:textId="260C956D" w:rsidR="00946B4E" w:rsidRDefault="00946B4E" w:rsidP="00946B4E">
            <w:pPr>
              <w:jc w:val="both"/>
              <w:rPr>
                <w:sz w:val="24"/>
                <w:szCs w:val="24"/>
              </w:rPr>
            </w:pPr>
            <w:r>
              <w:rPr>
                <w:sz w:val="24"/>
                <w:szCs w:val="24"/>
              </w:rPr>
              <w:t>MCA</w:t>
            </w:r>
          </w:p>
        </w:tc>
        <w:tc>
          <w:tcPr>
            <w:tcW w:w="6379" w:type="dxa"/>
          </w:tcPr>
          <w:p w14:paraId="4C53E845" w14:textId="4BCD31F1" w:rsidR="00946B4E" w:rsidRDefault="00946B4E" w:rsidP="00946B4E">
            <w:pPr>
              <w:jc w:val="both"/>
              <w:rPr>
                <w:spacing w:val="-1"/>
                <w:sz w:val="24"/>
                <w:szCs w:val="24"/>
              </w:rPr>
            </w:pPr>
            <w:r>
              <w:rPr>
                <w:rFonts w:eastAsia="Arial" w:cstheme="minorHAnsi"/>
              </w:rPr>
              <w:t>Mental Capacity Act</w:t>
            </w:r>
          </w:p>
        </w:tc>
      </w:tr>
      <w:tr w:rsidR="00946B4E" w14:paraId="3FAE6AE4" w14:textId="77777777" w:rsidTr="00946B4E">
        <w:tc>
          <w:tcPr>
            <w:tcW w:w="2405" w:type="dxa"/>
          </w:tcPr>
          <w:p w14:paraId="530D4DC5" w14:textId="3CDD93BC" w:rsidR="00946B4E" w:rsidRDefault="00946B4E" w:rsidP="00946B4E">
            <w:pPr>
              <w:jc w:val="both"/>
              <w:rPr>
                <w:sz w:val="24"/>
                <w:szCs w:val="24"/>
              </w:rPr>
            </w:pPr>
            <w:r>
              <w:t>MSP</w:t>
            </w:r>
          </w:p>
        </w:tc>
        <w:tc>
          <w:tcPr>
            <w:tcW w:w="6379" w:type="dxa"/>
          </w:tcPr>
          <w:p w14:paraId="406D6452" w14:textId="1B795742" w:rsidR="00946B4E" w:rsidRDefault="00946B4E" w:rsidP="00946B4E">
            <w:pPr>
              <w:jc w:val="both"/>
              <w:rPr>
                <w:rFonts w:eastAsia="Arial" w:cstheme="minorHAnsi"/>
              </w:rPr>
            </w:pPr>
            <w:r>
              <w:rPr>
                <w:rFonts w:cs="Arial"/>
                <w:spacing w:val="-1"/>
              </w:rPr>
              <w:t>Making Safeguarding Personal</w:t>
            </w:r>
          </w:p>
        </w:tc>
      </w:tr>
      <w:tr w:rsidR="00946B4E" w14:paraId="78D4A7DE" w14:textId="77777777" w:rsidTr="00946B4E">
        <w:tc>
          <w:tcPr>
            <w:tcW w:w="2405" w:type="dxa"/>
          </w:tcPr>
          <w:p w14:paraId="4D9C31D7" w14:textId="1A01BEFF" w:rsidR="00946B4E" w:rsidRDefault="00946B4E" w:rsidP="00946B4E">
            <w:pPr>
              <w:jc w:val="both"/>
              <w:rPr>
                <w:sz w:val="24"/>
                <w:szCs w:val="24"/>
              </w:rPr>
            </w:pPr>
            <w:r>
              <w:rPr>
                <w:sz w:val="24"/>
                <w:szCs w:val="24"/>
              </w:rPr>
              <w:t>NICE</w:t>
            </w:r>
          </w:p>
        </w:tc>
        <w:tc>
          <w:tcPr>
            <w:tcW w:w="6379" w:type="dxa"/>
          </w:tcPr>
          <w:p w14:paraId="7C30D7D3" w14:textId="50090B50" w:rsidR="00946B4E" w:rsidRDefault="00946B4E" w:rsidP="00946B4E">
            <w:pPr>
              <w:jc w:val="both"/>
              <w:rPr>
                <w:spacing w:val="-1"/>
                <w:sz w:val="24"/>
                <w:szCs w:val="24"/>
              </w:rPr>
            </w:pPr>
            <w:r>
              <w:rPr>
                <w:rFonts w:eastAsia="Arial" w:cstheme="minorHAnsi"/>
              </w:rPr>
              <w:t>National Institute Clinical Excellence</w:t>
            </w:r>
          </w:p>
        </w:tc>
      </w:tr>
      <w:tr w:rsidR="00946B4E" w14:paraId="1BA24915" w14:textId="77777777" w:rsidTr="00946B4E">
        <w:tc>
          <w:tcPr>
            <w:tcW w:w="2405" w:type="dxa"/>
          </w:tcPr>
          <w:p w14:paraId="0E5A836D" w14:textId="3ABD1B63" w:rsidR="00946B4E" w:rsidRDefault="00946B4E" w:rsidP="00946B4E">
            <w:pPr>
              <w:jc w:val="both"/>
            </w:pPr>
            <w:r>
              <w:t xml:space="preserve">PP </w:t>
            </w:r>
          </w:p>
        </w:tc>
        <w:tc>
          <w:tcPr>
            <w:tcW w:w="6379" w:type="dxa"/>
          </w:tcPr>
          <w:p w14:paraId="4170B37B" w14:textId="03D07AD6" w:rsidR="00946B4E" w:rsidRDefault="00946B4E" w:rsidP="00946B4E">
            <w:pPr>
              <w:jc w:val="both"/>
              <w:rPr>
                <w:rFonts w:cs="Arial"/>
                <w:spacing w:val="-1"/>
              </w:rPr>
            </w:pPr>
            <w:r>
              <w:rPr>
                <w:rFonts w:cs="Arial"/>
                <w:spacing w:val="-1"/>
              </w:rPr>
              <w:t>Perplexing Presentation</w:t>
            </w:r>
          </w:p>
        </w:tc>
      </w:tr>
      <w:tr w:rsidR="00946B4E" w14:paraId="42DFC5A7" w14:textId="77777777" w:rsidTr="00946B4E">
        <w:tc>
          <w:tcPr>
            <w:tcW w:w="2405" w:type="dxa"/>
          </w:tcPr>
          <w:p w14:paraId="78F94007" w14:textId="70051D5C" w:rsidR="00946B4E" w:rsidRDefault="00946B4E" w:rsidP="00946B4E">
            <w:pPr>
              <w:jc w:val="both"/>
            </w:pPr>
            <w:r>
              <w:t>PR</w:t>
            </w:r>
          </w:p>
        </w:tc>
        <w:tc>
          <w:tcPr>
            <w:tcW w:w="6379" w:type="dxa"/>
          </w:tcPr>
          <w:p w14:paraId="0D1A3E96" w14:textId="0F44466A" w:rsidR="00946B4E" w:rsidRDefault="00946B4E" w:rsidP="00946B4E">
            <w:pPr>
              <w:jc w:val="both"/>
              <w:rPr>
                <w:rFonts w:cs="Arial"/>
                <w:spacing w:val="-1"/>
              </w:rPr>
            </w:pPr>
            <w:r>
              <w:rPr>
                <w:rFonts w:cs="Arial"/>
                <w:spacing w:val="-1"/>
              </w:rPr>
              <w:t>Parental Responsibility</w:t>
            </w:r>
          </w:p>
        </w:tc>
      </w:tr>
      <w:tr w:rsidR="0029778E" w14:paraId="76CD4468" w14:textId="77777777" w:rsidTr="00946B4E">
        <w:tc>
          <w:tcPr>
            <w:tcW w:w="2405" w:type="dxa"/>
          </w:tcPr>
          <w:p w14:paraId="78641892" w14:textId="5BCDE9A5" w:rsidR="0029778E" w:rsidRDefault="0029778E" w:rsidP="00554810">
            <w:pPr>
              <w:jc w:val="both"/>
            </w:pPr>
            <w:r>
              <w:t>SAR</w:t>
            </w:r>
          </w:p>
        </w:tc>
        <w:tc>
          <w:tcPr>
            <w:tcW w:w="6379" w:type="dxa"/>
          </w:tcPr>
          <w:p w14:paraId="330F8E27" w14:textId="71DB86BD" w:rsidR="0029778E" w:rsidRDefault="0029778E" w:rsidP="00554810">
            <w:pPr>
              <w:jc w:val="both"/>
              <w:rPr>
                <w:rFonts w:cs="Arial"/>
                <w:spacing w:val="-1"/>
              </w:rPr>
            </w:pPr>
            <w:r>
              <w:rPr>
                <w:rFonts w:cs="Arial"/>
                <w:spacing w:val="-1"/>
              </w:rPr>
              <w:t>Safeguarding Adult Review</w:t>
            </w:r>
          </w:p>
        </w:tc>
      </w:tr>
      <w:tr w:rsidR="0029778E" w14:paraId="4BAF7999" w14:textId="77777777" w:rsidTr="00946B4E">
        <w:tc>
          <w:tcPr>
            <w:tcW w:w="2405" w:type="dxa"/>
          </w:tcPr>
          <w:p w14:paraId="1F8BDED6" w14:textId="2E6BC004" w:rsidR="0029778E" w:rsidRDefault="0029778E" w:rsidP="00554810">
            <w:pPr>
              <w:jc w:val="both"/>
            </w:pPr>
            <w:r>
              <w:t>SARC</w:t>
            </w:r>
          </w:p>
        </w:tc>
        <w:tc>
          <w:tcPr>
            <w:tcW w:w="6379" w:type="dxa"/>
          </w:tcPr>
          <w:p w14:paraId="53F07B1A" w14:textId="747BD53B" w:rsidR="0029778E" w:rsidRDefault="0029778E" w:rsidP="00554810">
            <w:pPr>
              <w:jc w:val="both"/>
              <w:rPr>
                <w:rFonts w:cs="Arial"/>
                <w:spacing w:val="-1"/>
              </w:rPr>
            </w:pPr>
            <w:r>
              <w:rPr>
                <w:rFonts w:cs="Arial"/>
                <w:spacing w:val="-1"/>
              </w:rPr>
              <w:t>Sexual Assault Referral Centre</w:t>
            </w:r>
          </w:p>
        </w:tc>
      </w:tr>
      <w:tr w:rsidR="00946B4E" w:rsidRPr="00F9290B" w14:paraId="7CFB6DE5" w14:textId="77777777" w:rsidTr="00946B4E">
        <w:tc>
          <w:tcPr>
            <w:tcW w:w="2405" w:type="dxa"/>
          </w:tcPr>
          <w:p w14:paraId="04426078" w14:textId="10B6592E" w:rsidR="00946B4E" w:rsidRDefault="00946B4E" w:rsidP="00946B4E">
            <w:pPr>
              <w:jc w:val="both"/>
              <w:rPr>
                <w:sz w:val="24"/>
                <w:szCs w:val="24"/>
              </w:rPr>
            </w:pPr>
            <w:r>
              <w:t>WNB / DNA</w:t>
            </w:r>
          </w:p>
        </w:tc>
        <w:tc>
          <w:tcPr>
            <w:tcW w:w="6379" w:type="dxa"/>
          </w:tcPr>
          <w:p w14:paraId="017B9478" w14:textId="3E87FAE6" w:rsidR="00946B4E" w:rsidRDefault="00946B4E" w:rsidP="00946B4E">
            <w:pPr>
              <w:widowControl w:val="0"/>
              <w:tabs>
                <w:tab w:val="left" w:pos="993"/>
              </w:tabs>
              <w:ind w:right="871"/>
              <w:rPr>
                <w:rFonts w:eastAsia="Arial" w:cstheme="minorHAnsi"/>
              </w:rPr>
            </w:pPr>
            <w:r>
              <w:rPr>
                <w:rFonts w:cs="Arial"/>
                <w:spacing w:val="-1"/>
              </w:rPr>
              <w:t>Was Not Brought / Did Not Attend</w:t>
            </w:r>
          </w:p>
        </w:tc>
      </w:tr>
    </w:tbl>
    <w:p w14:paraId="52E75021" w14:textId="7926608D" w:rsidR="006C61D7" w:rsidRDefault="006C61D7" w:rsidP="00801128">
      <w:pPr>
        <w:rPr>
          <w:rFonts w:cstheme="minorHAnsi"/>
          <w:sz w:val="24"/>
          <w:szCs w:val="24"/>
        </w:rPr>
      </w:pPr>
    </w:p>
    <w:p w14:paraId="3555E8AF" w14:textId="77777777" w:rsidR="0029778E" w:rsidRPr="0029778E" w:rsidRDefault="0029778E" w:rsidP="0029778E">
      <w:pPr>
        <w:tabs>
          <w:tab w:val="right" w:leader="dot" w:pos="8302"/>
        </w:tabs>
        <w:spacing w:before="60" w:after="60"/>
        <w:ind w:right="505"/>
        <w:rPr>
          <w:rFonts w:eastAsia="Times New Roman"/>
          <w:b/>
          <w:bCs/>
          <w:color w:val="1F497D" w:themeColor="text2"/>
          <w:sz w:val="28"/>
          <w:szCs w:val="28"/>
          <w:u w:val="single"/>
        </w:rPr>
      </w:pPr>
      <w:r w:rsidRPr="0029778E">
        <w:rPr>
          <w:rFonts w:eastAsia="Times New Roman"/>
          <w:b/>
          <w:bCs/>
          <w:color w:val="1F497D" w:themeColor="text2"/>
          <w:sz w:val="28"/>
          <w:szCs w:val="28"/>
          <w:u w:val="single"/>
        </w:rPr>
        <w:t>Document Control Sheet</w:t>
      </w:r>
    </w:p>
    <w:p w14:paraId="3BCC44EF" w14:textId="77777777" w:rsidR="0029778E" w:rsidRPr="00136626" w:rsidRDefault="0029778E" w:rsidP="0029778E">
      <w:pPr>
        <w:tabs>
          <w:tab w:val="left" w:pos="720"/>
          <w:tab w:val="right" w:leader="dot" w:pos="8302"/>
        </w:tabs>
        <w:spacing w:before="60" w:after="60"/>
        <w:ind w:left="720" w:right="505" w:hanging="720"/>
        <w:rPr>
          <w:rFonts w:eastAsia="Times New Roman"/>
          <w:bCs/>
          <w:color w:val="000090"/>
          <w:sz w:val="8"/>
          <w:szCs w:val="8"/>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2603"/>
        <w:gridCol w:w="7630"/>
      </w:tblGrid>
      <w:tr w:rsidR="0029778E" w:rsidRPr="00136626" w14:paraId="1B85D7D8" w14:textId="77777777" w:rsidTr="00554810">
        <w:tc>
          <w:tcPr>
            <w:tcW w:w="1272" w:type="pct"/>
            <w:shd w:val="clear" w:color="auto" w:fill="auto"/>
          </w:tcPr>
          <w:p w14:paraId="267D69FB" w14:textId="77777777" w:rsidR="0029778E" w:rsidRPr="00136626" w:rsidRDefault="0029778E" w:rsidP="00554810">
            <w:pPr>
              <w:spacing w:before="39" w:after="39"/>
              <w:rPr>
                <w:sz w:val="20"/>
                <w:szCs w:val="20"/>
              </w:rPr>
            </w:pPr>
            <w:r w:rsidRPr="00136626">
              <w:rPr>
                <w:sz w:val="20"/>
                <w:szCs w:val="20"/>
              </w:rPr>
              <w:t>Document Title</w:t>
            </w:r>
          </w:p>
        </w:tc>
        <w:tc>
          <w:tcPr>
            <w:tcW w:w="3728" w:type="pct"/>
          </w:tcPr>
          <w:p w14:paraId="34577DE7" w14:textId="4D50099B" w:rsidR="0029778E" w:rsidRPr="00136626" w:rsidRDefault="0029778E" w:rsidP="00554810">
            <w:pPr>
              <w:spacing w:before="39" w:after="39"/>
              <w:ind w:right="381"/>
              <w:rPr>
                <w:color w:val="000090"/>
                <w:sz w:val="20"/>
                <w:szCs w:val="20"/>
              </w:rPr>
            </w:pPr>
          </w:p>
        </w:tc>
      </w:tr>
      <w:tr w:rsidR="0029778E" w:rsidRPr="00136626" w14:paraId="46CEE769" w14:textId="77777777" w:rsidTr="00554810">
        <w:tc>
          <w:tcPr>
            <w:tcW w:w="1272" w:type="pct"/>
            <w:shd w:val="clear" w:color="auto" w:fill="005EB8"/>
          </w:tcPr>
          <w:p w14:paraId="78B63389" w14:textId="77777777" w:rsidR="0029778E" w:rsidRPr="00136626" w:rsidRDefault="0029778E" w:rsidP="00554810">
            <w:pPr>
              <w:spacing w:before="39" w:after="39"/>
              <w:rPr>
                <w:sz w:val="20"/>
                <w:szCs w:val="20"/>
              </w:rPr>
            </w:pPr>
            <w:r w:rsidRPr="00136626">
              <w:rPr>
                <w:color w:val="FFFFFF" w:themeColor="background1"/>
                <w:sz w:val="20"/>
                <w:szCs w:val="20"/>
              </w:rPr>
              <w:t xml:space="preserve">Version </w:t>
            </w:r>
          </w:p>
        </w:tc>
        <w:tc>
          <w:tcPr>
            <w:tcW w:w="3728" w:type="pct"/>
          </w:tcPr>
          <w:p w14:paraId="00E40636" w14:textId="128D6297" w:rsidR="0029778E" w:rsidRPr="00136626" w:rsidRDefault="0029778E" w:rsidP="00554810">
            <w:pPr>
              <w:spacing w:before="39" w:after="39"/>
              <w:ind w:right="381"/>
              <w:rPr>
                <w:color w:val="000090"/>
                <w:sz w:val="20"/>
                <w:szCs w:val="20"/>
              </w:rPr>
            </w:pPr>
          </w:p>
        </w:tc>
      </w:tr>
      <w:tr w:rsidR="0029778E" w:rsidRPr="00136626" w14:paraId="50F8B56E" w14:textId="77777777" w:rsidTr="00554810">
        <w:tc>
          <w:tcPr>
            <w:tcW w:w="1272" w:type="pct"/>
            <w:shd w:val="clear" w:color="auto" w:fill="auto"/>
          </w:tcPr>
          <w:p w14:paraId="0A907DEB" w14:textId="77777777" w:rsidR="0029778E" w:rsidRPr="00136626" w:rsidRDefault="0029778E" w:rsidP="00554810">
            <w:pPr>
              <w:spacing w:before="39" w:after="39"/>
              <w:rPr>
                <w:sz w:val="20"/>
                <w:szCs w:val="20"/>
              </w:rPr>
            </w:pPr>
            <w:r w:rsidRPr="00136626">
              <w:rPr>
                <w:sz w:val="20"/>
                <w:szCs w:val="20"/>
              </w:rPr>
              <w:t>Status</w:t>
            </w:r>
          </w:p>
        </w:tc>
        <w:tc>
          <w:tcPr>
            <w:tcW w:w="3728" w:type="pct"/>
          </w:tcPr>
          <w:p w14:paraId="643B45FC" w14:textId="77777777" w:rsidR="0029778E" w:rsidRPr="00136626" w:rsidRDefault="0029778E" w:rsidP="00554810">
            <w:pPr>
              <w:spacing w:before="39" w:after="39"/>
              <w:ind w:right="381"/>
              <w:rPr>
                <w:color w:val="000090"/>
                <w:sz w:val="20"/>
                <w:szCs w:val="20"/>
              </w:rPr>
            </w:pPr>
          </w:p>
        </w:tc>
      </w:tr>
      <w:tr w:rsidR="0029778E" w:rsidRPr="00136626" w14:paraId="48E46EAB" w14:textId="77777777" w:rsidTr="00554810">
        <w:tc>
          <w:tcPr>
            <w:tcW w:w="1272" w:type="pct"/>
            <w:shd w:val="clear" w:color="auto" w:fill="005EB8"/>
          </w:tcPr>
          <w:p w14:paraId="7055117A" w14:textId="77777777" w:rsidR="0029778E" w:rsidRPr="00136626" w:rsidRDefault="0029778E" w:rsidP="00554810">
            <w:pPr>
              <w:spacing w:before="39" w:after="39"/>
              <w:rPr>
                <w:sz w:val="20"/>
                <w:szCs w:val="20"/>
              </w:rPr>
            </w:pPr>
            <w:r w:rsidRPr="00136626">
              <w:rPr>
                <w:color w:val="FFFFFF" w:themeColor="background1"/>
                <w:sz w:val="20"/>
                <w:szCs w:val="20"/>
              </w:rPr>
              <w:t>Authors</w:t>
            </w:r>
          </w:p>
        </w:tc>
        <w:tc>
          <w:tcPr>
            <w:tcW w:w="3728" w:type="pct"/>
          </w:tcPr>
          <w:p w14:paraId="0A8C7155" w14:textId="550C082E" w:rsidR="0029778E" w:rsidRPr="00136626" w:rsidRDefault="0029778E" w:rsidP="00554810">
            <w:pPr>
              <w:spacing w:before="39" w:after="39"/>
              <w:ind w:right="381"/>
              <w:rPr>
                <w:color w:val="000090"/>
                <w:sz w:val="20"/>
                <w:szCs w:val="20"/>
              </w:rPr>
            </w:pPr>
          </w:p>
        </w:tc>
      </w:tr>
      <w:tr w:rsidR="0029778E" w:rsidRPr="00136626" w14:paraId="54265EB6" w14:textId="77777777" w:rsidTr="00554810">
        <w:tc>
          <w:tcPr>
            <w:tcW w:w="1272" w:type="pct"/>
            <w:shd w:val="clear" w:color="auto" w:fill="auto"/>
          </w:tcPr>
          <w:p w14:paraId="7E767713" w14:textId="77777777" w:rsidR="0029778E" w:rsidRPr="00136626" w:rsidRDefault="0029778E" w:rsidP="00554810">
            <w:pPr>
              <w:spacing w:before="39" w:after="39"/>
              <w:rPr>
                <w:sz w:val="20"/>
                <w:szCs w:val="20"/>
              </w:rPr>
            </w:pPr>
            <w:r w:rsidRPr="00136626">
              <w:rPr>
                <w:sz w:val="20"/>
                <w:szCs w:val="20"/>
              </w:rPr>
              <w:t>Date</w:t>
            </w:r>
          </w:p>
        </w:tc>
        <w:tc>
          <w:tcPr>
            <w:tcW w:w="3728" w:type="pct"/>
          </w:tcPr>
          <w:p w14:paraId="21C315C1" w14:textId="77777777" w:rsidR="0029778E" w:rsidRPr="00136626" w:rsidRDefault="0029778E" w:rsidP="00554810">
            <w:pPr>
              <w:spacing w:before="39" w:after="39"/>
              <w:ind w:right="381"/>
              <w:rPr>
                <w:color w:val="000090"/>
                <w:sz w:val="20"/>
                <w:szCs w:val="20"/>
              </w:rPr>
            </w:pPr>
          </w:p>
        </w:tc>
      </w:tr>
    </w:tbl>
    <w:p w14:paraId="5F0C3E89" w14:textId="77777777" w:rsidR="0029778E" w:rsidRPr="00136626" w:rsidRDefault="0029778E" w:rsidP="0029778E">
      <w:pPr>
        <w:rPr>
          <w:szCs w:val="20"/>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1140"/>
        <w:gridCol w:w="2466"/>
        <w:gridCol w:w="3107"/>
        <w:gridCol w:w="3520"/>
      </w:tblGrid>
      <w:tr w:rsidR="0029778E" w:rsidRPr="00136626" w14:paraId="5BAD680F" w14:textId="77777777" w:rsidTr="00554810">
        <w:trPr>
          <w:cantSplit/>
        </w:trPr>
        <w:tc>
          <w:tcPr>
            <w:tcW w:w="5000" w:type="pct"/>
            <w:gridSpan w:val="4"/>
            <w:shd w:val="clear" w:color="auto" w:fill="005EB8"/>
          </w:tcPr>
          <w:p w14:paraId="73C8067A" w14:textId="77777777" w:rsidR="0029778E" w:rsidRPr="00136626" w:rsidRDefault="0029778E" w:rsidP="00554810">
            <w:pPr>
              <w:spacing w:before="39" w:after="39"/>
              <w:rPr>
                <w:b/>
                <w:sz w:val="20"/>
                <w:szCs w:val="20"/>
              </w:rPr>
            </w:pPr>
            <w:r w:rsidRPr="00136626">
              <w:rPr>
                <w:b/>
                <w:color w:val="FFFFFF" w:themeColor="background1"/>
                <w:sz w:val="20"/>
                <w:szCs w:val="20"/>
              </w:rPr>
              <w:t>Document history</w:t>
            </w:r>
          </w:p>
        </w:tc>
      </w:tr>
      <w:tr w:rsidR="0029778E" w:rsidRPr="006B6EE9" w14:paraId="2D3A54DB" w14:textId="77777777" w:rsidTr="00554810">
        <w:tc>
          <w:tcPr>
            <w:tcW w:w="557" w:type="pct"/>
            <w:shd w:val="clear" w:color="auto" w:fill="auto"/>
          </w:tcPr>
          <w:p w14:paraId="267DFD77" w14:textId="77777777" w:rsidR="0029778E" w:rsidRPr="006B6EE9" w:rsidRDefault="0029778E" w:rsidP="00554810">
            <w:pPr>
              <w:spacing w:before="39" w:after="39"/>
              <w:rPr>
                <w:b/>
                <w:color w:val="005EB8"/>
                <w:sz w:val="20"/>
                <w:szCs w:val="20"/>
              </w:rPr>
            </w:pPr>
            <w:r w:rsidRPr="006B6EE9">
              <w:rPr>
                <w:b/>
                <w:color w:val="005EB8"/>
                <w:sz w:val="20"/>
                <w:szCs w:val="20"/>
              </w:rPr>
              <w:t>Version</w:t>
            </w:r>
          </w:p>
        </w:tc>
        <w:tc>
          <w:tcPr>
            <w:tcW w:w="1205" w:type="pct"/>
            <w:shd w:val="clear" w:color="auto" w:fill="auto"/>
          </w:tcPr>
          <w:p w14:paraId="4A7174EE" w14:textId="77777777" w:rsidR="0029778E" w:rsidRPr="006B6EE9" w:rsidRDefault="0029778E" w:rsidP="00554810">
            <w:pPr>
              <w:spacing w:before="39" w:after="39"/>
              <w:rPr>
                <w:b/>
                <w:color w:val="005EB8"/>
                <w:sz w:val="20"/>
                <w:szCs w:val="20"/>
              </w:rPr>
            </w:pPr>
            <w:r w:rsidRPr="006B6EE9">
              <w:rPr>
                <w:b/>
                <w:color w:val="005EB8"/>
                <w:sz w:val="20"/>
                <w:szCs w:val="20"/>
              </w:rPr>
              <w:t>Date</w:t>
            </w:r>
          </w:p>
        </w:tc>
        <w:tc>
          <w:tcPr>
            <w:tcW w:w="1518" w:type="pct"/>
            <w:shd w:val="clear" w:color="auto" w:fill="auto"/>
          </w:tcPr>
          <w:p w14:paraId="7D9F98DC" w14:textId="77777777" w:rsidR="0029778E" w:rsidRPr="006B6EE9" w:rsidRDefault="0029778E" w:rsidP="00554810">
            <w:pPr>
              <w:spacing w:before="39" w:after="39"/>
              <w:rPr>
                <w:b/>
                <w:color w:val="005EB8"/>
                <w:sz w:val="20"/>
                <w:szCs w:val="20"/>
              </w:rPr>
            </w:pPr>
            <w:r w:rsidRPr="006B6EE9">
              <w:rPr>
                <w:b/>
                <w:color w:val="005EB8"/>
                <w:sz w:val="20"/>
                <w:szCs w:val="20"/>
              </w:rPr>
              <w:t>Author</w:t>
            </w:r>
          </w:p>
        </w:tc>
        <w:tc>
          <w:tcPr>
            <w:tcW w:w="1720" w:type="pct"/>
            <w:shd w:val="clear" w:color="auto" w:fill="auto"/>
          </w:tcPr>
          <w:p w14:paraId="6EB83E48" w14:textId="77777777" w:rsidR="0029778E" w:rsidRPr="006B6EE9" w:rsidRDefault="0029778E" w:rsidP="00554810">
            <w:pPr>
              <w:spacing w:before="39" w:after="39"/>
              <w:rPr>
                <w:b/>
                <w:color w:val="005EB8"/>
                <w:sz w:val="20"/>
                <w:szCs w:val="20"/>
              </w:rPr>
            </w:pPr>
            <w:r w:rsidRPr="006B6EE9">
              <w:rPr>
                <w:b/>
                <w:color w:val="005EB8"/>
                <w:sz w:val="20"/>
                <w:szCs w:val="20"/>
              </w:rPr>
              <w:t>Comments</w:t>
            </w:r>
          </w:p>
        </w:tc>
      </w:tr>
      <w:tr w:rsidR="0029778E" w:rsidRPr="00136626" w14:paraId="087F4FCE" w14:textId="77777777" w:rsidTr="00554810">
        <w:trPr>
          <w:trHeight w:val="402"/>
        </w:trPr>
        <w:tc>
          <w:tcPr>
            <w:tcW w:w="557" w:type="pct"/>
            <w:shd w:val="clear" w:color="auto" w:fill="auto"/>
          </w:tcPr>
          <w:p w14:paraId="31D62369" w14:textId="37D85366" w:rsidR="0029778E" w:rsidRPr="00136626" w:rsidRDefault="0029778E" w:rsidP="00554810">
            <w:pPr>
              <w:spacing w:before="39" w:after="39"/>
              <w:rPr>
                <w:sz w:val="20"/>
                <w:szCs w:val="20"/>
              </w:rPr>
            </w:pPr>
          </w:p>
        </w:tc>
        <w:tc>
          <w:tcPr>
            <w:tcW w:w="1205" w:type="pct"/>
            <w:shd w:val="clear" w:color="auto" w:fill="auto"/>
          </w:tcPr>
          <w:p w14:paraId="7F19426A" w14:textId="2F826137" w:rsidR="0029778E" w:rsidRPr="00136626" w:rsidRDefault="0029778E" w:rsidP="00554810">
            <w:pPr>
              <w:spacing w:before="39" w:after="39"/>
              <w:rPr>
                <w:sz w:val="20"/>
                <w:szCs w:val="20"/>
              </w:rPr>
            </w:pPr>
          </w:p>
        </w:tc>
        <w:tc>
          <w:tcPr>
            <w:tcW w:w="1518" w:type="pct"/>
            <w:shd w:val="clear" w:color="auto" w:fill="auto"/>
          </w:tcPr>
          <w:p w14:paraId="0715E375" w14:textId="027722E5" w:rsidR="0029778E" w:rsidRPr="00136626" w:rsidRDefault="0029778E" w:rsidP="00554810">
            <w:pPr>
              <w:spacing w:before="39" w:after="39"/>
              <w:rPr>
                <w:sz w:val="20"/>
                <w:szCs w:val="20"/>
              </w:rPr>
            </w:pPr>
          </w:p>
        </w:tc>
        <w:tc>
          <w:tcPr>
            <w:tcW w:w="1720" w:type="pct"/>
            <w:shd w:val="clear" w:color="auto" w:fill="auto"/>
          </w:tcPr>
          <w:p w14:paraId="6DC3B839" w14:textId="49A2B7EF" w:rsidR="0029778E" w:rsidRPr="00136626" w:rsidRDefault="0029778E" w:rsidP="00554810">
            <w:pPr>
              <w:spacing w:before="39" w:after="39"/>
              <w:rPr>
                <w:sz w:val="20"/>
                <w:szCs w:val="20"/>
              </w:rPr>
            </w:pPr>
          </w:p>
        </w:tc>
      </w:tr>
      <w:tr w:rsidR="0029778E" w:rsidRPr="00136626" w14:paraId="0D6EFD93" w14:textId="77777777" w:rsidTr="00554810">
        <w:tc>
          <w:tcPr>
            <w:tcW w:w="557" w:type="pct"/>
            <w:shd w:val="clear" w:color="auto" w:fill="auto"/>
          </w:tcPr>
          <w:p w14:paraId="1725574C" w14:textId="77777777" w:rsidR="0029778E" w:rsidRDefault="0029778E" w:rsidP="00554810">
            <w:pPr>
              <w:spacing w:before="39" w:after="39"/>
              <w:rPr>
                <w:sz w:val="20"/>
                <w:szCs w:val="20"/>
              </w:rPr>
            </w:pPr>
          </w:p>
        </w:tc>
        <w:tc>
          <w:tcPr>
            <w:tcW w:w="1205" w:type="pct"/>
            <w:shd w:val="clear" w:color="auto" w:fill="auto"/>
          </w:tcPr>
          <w:p w14:paraId="0E92C0B3" w14:textId="77777777" w:rsidR="0029778E" w:rsidRDefault="0029778E" w:rsidP="00554810">
            <w:pPr>
              <w:spacing w:before="39" w:after="39"/>
              <w:rPr>
                <w:sz w:val="20"/>
                <w:szCs w:val="20"/>
              </w:rPr>
            </w:pPr>
          </w:p>
        </w:tc>
        <w:tc>
          <w:tcPr>
            <w:tcW w:w="1518" w:type="pct"/>
            <w:shd w:val="clear" w:color="auto" w:fill="auto"/>
          </w:tcPr>
          <w:p w14:paraId="2EF74E72" w14:textId="77777777" w:rsidR="0029778E" w:rsidRDefault="0029778E" w:rsidP="00554810">
            <w:pPr>
              <w:spacing w:before="39" w:after="39"/>
              <w:rPr>
                <w:sz w:val="20"/>
                <w:szCs w:val="20"/>
              </w:rPr>
            </w:pPr>
          </w:p>
        </w:tc>
        <w:tc>
          <w:tcPr>
            <w:tcW w:w="1720" w:type="pct"/>
            <w:shd w:val="clear" w:color="auto" w:fill="auto"/>
          </w:tcPr>
          <w:p w14:paraId="608946D3" w14:textId="77777777" w:rsidR="0029778E" w:rsidRPr="00136626" w:rsidRDefault="0029778E" w:rsidP="00554810">
            <w:pPr>
              <w:spacing w:before="39" w:after="39"/>
              <w:rPr>
                <w:sz w:val="20"/>
                <w:szCs w:val="20"/>
              </w:rPr>
            </w:pPr>
          </w:p>
        </w:tc>
      </w:tr>
      <w:tr w:rsidR="0029778E" w:rsidRPr="00136626" w14:paraId="6F3EC8BA" w14:textId="77777777" w:rsidTr="00554810">
        <w:tc>
          <w:tcPr>
            <w:tcW w:w="557" w:type="pct"/>
            <w:tcBorders>
              <w:top w:val="single" w:sz="4" w:space="0" w:color="000090"/>
              <w:left w:val="single" w:sz="4" w:space="0" w:color="000090"/>
              <w:bottom w:val="single" w:sz="4" w:space="0" w:color="000090"/>
              <w:right w:val="single" w:sz="4" w:space="0" w:color="000090"/>
            </w:tcBorders>
            <w:shd w:val="clear" w:color="auto" w:fill="auto"/>
          </w:tcPr>
          <w:p w14:paraId="7602999C" w14:textId="77777777" w:rsidR="0029778E" w:rsidRDefault="0029778E" w:rsidP="00554810">
            <w:pPr>
              <w:spacing w:before="39" w:after="39"/>
              <w:rPr>
                <w:sz w:val="20"/>
                <w:szCs w:val="20"/>
              </w:rPr>
            </w:pPr>
          </w:p>
        </w:tc>
        <w:tc>
          <w:tcPr>
            <w:tcW w:w="1205" w:type="pct"/>
            <w:tcBorders>
              <w:top w:val="single" w:sz="4" w:space="0" w:color="000090"/>
              <w:left w:val="single" w:sz="4" w:space="0" w:color="000090"/>
              <w:bottom w:val="single" w:sz="4" w:space="0" w:color="000090"/>
              <w:right w:val="single" w:sz="4" w:space="0" w:color="000090"/>
            </w:tcBorders>
            <w:shd w:val="clear" w:color="auto" w:fill="auto"/>
          </w:tcPr>
          <w:p w14:paraId="5CCBF220" w14:textId="77777777" w:rsidR="0029778E" w:rsidRDefault="0029778E" w:rsidP="00554810">
            <w:pPr>
              <w:spacing w:before="39" w:after="39"/>
              <w:rPr>
                <w:sz w:val="20"/>
                <w:szCs w:val="20"/>
              </w:rPr>
            </w:pPr>
          </w:p>
        </w:tc>
        <w:tc>
          <w:tcPr>
            <w:tcW w:w="1518" w:type="pct"/>
            <w:tcBorders>
              <w:top w:val="single" w:sz="4" w:space="0" w:color="000090"/>
              <w:left w:val="single" w:sz="4" w:space="0" w:color="000090"/>
              <w:bottom w:val="single" w:sz="4" w:space="0" w:color="000090"/>
              <w:right w:val="single" w:sz="4" w:space="0" w:color="000090"/>
            </w:tcBorders>
            <w:shd w:val="clear" w:color="auto" w:fill="auto"/>
          </w:tcPr>
          <w:p w14:paraId="1714AA97" w14:textId="77777777" w:rsidR="0029778E" w:rsidRDefault="0029778E" w:rsidP="00554810">
            <w:pPr>
              <w:spacing w:before="39" w:after="39"/>
              <w:rPr>
                <w:sz w:val="20"/>
                <w:szCs w:val="20"/>
              </w:rPr>
            </w:pPr>
          </w:p>
        </w:tc>
        <w:tc>
          <w:tcPr>
            <w:tcW w:w="1720" w:type="pct"/>
            <w:tcBorders>
              <w:top w:val="single" w:sz="4" w:space="0" w:color="000090"/>
              <w:left w:val="single" w:sz="4" w:space="0" w:color="000090"/>
              <w:bottom w:val="single" w:sz="4" w:space="0" w:color="000090"/>
              <w:right w:val="single" w:sz="4" w:space="0" w:color="000090"/>
            </w:tcBorders>
            <w:shd w:val="clear" w:color="auto" w:fill="auto"/>
          </w:tcPr>
          <w:p w14:paraId="0EE12B17" w14:textId="77777777" w:rsidR="0029778E" w:rsidRPr="00136626" w:rsidRDefault="0029778E" w:rsidP="00554810">
            <w:pPr>
              <w:spacing w:before="39" w:after="39"/>
              <w:rPr>
                <w:sz w:val="20"/>
                <w:szCs w:val="20"/>
              </w:rPr>
            </w:pPr>
          </w:p>
        </w:tc>
      </w:tr>
      <w:tr w:rsidR="0029778E" w:rsidRPr="00136626" w14:paraId="0C2E918E" w14:textId="77777777" w:rsidTr="00554810">
        <w:tc>
          <w:tcPr>
            <w:tcW w:w="557" w:type="pct"/>
            <w:tcBorders>
              <w:top w:val="single" w:sz="4" w:space="0" w:color="000090"/>
              <w:left w:val="single" w:sz="4" w:space="0" w:color="000090"/>
              <w:bottom w:val="single" w:sz="4" w:space="0" w:color="000090"/>
              <w:right w:val="single" w:sz="4" w:space="0" w:color="000090"/>
            </w:tcBorders>
            <w:shd w:val="clear" w:color="auto" w:fill="auto"/>
          </w:tcPr>
          <w:p w14:paraId="56A76A53" w14:textId="77777777" w:rsidR="0029778E" w:rsidRDefault="0029778E" w:rsidP="00554810">
            <w:pPr>
              <w:spacing w:before="39" w:after="39"/>
              <w:rPr>
                <w:sz w:val="20"/>
                <w:szCs w:val="20"/>
              </w:rPr>
            </w:pPr>
          </w:p>
        </w:tc>
        <w:tc>
          <w:tcPr>
            <w:tcW w:w="1205" w:type="pct"/>
            <w:tcBorders>
              <w:top w:val="single" w:sz="4" w:space="0" w:color="000090"/>
              <w:left w:val="single" w:sz="4" w:space="0" w:color="000090"/>
              <w:bottom w:val="single" w:sz="4" w:space="0" w:color="000090"/>
              <w:right w:val="single" w:sz="4" w:space="0" w:color="000090"/>
            </w:tcBorders>
            <w:shd w:val="clear" w:color="auto" w:fill="auto"/>
          </w:tcPr>
          <w:p w14:paraId="6FA6DB93" w14:textId="77777777" w:rsidR="0029778E" w:rsidRDefault="0029778E" w:rsidP="00554810">
            <w:pPr>
              <w:spacing w:before="39" w:after="39"/>
              <w:rPr>
                <w:sz w:val="20"/>
                <w:szCs w:val="20"/>
              </w:rPr>
            </w:pPr>
          </w:p>
        </w:tc>
        <w:tc>
          <w:tcPr>
            <w:tcW w:w="1518" w:type="pct"/>
            <w:tcBorders>
              <w:top w:val="single" w:sz="4" w:space="0" w:color="000090"/>
              <w:left w:val="single" w:sz="4" w:space="0" w:color="000090"/>
              <w:bottom w:val="single" w:sz="4" w:space="0" w:color="000090"/>
              <w:right w:val="single" w:sz="4" w:space="0" w:color="000090"/>
            </w:tcBorders>
            <w:shd w:val="clear" w:color="auto" w:fill="auto"/>
          </w:tcPr>
          <w:p w14:paraId="6F42860B" w14:textId="77777777" w:rsidR="0029778E" w:rsidRDefault="0029778E" w:rsidP="00554810">
            <w:pPr>
              <w:spacing w:before="39" w:after="39"/>
              <w:rPr>
                <w:sz w:val="20"/>
                <w:szCs w:val="20"/>
              </w:rPr>
            </w:pPr>
          </w:p>
        </w:tc>
        <w:tc>
          <w:tcPr>
            <w:tcW w:w="1720" w:type="pct"/>
            <w:tcBorders>
              <w:top w:val="single" w:sz="4" w:space="0" w:color="000090"/>
              <w:left w:val="single" w:sz="4" w:space="0" w:color="000090"/>
              <w:bottom w:val="single" w:sz="4" w:space="0" w:color="000090"/>
              <w:right w:val="single" w:sz="4" w:space="0" w:color="000090"/>
            </w:tcBorders>
            <w:shd w:val="clear" w:color="auto" w:fill="auto"/>
          </w:tcPr>
          <w:p w14:paraId="661D46B6" w14:textId="77777777" w:rsidR="0029778E" w:rsidRDefault="0029778E" w:rsidP="00554810">
            <w:pPr>
              <w:spacing w:before="39" w:after="39"/>
              <w:rPr>
                <w:sz w:val="20"/>
                <w:szCs w:val="20"/>
              </w:rPr>
            </w:pPr>
          </w:p>
        </w:tc>
      </w:tr>
    </w:tbl>
    <w:p w14:paraId="7192BB77" w14:textId="77777777" w:rsidR="0029778E" w:rsidRDefault="0029778E" w:rsidP="0029778E">
      <w:pPr>
        <w:pStyle w:val="BodyText"/>
        <w:rPr>
          <w:b/>
          <w:sz w:val="20"/>
        </w:rPr>
      </w:pPr>
    </w:p>
    <w:p w14:paraId="52E75022" w14:textId="77777777" w:rsidR="00287BAD" w:rsidRDefault="00287BAD" w:rsidP="00801128">
      <w:pPr>
        <w:rPr>
          <w:rFonts w:cstheme="minorHAnsi"/>
          <w:b/>
          <w:sz w:val="24"/>
          <w:szCs w:val="24"/>
          <w:u w:val="single"/>
        </w:rPr>
      </w:pPr>
    </w:p>
    <w:p w14:paraId="52E75023" w14:textId="77777777" w:rsidR="008E56C7" w:rsidRPr="00EA3C01" w:rsidRDefault="008E56C7" w:rsidP="008E56C7">
      <w:pPr>
        <w:rPr>
          <w:rFonts w:cstheme="minorHAnsi"/>
          <w:sz w:val="24"/>
          <w:szCs w:val="24"/>
        </w:rPr>
      </w:pPr>
      <w:r w:rsidRPr="00EA3C01">
        <w:rPr>
          <w:rFonts w:cstheme="minorHAnsi"/>
          <w:sz w:val="24"/>
          <w:szCs w:val="24"/>
        </w:rPr>
        <w:t>We are committed to reviewing our policy and good practice annually.</w:t>
      </w:r>
    </w:p>
    <w:p w14:paraId="3B99FBAD" w14:textId="77777777" w:rsidR="00182B20" w:rsidRDefault="00182B20" w:rsidP="008E56C7">
      <w:pPr>
        <w:rPr>
          <w:rFonts w:cstheme="minorHAnsi"/>
          <w:sz w:val="24"/>
          <w:szCs w:val="24"/>
        </w:rPr>
      </w:pPr>
    </w:p>
    <w:p w14:paraId="52E75024" w14:textId="6C4559FC" w:rsidR="008E56C7" w:rsidRDefault="008E56C7" w:rsidP="008E56C7">
      <w:pPr>
        <w:rPr>
          <w:rFonts w:cstheme="minorHAnsi"/>
          <w:sz w:val="24"/>
          <w:szCs w:val="24"/>
        </w:rPr>
      </w:pPr>
      <w:r w:rsidRPr="00EA3C01">
        <w:rPr>
          <w:rFonts w:cstheme="minorHAnsi"/>
          <w:sz w:val="24"/>
          <w:szCs w:val="24"/>
        </w:rPr>
        <w:t>This policy was last reviewed on: ……………………</w:t>
      </w:r>
      <w:r w:rsidR="000100B1" w:rsidRPr="000100B1">
        <w:rPr>
          <w:rFonts w:cstheme="minorHAnsi"/>
          <w:color w:val="FF0000"/>
          <w:sz w:val="24"/>
          <w:szCs w:val="24"/>
        </w:rPr>
        <w:t>****</w:t>
      </w:r>
      <w:r w:rsidRPr="00EA3C01">
        <w:rPr>
          <w:rFonts w:cstheme="minorHAnsi"/>
          <w:sz w:val="24"/>
          <w:szCs w:val="24"/>
        </w:rPr>
        <w:t>…………</w:t>
      </w:r>
      <w:r w:rsidR="00D660D7">
        <w:rPr>
          <w:rFonts w:cstheme="minorHAnsi"/>
          <w:sz w:val="24"/>
          <w:szCs w:val="24"/>
        </w:rPr>
        <w:t>………………….</w:t>
      </w:r>
      <w:r w:rsidRPr="00EA3C01">
        <w:rPr>
          <w:rFonts w:cstheme="minorHAnsi"/>
          <w:sz w:val="24"/>
          <w:szCs w:val="24"/>
        </w:rPr>
        <w:t xml:space="preserve"> (date)</w:t>
      </w:r>
    </w:p>
    <w:p w14:paraId="3269702D" w14:textId="7F39ECFB" w:rsidR="00182B20" w:rsidRPr="00EA3C01" w:rsidRDefault="00182B20" w:rsidP="008E56C7">
      <w:pPr>
        <w:rPr>
          <w:rFonts w:cstheme="minorHAnsi"/>
          <w:sz w:val="24"/>
          <w:szCs w:val="24"/>
        </w:rPr>
      </w:pPr>
    </w:p>
    <w:p w14:paraId="52E75025" w14:textId="14C946F6" w:rsidR="008E56C7" w:rsidRPr="00625839" w:rsidRDefault="008E56C7" w:rsidP="008E56C7">
      <w:pPr>
        <w:rPr>
          <w:rFonts w:cstheme="minorHAnsi"/>
          <w:b/>
          <w:bCs/>
          <w:sz w:val="24"/>
          <w:szCs w:val="24"/>
        </w:rPr>
      </w:pPr>
      <w:r w:rsidRPr="00625839">
        <w:rPr>
          <w:rFonts w:cstheme="minorHAnsi"/>
          <w:b/>
          <w:bCs/>
          <w:sz w:val="24"/>
          <w:szCs w:val="24"/>
        </w:rPr>
        <w:t xml:space="preserve">Signed: </w:t>
      </w:r>
      <w:r w:rsidR="00625839">
        <w:rPr>
          <w:rFonts w:cstheme="minorHAnsi"/>
          <w:b/>
          <w:bCs/>
          <w:sz w:val="24"/>
          <w:szCs w:val="24"/>
        </w:rPr>
        <w:t xml:space="preserve"> </w:t>
      </w:r>
      <w:r w:rsidRPr="00625839">
        <w:rPr>
          <w:rFonts w:cstheme="minorHAnsi"/>
          <w:b/>
          <w:bCs/>
          <w:color w:val="FF0000"/>
          <w:sz w:val="24"/>
          <w:szCs w:val="24"/>
        </w:rPr>
        <w:t xml:space="preserve">this should be </w:t>
      </w:r>
      <w:r w:rsidR="00637468">
        <w:rPr>
          <w:rFonts w:cstheme="minorHAnsi"/>
          <w:b/>
          <w:bCs/>
          <w:color w:val="FF0000"/>
          <w:sz w:val="24"/>
          <w:szCs w:val="24"/>
        </w:rPr>
        <w:t xml:space="preserve">signed </w:t>
      </w:r>
      <w:r w:rsidRPr="00625839">
        <w:rPr>
          <w:rFonts w:cstheme="minorHAnsi"/>
          <w:b/>
          <w:bCs/>
          <w:color w:val="FF0000"/>
          <w:sz w:val="24"/>
          <w:szCs w:val="24"/>
        </w:rPr>
        <w:t>by the safeguarding lead</w:t>
      </w:r>
      <w:r w:rsidR="000100B1" w:rsidRPr="000100B1">
        <w:rPr>
          <w:rFonts w:cstheme="minorHAnsi"/>
          <w:color w:val="FF0000"/>
          <w:sz w:val="24"/>
          <w:szCs w:val="24"/>
        </w:rPr>
        <w:t>*</w:t>
      </w:r>
    </w:p>
    <w:p w14:paraId="52E75026" w14:textId="77777777" w:rsidR="00287BAD" w:rsidRDefault="00287BAD" w:rsidP="00801128">
      <w:pPr>
        <w:rPr>
          <w:rFonts w:cstheme="minorHAnsi"/>
          <w:b/>
          <w:sz w:val="24"/>
          <w:szCs w:val="24"/>
          <w:u w:val="single"/>
        </w:rPr>
      </w:pPr>
    </w:p>
    <w:p w14:paraId="3092C7C3" w14:textId="77777777" w:rsidR="00637468" w:rsidRDefault="00637468" w:rsidP="00801128">
      <w:pPr>
        <w:rPr>
          <w:rFonts w:cstheme="minorHAnsi"/>
          <w:b/>
          <w:color w:val="1F497D" w:themeColor="text2"/>
          <w:sz w:val="28"/>
          <w:szCs w:val="28"/>
          <w:u w:val="single"/>
        </w:rPr>
      </w:pPr>
    </w:p>
    <w:p w14:paraId="79464EF9" w14:textId="77777777" w:rsidR="009C6DBD" w:rsidRDefault="009C6DBD" w:rsidP="00801128">
      <w:pPr>
        <w:rPr>
          <w:rFonts w:cstheme="minorHAnsi"/>
          <w:b/>
          <w:color w:val="1F497D" w:themeColor="text2"/>
          <w:sz w:val="28"/>
          <w:szCs w:val="28"/>
          <w:u w:val="single"/>
        </w:rPr>
      </w:pPr>
    </w:p>
    <w:p w14:paraId="52E7503A" w14:textId="36F1E761" w:rsidR="0083340F" w:rsidRPr="00E35BED" w:rsidRDefault="00E35BED" w:rsidP="00801128">
      <w:pPr>
        <w:rPr>
          <w:rFonts w:cstheme="minorHAnsi"/>
          <w:b/>
          <w:color w:val="1F497D" w:themeColor="text2"/>
          <w:sz w:val="28"/>
          <w:szCs w:val="28"/>
          <w:u w:val="single"/>
        </w:rPr>
      </w:pPr>
      <w:r>
        <w:rPr>
          <w:rFonts w:cstheme="minorHAnsi"/>
          <w:b/>
          <w:color w:val="1F497D" w:themeColor="text2"/>
          <w:sz w:val="28"/>
          <w:szCs w:val="28"/>
          <w:u w:val="single"/>
        </w:rPr>
        <w:lastRenderedPageBreak/>
        <w:t>Appendix</w:t>
      </w:r>
    </w:p>
    <w:p w14:paraId="52E7503B" w14:textId="77777777" w:rsidR="008E56C7" w:rsidRDefault="00287BAD" w:rsidP="00065DFB">
      <w:pPr>
        <w:pStyle w:val="ListParagraph"/>
        <w:numPr>
          <w:ilvl w:val="0"/>
          <w:numId w:val="15"/>
        </w:numPr>
        <w:rPr>
          <w:rFonts w:cstheme="minorHAnsi"/>
          <w:sz w:val="24"/>
          <w:szCs w:val="24"/>
        </w:rPr>
      </w:pPr>
      <w:r>
        <w:rPr>
          <w:rFonts w:cstheme="minorHAnsi"/>
          <w:sz w:val="24"/>
          <w:szCs w:val="24"/>
        </w:rPr>
        <w:t>Useful contacts</w:t>
      </w:r>
      <w:r w:rsidR="008E56C7">
        <w:rPr>
          <w:rFonts w:cstheme="minorHAnsi"/>
          <w:sz w:val="24"/>
          <w:szCs w:val="24"/>
        </w:rPr>
        <w:t>:</w:t>
      </w:r>
    </w:p>
    <w:p w14:paraId="52E7503C" w14:textId="77777777" w:rsidR="00287BAD" w:rsidRPr="00287BAD" w:rsidRDefault="00287BAD" w:rsidP="008E56C7">
      <w:pPr>
        <w:pStyle w:val="ListParagraph"/>
        <w:rPr>
          <w:rFonts w:cstheme="minorHAnsi"/>
          <w:sz w:val="24"/>
          <w:szCs w:val="24"/>
        </w:rPr>
      </w:pPr>
      <w:r>
        <w:rPr>
          <w:rFonts w:cstheme="minorHAnsi"/>
          <w:sz w:val="24"/>
          <w:szCs w:val="24"/>
        </w:rPr>
        <w:t xml:space="preserve"> </w:t>
      </w:r>
    </w:p>
    <w:p w14:paraId="52E7503D" w14:textId="57E04608" w:rsidR="00287BAD" w:rsidRDefault="00287BAD" w:rsidP="00065DFB">
      <w:pPr>
        <w:pStyle w:val="ListParagraph"/>
        <w:numPr>
          <w:ilvl w:val="1"/>
          <w:numId w:val="5"/>
        </w:numPr>
        <w:rPr>
          <w:rFonts w:cstheme="minorHAnsi"/>
          <w:sz w:val="24"/>
          <w:szCs w:val="24"/>
        </w:rPr>
      </w:pPr>
      <w:r>
        <w:rPr>
          <w:rFonts w:cstheme="minorHAnsi"/>
          <w:sz w:val="24"/>
          <w:szCs w:val="24"/>
        </w:rPr>
        <w:t xml:space="preserve">Lincolnshire Safeguarding Childrens </w:t>
      </w:r>
      <w:r w:rsidR="00E3161D">
        <w:rPr>
          <w:rFonts w:cstheme="minorHAnsi"/>
          <w:sz w:val="24"/>
          <w:szCs w:val="24"/>
        </w:rPr>
        <w:t>Partnership</w:t>
      </w:r>
      <w:r>
        <w:rPr>
          <w:rFonts w:cstheme="minorHAnsi"/>
          <w:sz w:val="24"/>
          <w:szCs w:val="24"/>
        </w:rPr>
        <w:t xml:space="preserve"> </w:t>
      </w:r>
      <w:hyperlink r:id="rId52" w:history="1">
        <w:r w:rsidR="00E3161D" w:rsidRPr="00E3161D">
          <w:rPr>
            <w:color w:val="0000FF"/>
            <w:u w:val="single"/>
          </w:rPr>
          <w:t>Lincolnshire Safeguarding Children Partnership – About the LSCP - Lincolnshire County Council</w:t>
        </w:r>
      </w:hyperlink>
    </w:p>
    <w:p w14:paraId="52E7503F" w14:textId="6B5610E6" w:rsidR="00287BAD" w:rsidRDefault="00287BAD" w:rsidP="00065DFB">
      <w:pPr>
        <w:pStyle w:val="ListParagraph"/>
        <w:numPr>
          <w:ilvl w:val="1"/>
          <w:numId w:val="5"/>
        </w:numPr>
        <w:rPr>
          <w:rFonts w:cstheme="minorHAnsi"/>
          <w:sz w:val="24"/>
          <w:szCs w:val="24"/>
        </w:rPr>
      </w:pPr>
      <w:r>
        <w:rPr>
          <w:rFonts w:cstheme="minorHAnsi"/>
          <w:sz w:val="24"/>
          <w:szCs w:val="24"/>
        </w:rPr>
        <w:t>CSC Children Social Care 01522 782111 (OOH 01522 782333)</w:t>
      </w:r>
      <w:r w:rsidR="00A3172F">
        <w:rPr>
          <w:rFonts w:cstheme="minorHAnsi"/>
          <w:sz w:val="24"/>
          <w:szCs w:val="24"/>
        </w:rPr>
        <w:t xml:space="preserve"> </w:t>
      </w:r>
      <w:hyperlink r:id="rId53" w:history="1">
        <w:r w:rsidR="006105C7" w:rsidRPr="006105C7">
          <w:rPr>
            <w:color w:val="0000FF"/>
            <w:u w:val="single"/>
          </w:rPr>
          <w:t>Childcare and family support – Lincolnshire County Council</w:t>
        </w:r>
      </w:hyperlink>
    </w:p>
    <w:p w14:paraId="2D845983" w14:textId="77DCADE8" w:rsidR="00A3172F" w:rsidRPr="00A3172F" w:rsidRDefault="00A3172F" w:rsidP="00065DFB">
      <w:pPr>
        <w:pStyle w:val="ListParagraph"/>
        <w:numPr>
          <w:ilvl w:val="1"/>
          <w:numId w:val="5"/>
        </w:numPr>
        <w:rPr>
          <w:rFonts w:cstheme="minorHAnsi"/>
          <w:sz w:val="24"/>
          <w:szCs w:val="24"/>
        </w:rPr>
      </w:pPr>
      <w:r>
        <w:rPr>
          <w:rFonts w:cstheme="minorHAnsi"/>
          <w:sz w:val="24"/>
          <w:szCs w:val="24"/>
        </w:rPr>
        <w:t xml:space="preserve">Lincolnshire Safeguarding Adults Board </w:t>
      </w:r>
      <w:hyperlink r:id="rId54" w:history="1">
        <w:r w:rsidRPr="00A3172F">
          <w:rPr>
            <w:color w:val="0000FF"/>
            <w:u w:val="single"/>
          </w:rPr>
          <w:t>Lincolnshire Safeguarding Adults Board – About the LSAB - Lincolnshire County Council</w:t>
        </w:r>
      </w:hyperlink>
    </w:p>
    <w:p w14:paraId="6808A3A0" w14:textId="556BADD4" w:rsidR="00A3172F" w:rsidRPr="00134569" w:rsidRDefault="00A3172F" w:rsidP="00065DFB">
      <w:pPr>
        <w:pStyle w:val="ListParagraph"/>
        <w:numPr>
          <w:ilvl w:val="1"/>
          <w:numId w:val="5"/>
        </w:numPr>
        <w:rPr>
          <w:rFonts w:cstheme="minorHAnsi"/>
          <w:sz w:val="24"/>
          <w:szCs w:val="24"/>
        </w:rPr>
      </w:pPr>
      <w:r w:rsidRPr="00134569">
        <w:rPr>
          <w:sz w:val="24"/>
          <w:szCs w:val="24"/>
        </w:rPr>
        <w:t>Adult Social Care</w:t>
      </w:r>
      <w:r w:rsidR="003E6656" w:rsidRPr="00134569">
        <w:rPr>
          <w:sz w:val="24"/>
          <w:szCs w:val="24"/>
        </w:rPr>
        <w:t xml:space="preserve"> 01522 782155</w:t>
      </w:r>
      <w:r w:rsidR="006105C7">
        <w:rPr>
          <w:sz w:val="24"/>
          <w:szCs w:val="24"/>
        </w:rPr>
        <w:t xml:space="preserve">  </w:t>
      </w:r>
      <w:hyperlink r:id="rId55" w:history="1">
        <w:r w:rsidR="006105C7" w:rsidRPr="006105C7">
          <w:rPr>
            <w:color w:val="0000FF"/>
            <w:u w:val="single"/>
          </w:rPr>
          <w:t>Adult social care – Lincolnshire County Council</w:t>
        </w:r>
      </w:hyperlink>
    </w:p>
    <w:p w14:paraId="52E75043" w14:textId="1350DD19" w:rsidR="00287BAD" w:rsidRPr="000E7837" w:rsidRDefault="00CF0402" w:rsidP="00065DFB">
      <w:pPr>
        <w:pStyle w:val="ListParagraph"/>
        <w:numPr>
          <w:ilvl w:val="1"/>
          <w:numId w:val="5"/>
        </w:numPr>
        <w:rPr>
          <w:rFonts w:cstheme="minorHAnsi"/>
          <w:sz w:val="24"/>
          <w:szCs w:val="24"/>
        </w:rPr>
      </w:pPr>
      <w:r>
        <w:rPr>
          <w:rFonts w:cstheme="minorHAnsi"/>
          <w:sz w:val="24"/>
          <w:szCs w:val="24"/>
        </w:rPr>
        <w:t>LDASS</w:t>
      </w:r>
      <w:r w:rsidR="00EA535D">
        <w:rPr>
          <w:rFonts w:cstheme="minorHAnsi"/>
          <w:sz w:val="24"/>
          <w:szCs w:val="24"/>
        </w:rPr>
        <w:t xml:space="preserve"> Domestic Abuse: </w:t>
      </w:r>
      <w:hyperlink r:id="rId56" w:history="1">
        <w:r w:rsidRPr="00CF0402">
          <w:rPr>
            <w:color w:val="0000FF"/>
            <w:u w:val="single"/>
          </w:rPr>
          <w:t>Lincolnshire Domestic Abuse Specialist Service</w:t>
        </w:r>
      </w:hyperlink>
    </w:p>
    <w:p w14:paraId="52E75044" w14:textId="14E6D841" w:rsidR="00287BAD" w:rsidRPr="00287BAD" w:rsidRDefault="00287BAD" w:rsidP="00065DFB">
      <w:pPr>
        <w:pStyle w:val="ListParagraph"/>
        <w:numPr>
          <w:ilvl w:val="1"/>
          <w:numId w:val="5"/>
        </w:numPr>
        <w:rPr>
          <w:rFonts w:cstheme="minorHAnsi"/>
          <w:sz w:val="24"/>
          <w:szCs w:val="24"/>
        </w:rPr>
      </w:pPr>
      <w:r>
        <w:rPr>
          <w:rFonts w:cstheme="minorHAnsi"/>
          <w:sz w:val="24"/>
          <w:szCs w:val="24"/>
        </w:rPr>
        <w:t xml:space="preserve">Sexual Assault referral Centre (SARC) 01522 524402 </w:t>
      </w:r>
      <w:hyperlink r:id="rId57" w:history="1">
        <w:r w:rsidR="00D660D7" w:rsidRPr="00D660D7">
          <w:rPr>
            <w:color w:val="0000FF"/>
            <w:u w:val="single"/>
          </w:rPr>
          <w:t>Home :: Spring Lodge Centre (lpft.nhs.uk)</w:t>
        </w:r>
      </w:hyperlink>
    </w:p>
    <w:p w14:paraId="52E75045" w14:textId="77777777" w:rsidR="00287BAD" w:rsidRDefault="00287BAD" w:rsidP="00065DFB">
      <w:pPr>
        <w:pStyle w:val="ListParagraph"/>
        <w:numPr>
          <w:ilvl w:val="1"/>
          <w:numId w:val="5"/>
        </w:numPr>
        <w:rPr>
          <w:rFonts w:cstheme="minorHAnsi"/>
          <w:sz w:val="24"/>
          <w:szCs w:val="24"/>
        </w:rPr>
      </w:pPr>
      <w:r>
        <w:rPr>
          <w:rFonts w:cstheme="minorHAnsi"/>
          <w:sz w:val="24"/>
          <w:szCs w:val="24"/>
        </w:rPr>
        <w:t xml:space="preserve">24 hour national domestic violence helpline. 0808 2000 247 </w:t>
      </w:r>
      <w:hyperlink r:id="rId58" w:history="1">
        <w:r w:rsidRPr="004109B9">
          <w:rPr>
            <w:rStyle w:val="Hyperlink"/>
            <w:rFonts w:cstheme="minorHAnsi"/>
            <w:sz w:val="24"/>
            <w:szCs w:val="24"/>
          </w:rPr>
          <w:t>www.nationaldomesticviolencehelpline.org.uk</w:t>
        </w:r>
      </w:hyperlink>
    </w:p>
    <w:p w14:paraId="52E75046" w14:textId="77777777" w:rsidR="00287BAD" w:rsidRDefault="00287BAD" w:rsidP="00065DFB">
      <w:pPr>
        <w:pStyle w:val="ListParagraph"/>
        <w:numPr>
          <w:ilvl w:val="1"/>
          <w:numId w:val="5"/>
        </w:numPr>
        <w:rPr>
          <w:rFonts w:cstheme="minorHAnsi"/>
          <w:sz w:val="24"/>
          <w:szCs w:val="24"/>
        </w:rPr>
      </w:pPr>
      <w:r>
        <w:rPr>
          <w:rFonts w:cstheme="minorHAnsi"/>
          <w:sz w:val="24"/>
          <w:szCs w:val="24"/>
        </w:rPr>
        <w:t xml:space="preserve">Respect Phoneline 0808 802 2040 </w:t>
      </w:r>
      <w:hyperlink r:id="rId59" w:history="1">
        <w:r w:rsidRPr="004109B9">
          <w:rPr>
            <w:rStyle w:val="Hyperlink"/>
            <w:rFonts w:cstheme="minorHAnsi"/>
            <w:sz w:val="24"/>
            <w:szCs w:val="24"/>
          </w:rPr>
          <w:t>www.respectphoneline.org.uk</w:t>
        </w:r>
      </w:hyperlink>
    </w:p>
    <w:p w14:paraId="52E75047" w14:textId="77777777" w:rsidR="00287BAD" w:rsidRDefault="00287BAD" w:rsidP="00065DFB">
      <w:pPr>
        <w:pStyle w:val="ListParagraph"/>
        <w:numPr>
          <w:ilvl w:val="1"/>
          <w:numId w:val="5"/>
        </w:numPr>
        <w:rPr>
          <w:rFonts w:cstheme="minorHAnsi"/>
          <w:sz w:val="24"/>
          <w:szCs w:val="24"/>
        </w:rPr>
      </w:pPr>
      <w:r>
        <w:rPr>
          <w:rFonts w:cstheme="minorHAnsi"/>
          <w:sz w:val="24"/>
          <w:szCs w:val="24"/>
        </w:rPr>
        <w:t xml:space="preserve">NSPCC 0808 800 5000  </w:t>
      </w:r>
      <w:hyperlink r:id="rId60" w:history="1">
        <w:r w:rsidRPr="004109B9">
          <w:rPr>
            <w:rStyle w:val="Hyperlink"/>
            <w:rFonts w:cstheme="minorHAnsi"/>
            <w:sz w:val="24"/>
            <w:szCs w:val="24"/>
          </w:rPr>
          <w:t>www.nspcc.org.uk</w:t>
        </w:r>
      </w:hyperlink>
    </w:p>
    <w:p w14:paraId="52E75048" w14:textId="3906EFB7" w:rsidR="00287BAD" w:rsidRDefault="008E56C7" w:rsidP="00065DFB">
      <w:pPr>
        <w:pStyle w:val="ListParagraph"/>
        <w:numPr>
          <w:ilvl w:val="1"/>
          <w:numId w:val="5"/>
        </w:numPr>
        <w:rPr>
          <w:rFonts w:cstheme="minorHAnsi"/>
          <w:sz w:val="24"/>
          <w:szCs w:val="24"/>
        </w:rPr>
      </w:pPr>
      <w:r>
        <w:rPr>
          <w:rFonts w:cstheme="minorHAnsi"/>
          <w:sz w:val="24"/>
          <w:szCs w:val="24"/>
        </w:rPr>
        <w:t>Forced Marriage Unit: 0207 0080151</w:t>
      </w:r>
      <w:r w:rsidR="006105C7">
        <w:rPr>
          <w:rFonts w:cstheme="minorHAnsi"/>
          <w:sz w:val="24"/>
          <w:szCs w:val="24"/>
        </w:rPr>
        <w:t xml:space="preserve">  </w:t>
      </w:r>
      <w:bookmarkStart w:id="12" w:name="_Hlk98256354"/>
      <w:r w:rsidR="00841A5A">
        <w:fldChar w:fldCharType="begin"/>
      </w:r>
      <w:r w:rsidR="00841A5A">
        <w:instrText xml:space="preserve"> HYPERLINK "https://www.gov.uk/guidance/forced-marriage" </w:instrText>
      </w:r>
      <w:r w:rsidR="00841A5A">
        <w:fldChar w:fldCharType="separate"/>
      </w:r>
      <w:r w:rsidR="006105C7" w:rsidRPr="006105C7">
        <w:rPr>
          <w:color w:val="0000FF"/>
          <w:u w:val="single"/>
        </w:rPr>
        <w:t>Forced marriage - GOV.UK (www.gov.uk)</w:t>
      </w:r>
      <w:r w:rsidR="00841A5A">
        <w:rPr>
          <w:color w:val="0000FF"/>
          <w:u w:val="single"/>
        </w:rPr>
        <w:fldChar w:fldCharType="end"/>
      </w:r>
      <w:bookmarkEnd w:id="12"/>
    </w:p>
    <w:p w14:paraId="61C0FC02" w14:textId="26A9A460" w:rsidR="00BF75CA" w:rsidRDefault="00BF75CA" w:rsidP="00065DFB">
      <w:pPr>
        <w:pStyle w:val="ListParagraph"/>
        <w:numPr>
          <w:ilvl w:val="1"/>
          <w:numId w:val="5"/>
        </w:numPr>
        <w:rPr>
          <w:rFonts w:cstheme="minorHAnsi"/>
          <w:sz w:val="24"/>
          <w:szCs w:val="24"/>
        </w:rPr>
      </w:pPr>
      <w:r>
        <w:rPr>
          <w:rFonts w:cstheme="minorHAnsi"/>
          <w:sz w:val="24"/>
          <w:szCs w:val="24"/>
        </w:rPr>
        <w:t xml:space="preserve">Lincolnshire </w:t>
      </w:r>
      <w:r w:rsidR="007707BF">
        <w:rPr>
          <w:rFonts w:cstheme="minorHAnsi"/>
          <w:sz w:val="24"/>
          <w:szCs w:val="24"/>
        </w:rPr>
        <w:t>ICB</w:t>
      </w:r>
      <w:r>
        <w:rPr>
          <w:rFonts w:cstheme="minorHAnsi"/>
          <w:sz w:val="24"/>
          <w:szCs w:val="24"/>
        </w:rPr>
        <w:t xml:space="preserve"> Safeguarding Team </w:t>
      </w:r>
      <w:hyperlink r:id="rId61" w:history="1">
        <w:r w:rsidR="00D660D7" w:rsidRPr="003C399E">
          <w:rPr>
            <w:rStyle w:val="Hyperlink"/>
            <w:rFonts w:cstheme="minorHAnsi"/>
            <w:sz w:val="24"/>
            <w:szCs w:val="24"/>
          </w:rPr>
          <w:t>licb.safeguarding1@nhs.net</w:t>
        </w:r>
      </w:hyperlink>
    </w:p>
    <w:p w14:paraId="18A7A4A4" w14:textId="6176D516" w:rsidR="00D261EC" w:rsidRPr="005C7BB7" w:rsidRDefault="00D261EC" w:rsidP="00065DFB">
      <w:pPr>
        <w:pStyle w:val="ListParagraph"/>
        <w:numPr>
          <w:ilvl w:val="1"/>
          <w:numId w:val="5"/>
        </w:numPr>
        <w:rPr>
          <w:rFonts w:cstheme="minorHAnsi"/>
          <w:sz w:val="24"/>
          <w:szCs w:val="24"/>
        </w:rPr>
      </w:pPr>
      <w:r>
        <w:rPr>
          <w:color w:val="000000" w:themeColor="text1"/>
          <w:sz w:val="24"/>
          <w:szCs w:val="24"/>
        </w:rPr>
        <w:t xml:space="preserve">FGM Guidance </w:t>
      </w:r>
      <w:hyperlink r:id="rId62" w:history="1">
        <w:r w:rsidRPr="00D261EC">
          <w:rPr>
            <w:color w:val="0000FF"/>
            <w:u w:val="single"/>
          </w:rPr>
          <w:t>fgm-hp-guide.pdf (england.nhs.uk)</w:t>
        </w:r>
      </w:hyperlink>
    </w:p>
    <w:p w14:paraId="26D99D03" w14:textId="6E1F2EBF" w:rsidR="005C7BB7" w:rsidRPr="005C7BB7" w:rsidRDefault="005C7BB7" w:rsidP="00065DFB">
      <w:pPr>
        <w:pStyle w:val="ListParagraph"/>
        <w:numPr>
          <w:ilvl w:val="1"/>
          <w:numId w:val="5"/>
        </w:numPr>
        <w:rPr>
          <w:rFonts w:cstheme="minorHAnsi"/>
          <w:sz w:val="24"/>
          <w:szCs w:val="24"/>
        </w:rPr>
      </w:pPr>
      <w:r>
        <w:rPr>
          <w:color w:val="000000" w:themeColor="text1"/>
          <w:sz w:val="24"/>
          <w:szCs w:val="24"/>
        </w:rPr>
        <w:t xml:space="preserve">Perplexing Presentations Guidance </w:t>
      </w:r>
      <w:hyperlink r:id="rId63" w:history="1">
        <w:r w:rsidRPr="005C7BB7">
          <w:rPr>
            <w:color w:val="0000FF"/>
            <w:u w:val="single"/>
          </w:rPr>
          <w:t>Perplexing Presentations (PP)/Fabricated or Induced Illness (FII) in children – guidance – RCPCH Child Protection Portal</w:t>
        </w:r>
      </w:hyperlink>
    </w:p>
    <w:p w14:paraId="3D5157B0" w14:textId="24762255" w:rsidR="005C7BB7" w:rsidRPr="006105C7" w:rsidRDefault="004A2124" w:rsidP="00065DFB">
      <w:pPr>
        <w:pStyle w:val="ListParagraph"/>
        <w:numPr>
          <w:ilvl w:val="1"/>
          <w:numId w:val="5"/>
        </w:numPr>
        <w:rPr>
          <w:rFonts w:cstheme="minorHAnsi"/>
          <w:sz w:val="24"/>
          <w:szCs w:val="24"/>
        </w:rPr>
      </w:pPr>
      <w:r>
        <w:rPr>
          <w:color w:val="000000" w:themeColor="text1"/>
          <w:sz w:val="24"/>
          <w:szCs w:val="24"/>
        </w:rPr>
        <w:t xml:space="preserve">Prevent Guidance </w:t>
      </w:r>
      <w:hyperlink r:id="rId64" w:history="1">
        <w:r w:rsidRPr="004A2124">
          <w:rPr>
            <w:color w:val="0000FF"/>
            <w:u w:val="single"/>
          </w:rPr>
          <w:t>Building Partnerships, Staying Safe (publishing.service.gov.uk)</w:t>
        </w:r>
      </w:hyperlink>
    </w:p>
    <w:p w14:paraId="630FD511" w14:textId="39A7CE91" w:rsidR="006105C7" w:rsidRPr="004A2124" w:rsidRDefault="006105C7" w:rsidP="00065DFB">
      <w:pPr>
        <w:pStyle w:val="ListParagraph"/>
        <w:numPr>
          <w:ilvl w:val="1"/>
          <w:numId w:val="5"/>
        </w:numPr>
        <w:rPr>
          <w:rFonts w:cstheme="minorHAnsi"/>
          <w:sz w:val="24"/>
          <w:szCs w:val="24"/>
        </w:rPr>
      </w:pPr>
      <w:r>
        <w:rPr>
          <w:color w:val="000000" w:themeColor="text1"/>
          <w:sz w:val="24"/>
          <w:szCs w:val="24"/>
        </w:rPr>
        <w:t xml:space="preserve">Lincolnshire Prevent </w:t>
      </w:r>
      <w:hyperlink r:id="rId65" w:history="1">
        <w:proofErr w:type="spellStart"/>
        <w:r w:rsidR="00D660D7" w:rsidRPr="00D660D7">
          <w:rPr>
            <w:color w:val="0000FF"/>
            <w:u w:val="single"/>
          </w:rPr>
          <w:t>Prevent</w:t>
        </w:r>
        <w:proofErr w:type="spellEnd"/>
        <w:r w:rsidR="00D660D7" w:rsidRPr="00D660D7">
          <w:rPr>
            <w:color w:val="0000FF"/>
            <w:u w:val="single"/>
          </w:rPr>
          <w:t xml:space="preserve"> | Lincolnshire Police (lincs.police.uk)</w:t>
        </w:r>
      </w:hyperlink>
    </w:p>
    <w:p w14:paraId="52E75049" w14:textId="70786AE8" w:rsidR="00E35BED" w:rsidRPr="00CF0402" w:rsidRDefault="00F23691" w:rsidP="00065DFB">
      <w:pPr>
        <w:pStyle w:val="ListParagraph"/>
        <w:numPr>
          <w:ilvl w:val="1"/>
          <w:numId w:val="5"/>
        </w:numPr>
        <w:rPr>
          <w:rFonts w:cstheme="minorHAnsi"/>
          <w:sz w:val="24"/>
          <w:szCs w:val="24"/>
        </w:rPr>
      </w:pPr>
      <w:r w:rsidRPr="00F23691">
        <w:rPr>
          <w:color w:val="000000" w:themeColor="text1"/>
          <w:sz w:val="24"/>
          <w:szCs w:val="24"/>
        </w:rPr>
        <w:t>National police prevent advice line 0800 0113764</w:t>
      </w:r>
    </w:p>
    <w:p w14:paraId="48482AB2" w14:textId="6D92C6D6" w:rsidR="00CF0402" w:rsidRPr="00F23691" w:rsidRDefault="00CF0402" w:rsidP="00065DFB">
      <w:pPr>
        <w:pStyle w:val="ListParagraph"/>
        <w:numPr>
          <w:ilvl w:val="1"/>
          <w:numId w:val="5"/>
        </w:numPr>
        <w:rPr>
          <w:rFonts w:cstheme="minorHAnsi"/>
          <w:sz w:val="24"/>
          <w:szCs w:val="24"/>
        </w:rPr>
      </w:pPr>
      <w:r>
        <w:t xml:space="preserve">RCGP: </w:t>
      </w:r>
      <w:hyperlink r:id="rId66" w:history="1">
        <w:r w:rsidRPr="00CF0402">
          <w:rPr>
            <w:color w:val="0000FF"/>
            <w:u w:val="single"/>
          </w:rPr>
          <w:t>RCGP safeguarding standards for general practice</w:t>
        </w:r>
      </w:hyperlink>
    </w:p>
    <w:p w14:paraId="52E7504A" w14:textId="3E235BD1" w:rsidR="00E35BED" w:rsidRDefault="00E35BED" w:rsidP="00E35BED">
      <w:pPr>
        <w:pStyle w:val="ListParagraph"/>
        <w:rPr>
          <w:rFonts w:cstheme="minorHAnsi"/>
          <w:sz w:val="24"/>
          <w:szCs w:val="24"/>
        </w:rPr>
      </w:pPr>
    </w:p>
    <w:p w14:paraId="6D862C4D" w14:textId="4F5E7BD6" w:rsidR="006228A2" w:rsidRDefault="006228A2" w:rsidP="00E35BED">
      <w:pPr>
        <w:pStyle w:val="ListParagraph"/>
        <w:rPr>
          <w:rFonts w:cstheme="minorHAnsi"/>
          <w:sz w:val="24"/>
          <w:szCs w:val="24"/>
        </w:rPr>
      </w:pPr>
    </w:p>
    <w:p w14:paraId="76C18FF0" w14:textId="7ABBEA29" w:rsidR="006228A2" w:rsidRDefault="006228A2" w:rsidP="00E35BED">
      <w:pPr>
        <w:pStyle w:val="ListParagraph"/>
        <w:rPr>
          <w:rFonts w:cstheme="minorHAnsi"/>
          <w:sz w:val="24"/>
          <w:szCs w:val="24"/>
        </w:rPr>
      </w:pPr>
    </w:p>
    <w:p w14:paraId="16133064" w14:textId="79342BCA" w:rsidR="006228A2" w:rsidRDefault="006228A2" w:rsidP="00E35BED">
      <w:pPr>
        <w:pStyle w:val="ListParagraph"/>
        <w:rPr>
          <w:rFonts w:cstheme="minorHAnsi"/>
          <w:sz w:val="24"/>
          <w:szCs w:val="24"/>
        </w:rPr>
      </w:pPr>
    </w:p>
    <w:p w14:paraId="6180DED0" w14:textId="27F0CA46" w:rsidR="006228A2" w:rsidRDefault="006228A2" w:rsidP="00E35BED">
      <w:pPr>
        <w:pStyle w:val="ListParagraph"/>
        <w:rPr>
          <w:rFonts w:cstheme="minorHAnsi"/>
          <w:sz w:val="24"/>
          <w:szCs w:val="24"/>
        </w:rPr>
      </w:pPr>
    </w:p>
    <w:p w14:paraId="5B8CAACE" w14:textId="3E8196B3" w:rsidR="006228A2" w:rsidRDefault="006228A2" w:rsidP="00E35BED">
      <w:pPr>
        <w:pStyle w:val="ListParagraph"/>
        <w:rPr>
          <w:rFonts w:cstheme="minorHAnsi"/>
          <w:sz w:val="24"/>
          <w:szCs w:val="24"/>
        </w:rPr>
      </w:pPr>
    </w:p>
    <w:p w14:paraId="0C7F2028" w14:textId="04014AD1" w:rsidR="006228A2" w:rsidRDefault="006228A2" w:rsidP="00E35BED">
      <w:pPr>
        <w:pStyle w:val="ListParagraph"/>
        <w:rPr>
          <w:rFonts w:cstheme="minorHAnsi"/>
          <w:sz w:val="24"/>
          <w:szCs w:val="24"/>
        </w:rPr>
      </w:pPr>
    </w:p>
    <w:p w14:paraId="409FF4D0" w14:textId="537FB4F1" w:rsidR="006228A2" w:rsidRDefault="006228A2" w:rsidP="00E35BED">
      <w:pPr>
        <w:pStyle w:val="ListParagraph"/>
        <w:rPr>
          <w:rFonts w:cstheme="minorHAnsi"/>
          <w:sz w:val="24"/>
          <w:szCs w:val="24"/>
        </w:rPr>
      </w:pPr>
    </w:p>
    <w:p w14:paraId="654D522C" w14:textId="62564CE8" w:rsidR="006228A2" w:rsidRDefault="006228A2" w:rsidP="00E35BED">
      <w:pPr>
        <w:pStyle w:val="ListParagraph"/>
        <w:rPr>
          <w:rFonts w:cstheme="minorHAnsi"/>
          <w:sz w:val="24"/>
          <w:szCs w:val="24"/>
        </w:rPr>
      </w:pPr>
    </w:p>
    <w:p w14:paraId="23D141D7" w14:textId="2DD79B9D" w:rsidR="006228A2" w:rsidRDefault="006228A2" w:rsidP="00E35BED">
      <w:pPr>
        <w:pStyle w:val="ListParagraph"/>
        <w:rPr>
          <w:rFonts w:cstheme="minorHAnsi"/>
          <w:sz w:val="24"/>
          <w:szCs w:val="24"/>
        </w:rPr>
      </w:pPr>
    </w:p>
    <w:p w14:paraId="4379ACF4" w14:textId="2DECDB18" w:rsidR="006228A2" w:rsidRDefault="006228A2" w:rsidP="00E35BED">
      <w:pPr>
        <w:pStyle w:val="ListParagraph"/>
        <w:rPr>
          <w:rFonts w:cstheme="minorHAnsi"/>
          <w:sz w:val="24"/>
          <w:szCs w:val="24"/>
        </w:rPr>
      </w:pPr>
    </w:p>
    <w:p w14:paraId="729DE203" w14:textId="2DF47312" w:rsidR="006228A2" w:rsidRDefault="006228A2" w:rsidP="00E35BED">
      <w:pPr>
        <w:pStyle w:val="ListParagraph"/>
        <w:rPr>
          <w:rFonts w:cstheme="minorHAnsi"/>
          <w:sz w:val="24"/>
          <w:szCs w:val="24"/>
        </w:rPr>
      </w:pPr>
    </w:p>
    <w:p w14:paraId="15EF3543" w14:textId="14DAF5E7" w:rsidR="006228A2" w:rsidRDefault="006228A2" w:rsidP="00E35BED">
      <w:pPr>
        <w:pStyle w:val="ListParagraph"/>
        <w:rPr>
          <w:rFonts w:cstheme="minorHAnsi"/>
          <w:sz w:val="24"/>
          <w:szCs w:val="24"/>
        </w:rPr>
      </w:pPr>
    </w:p>
    <w:p w14:paraId="6A401608" w14:textId="77777777" w:rsidR="00A82667" w:rsidRDefault="00A82667" w:rsidP="00E35BED">
      <w:pPr>
        <w:pStyle w:val="ListParagraph"/>
        <w:rPr>
          <w:rFonts w:cstheme="minorHAnsi"/>
          <w:sz w:val="24"/>
          <w:szCs w:val="24"/>
        </w:rPr>
      </w:pPr>
    </w:p>
    <w:sectPr w:rsidR="00A82667" w:rsidSect="00847AF0">
      <w:headerReference w:type="default" r:id="rId67"/>
      <w:footerReference w:type="default" r:id="rId68"/>
      <w:pgSz w:w="11906" w:h="16838"/>
      <w:pgMar w:top="720" w:right="624" w:bottom="720" w:left="62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EF6A47" w14:textId="77777777" w:rsidR="006F72E4" w:rsidRDefault="006F72E4" w:rsidP="00A0465D">
      <w:pPr>
        <w:spacing w:after="0" w:line="240" w:lineRule="auto"/>
      </w:pPr>
      <w:r>
        <w:separator/>
      </w:r>
    </w:p>
  </w:endnote>
  <w:endnote w:type="continuationSeparator" w:id="0">
    <w:p w14:paraId="1949BD98" w14:textId="77777777" w:rsidR="006F72E4" w:rsidRDefault="006F72E4" w:rsidP="00A0465D">
      <w:pPr>
        <w:spacing w:after="0" w:line="240" w:lineRule="auto"/>
      </w:pPr>
      <w:r>
        <w:continuationSeparator/>
      </w:r>
    </w:p>
  </w:endnote>
  <w:endnote w:type="continuationNotice" w:id="1">
    <w:p w14:paraId="0DAB8644" w14:textId="77777777" w:rsidR="006F72E4" w:rsidRDefault="006F72E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NeueLT Std Lt">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21685403"/>
      <w:docPartObj>
        <w:docPartGallery w:val="Page Numbers (Bottom of Page)"/>
        <w:docPartUnique/>
      </w:docPartObj>
    </w:sdtPr>
    <w:sdtEndPr>
      <w:rPr>
        <w:noProof/>
      </w:rPr>
    </w:sdtEndPr>
    <w:sdtContent>
      <w:p w14:paraId="4BC336CF" w14:textId="6245C9E3" w:rsidR="002C2C7A" w:rsidRDefault="002C2C7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4A31F1E" w14:textId="77777777" w:rsidR="002C2C7A" w:rsidRDefault="002C2C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1CEDBE" w14:textId="77777777" w:rsidR="006F72E4" w:rsidRDefault="006F72E4" w:rsidP="00A0465D">
      <w:pPr>
        <w:spacing w:after="0" w:line="240" w:lineRule="auto"/>
      </w:pPr>
      <w:r>
        <w:separator/>
      </w:r>
    </w:p>
  </w:footnote>
  <w:footnote w:type="continuationSeparator" w:id="0">
    <w:p w14:paraId="2F98262B" w14:textId="77777777" w:rsidR="006F72E4" w:rsidRDefault="006F72E4" w:rsidP="00A0465D">
      <w:pPr>
        <w:spacing w:after="0" w:line="240" w:lineRule="auto"/>
      </w:pPr>
      <w:r>
        <w:continuationSeparator/>
      </w:r>
    </w:p>
  </w:footnote>
  <w:footnote w:type="continuationNotice" w:id="1">
    <w:p w14:paraId="565168E1" w14:textId="77777777" w:rsidR="006F72E4" w:rsidRDefault="006F72E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9330"/>
      <w:gridCol w:w="1328"/>
    </w:tblGrid>
    <w:tr w:rsidR="002C2C7A" w14:paraId="52E75078" w14:textId="77777777">
      <w:trPr>
        <w:trHeight w:val="288"/>
      </w:trPr>
      <w:sdt>
        <w:sdtPr>
          <w:rPr>
            <w:rFonts w:asciiTheme="majorHAnsi" w:eastAsiaTheme="majorEastAsia" w:hAnsiTheme="majorHAnsi" w:cstheme="majorBidi"/>
            <w:color w:val="FF0000"/>
            <w:sz w:val="36"/>
            <w:szCs w:val="36"/>
          </w:rPr>
          <w:alias w:val="Title"/>
          <w:id w:val="77761602"/>
          <w:placeholder>
            <w:docPart w:val="88E48D11EE3C42328DB694B69AB3E59D"/>
          </w:placeholder>
          <w:dataBinding w:prefixMappings="xmlns:ns0='http://schemas.openxmlformats.org/package/2006/metadata/core-properties' xmlns:ns1='http://purl.org/dc/elements/1.1/'" w:xpath="/ns0:coreProperties[1]/ns1:title[1]" w:storeItemID="{6C3C8BC8-F283-45AE-878A-BAB7291924A1}"/>
          <w:text/>
        </w:sdtPr>
        <w:sdtContent>
          <w:tc>
            <w:tcPr>
              <w:tcW w:w="7765" w:type="dxa"/>
            </w:tcPr>
            <w:p w14:paraId="52E75076" w14:textId="77777777" w:rsidR="002C2C7A" w:rsidRPr="003E143B" w:rsidRDefault="002C2C7A" w:rsidP="00A0465D">
              <w:pPr>
                <w:pStyle w:val="Header"/>
                <w:jc w:val="right"/>
                <w:rPr>
                  <w:rFonts w:asciiTheme="majorHAnsi" w:eastAsiaTheme="majorEastAsia" w:hAnsiTheme="majorHAnsi" w:cstheme="majorBidi"/>
                  <w:color w:val="FF0000"/>
                  <w:sz w:val="36"/>
                  <w:szCs w:val="36"/>
                </w:rPr>
              </w:pPr>
              <w:r w:rsidRPr="003E143B">
                <w:rPr>
                  <w:rFonts w:asciiTheme="majorHAnsi" w:eastAsiaTheme="majorEastAsia" w:hAnsiTheme="majorHAnsi" w:cstheme="majorBidi"/>
                  <w:color w:val="FF0000"/>
                  <w:sz w:val="36"/>
                  <w:szCs w:val="36"/>
                </w:rPr>
                <w:t>St Elsewhere Medical Centre</w:t>
              </w:r>
            </w:p>
          </w:tc>
        </w:sdtContent>
      </w:sdt>
      <w:sdt>
        <w:sdtPr>
          <w:rPr>
            <w:rFonts w:asciiTheme="majorHAnsi" w:eastAsiaTheme="majorEastAsia" w:hAnsiTheme="majorHAnsi" w:cstheme="majorBidi"/>
            <w:b/>
            <w:bCs/>
            <w:color w:val="4F81BD" w:themeColor="accent1"/>
            <w:sz w:val="36"/>
            <w:szCs w:val="36"/>
            <w14:shadow w14:blurRad="50800" w14:dist="38100" w14:dir="2700000" w14:sx="100000" w14:sy="100000" w14:kx="0" w14:ky="0" w14:algn="tl">
              <w14:srgbClr w14:val="000000">
                <w14:alpha w14:val="60000"/>
              </w14:srgbClr>
            </w14:shadow>
            <w14:numForm w14:val="oldStyle"/>
          </w:rPr>
          <w:alias w:val="Year"/>
          <w:id w:val="77761609"/>
          <w:placeholder>
            <w:docPart w:val="CF04E68CAE494587A6312F132C9977A9"/>
          </w:placeholder>
          <w:dataBinding w:prefixMappings="xmlns:ns0='http://schemas.microsoft.com/office/2006/coverPageProps'" w:xpath="/ns0:CoverPageProperties[1]/ns0:PublishDate[1]" w:storeItemID="{55AF091B-3C7A-41E3-B477-F2FDAA23CFDA}"/>
          <w:date w:fullDate="2025-01-01T00:00:00Z">
            <w:dateFormat w:val="yyyy"/>
            <w:lid w:val="en-US"/>
            <w:storeMappedDataAs w:val="dateTime"/>
            <w:calendar w:val="gregorian"/>
          </w:date>
        </w:sdtPr>
        <w:sdtContent>
          <w:tc>
            <w:tcPr>
              <w:tcW w:w="1105" w:type="dxa"/>
            </w:tcPr>
            <w:p w14:paraId="52E75077" w14:textId="65712AF1" w:rsidR="002C2C7A" w:rsidRDefault="002C2C7A" w:rsidP="00A0465D">
              <w:pPr>
                <w:pStyle w:val="Header"/>
                <w:rPr>
                  <w:rFonts w:asciiTheme="majorHAnsi" w:eastAsiaTheme="majorEastAsia" w:hAnsiTheme="majorHAnsi" w:cstheme="majorBidi"/>
                  <w:b/>
                  <w:bCs/>
                  <w:color w:val="4F81BD" w:themeColor="accent1"/>
                  <w:sz w:val="36"/>
                  <w:szCs w:val="36"/>
                  <w14:numForm w14:val="oldStyle"/>
                </w:rPr>
              </w:pPr>
              <w:r>
                <w:rPr>
                  <w:rFonts w:asciiTheme="majorHAnsi" w:eastAsiaTheme="majorEastAsia" w:hAnsiTheme="majorHAnsi" w:cstheme="majorBidi"/>
                  <w:b/>
                  <w:bCs/>
                  <w:color w:val="4F81BD" w:themeColor="accent1"/>
                  <w:sz w:val="36"/>
                  <w:szCs w:val="36"/>
                  <w14:shadow w14:blurRad="50800" w14:dist="38100" w14:dir="2700000" w14:sx="100000" w14:sy="100000" w14:kx="0" w14:ky="0" w14:algn="tl">
                    <w14:srgbClr w14:val="000000">
                      <w14:alpha w14:val="60000"/>
                    </w14:srgbClr>
                  </w14:shadow>
                  <w14:numForm w14:val="oldStyle"/>
                </w:rPr>
                <w:t>202</w:t>
              </w:r>
              <w:r w:rsidR="006D63AF">
                <w:rPr>
                  <w:rFonts w:asciiTheme="majorHAnsi" w:eastAsiaTheme="majorEastAsia" w:hAnsiTheme="majorHAnsi" w:cstheme="majorBidi"/>
                  <w:b/>
                  <w:bCs/>
                  <w:color w:val="4F81BD" w:themeColor="accent1"/>
                  <w:sz w:val="36"/>
                  <w:szCs w:val="36"/>
                  <w14:shadow w14:blurRad="50800" w14:dist="38100" w14:dir="2700000" w14:sx="100000" w14:sy="100000" w14:kx="0" w14:ky="0" w14:algn="tl">
                    <w14:srgbClr w14:val="000000">
                      <w14:alpha w14:val="60000"/>
                    </w14:srgbClr>
                  </w14:shadow>
                  <w14:numForm w14:val="oldStyle"/>
                </w:rPr>
                <w:t>5</w:t>
              </w:r>
            </w:p>
          </w:tc>
        </w:sdtContent>
      </w:sdt>
    </w:tr>
  </w:tbl>
  <w:p w14:paraId="52E75079" w14:textId="77777777" w:rsidR="002C2C7A" w:rsidRDefault="002C2C7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A6455"/>
    <w:multiLevelType w:val="hybridMultilevel"/>
    <w:tmpl w:val="A82AC1C0"/>
    <w:lvl w:ilvl="0" w:tplc="151AE5F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DF7E1D"/>
    <w:multiLevelType w:val="hybridMultilevel"/>
    <w:tmpl w:val="FBE29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DA6E28"/>
    <w:multiLevelType w:val="hybridMultilevel"/>
    <w:tmpl w:val="70028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F638BB"/>
    <w:multiLevelType w:val="hybridMultilevel"/>
    <w:tmpl w:val="44140366"/>
    <w:lvl w:ilvl="0" w:tplc="995E263C">
      <w:start w:val="1"/>
      <w:numFmt w:val="decimal"/>
      <w:pStyle w:val="TOC3"/>
      <w:lvlText w:val="%1."/>
      <w:lvlJc w:val="left"/>
      <w:pPr>
        <w:ind w:left="684" w:hanging="360"/>
      </w:pPr>
      <w:rPr>
        <w:rFonts w:hint="default"/>
        <w:b w:val="0"/>
        <w:color w:val="auto"/>
      </w:rPr>
    </w:lvl>
    <w:lvl w:ilvl="1" w:tplc="08090019">
      <w:start w:val="1"/>
      <w:numFmt w:val="lowerLetter"/>
      <w:lvlText w:val="%2."/>
      <w:lvlJc w:val="left"/>
      <w:pPr>
        <w:ind w:left="1404" w:hanging="360"/>
      </w:pPr>
    </w:lvl>
    <w:lvl w:ilvl="2" w:tplc="0809001B" w:tentative="1">
      <w:start w:val="1"/>
      <w:numFmt w:val="lowerRoman"/>
      <w:lvlText w:val="%3."/>
      <w:lvlJc w:val="right"/>
      <w:pPr>
        <w:ind w:left="2124" w:hanging="180"/>
      </w:pPr>
    </w:lvl>
    <w:lvl w:ilvl="3" w:tplc="0809000F" w:tentative="1">
      <w:start w:val="1"/>
      <w:numFmt w:val="decimal"/>
      <w:lvlText w:val="%4."/>
      <w:lvlJc w:val="left"/>
      <w:pPr>
        <w:ind w:left="2844" w:hanging="360"/>
      </w:pPr>
    </w:lvl>
    <w:lvl w:ilvl="4" w:tplc="08090019" w:tentative="1">
      <w:start w:val="1"/>
      <w:numFmt w:val="lowerLetter"/>
      <w:lvlText w:val="%5."/>
      <w:lvlJc w:val="left"/>
      <w:pPr>
        <w:ind w:left="3564" w:hanging="360"/>
      </w:pPr>
    </w:lvl>
    <w:lvl w:ilvl="5" w:tplc="0809001B" w:tentative="1">
      <w:start w:val="1"/>
      <w:numFmt w:val="lowerRoman"/>
      <w:lvlText w:val="%6."/>
      <w:lvlJc w:val="right"/>
      <w:pPr>
        <w:ind w:left="4284" w:hanging="180"/>
      </w:pPr>
    </w:lvl>
    <w:lvl w:ilvl="6" w:tplc="0809000F" w:tentative="1">
      <w:start w:val="1"/>
      <w:numFmt w:val="decimal"/>
      <w:lvlText w:val="%7."/>
      <w:lvlJc w:val="left"/>
      <w:pPr>
        <w:ind w:left="5004" w:hanging="360"/>
      </w:pPr>
    </w:lvl>
    <w:lvl w:ilvl="7" w:tplc="08090019" w:tentative="1">
      <w:start w:val="1"/>
      <w:numFmt w:val="lowerLetter"/>
      <w:lvlText w:val="%8."/>
      <w:lvlJc w:val="left"/>
      <w:pPr>
        <w:ind w:left="5724" w:hanging="360"/>
      </w:pPr>
    </w:lvl>
    <w:lvl w:ilvl="8" w:tplc="0809001B" w:tentative="1">
      <w:start w:val="1"/>
      <w:numFmt w:val="lowerRoman"/>
      <w:lvlText w:val="%9."/>
      <w:lvlJc w:val="right"/>
      <w:pPr>
        <w:ind w:left="6444" w:hanging="180"/>
      </w:pPr>
    </w:lvl>
  </w:abstractNum>
  <w:abstractNum w:abstractNumId="4" w15:restartNumberingAfterBreak="0">
    <w:nsid w:val="1A1842BB"/>
    <w:multiLevelType w:val="hybridMultilevel"/>
    <w:tmpl w:val="8FDA08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2F2490"/>
    <w:multiLevelType w:val="multilevel"/>
    <w:tmpl w:val="C7325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D5D4026"/>
    <w:multiLevelType w:val="hybridMultilevel"/>
    <w:tmpl w:val="600C2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E14F43"/>
    <w:multiLevelType w:val="hybridMultilevel"/>
    <w:tmpl w:val="07208F96"/>
    <w:lvl w:ilvl="0" w:tplc="98BCD320">
      <w:start w:val="1"/>
      <w:numFmt w:val="lowerLetter"/>
      <w:lvlText w:val="%1."/>
      <w:lvlJc w:val="left"/>
      <w:pPr>
        <w:ind w:left="1610" w:hanging="360"/>
      </w:pPr>
      <w:rPr>
        <w:rFonts w:hint="default"/>
      </w:rPr>
    </w:lvl>
    <w:lvl w:ilvl="1" w:tplc="08090019" w:tentative="1">
      <w:start w:val="1"/>
      <w:numFmt w:val="lowerLetter"/>
      <w:lvlText w:val="%2."/>
      <w:lvlJc w:val="left"/>
      <w:pPr>
        <w:ind w:left="2330" w:hanging="360"/>
      </w:pPr>
    </w:lvl>
    <w:lvl w:ilvl="2" w:tplc="0809001B" w:tentative="1">
      <w:start w:val="1"/>
      <w:numFmt w:val="lowerRoman"/>
      <w:lvlText w:val="%3."/>
      <w:lvlJc w:val="right"/>
      <w:pPr>
        <w:ind w:left="3050" w:hanging="180"/>
      </w:pPr>
    </w:lvl>
    <w:lvl w:ilvl="3" w:tplc="0809000F" w:tentative="1">
      <w:start w:val="1"/>
      <w:numFmt w:val="decimal"/>
      <w:lvlText w:val="%4."/>
      <w:lvlJc w:val="left"/>
      <w:pPr>
        <w:ind w:left="3770" w:hanging="360"/>
      </w:pPr>
    </w:lvl>
    <w:lvl w:ilvl="4" w:tplc="08090019" w:tentative="1">
      <w:start w:val="1"/>
      <w:numFmt w:val="lowerLetter"/>
      <w:lvlText w:val="%5."/>
      <w:lvlJc w:val="left"/>
      <w:pPr>
        <w:ind w:left="4490" w:hanging="360"/>
      </w:pPr>
    </w:lvl>
    <w:lvl w:ilvl="5" w:tplc="0809001B" w:tentative="1">
      <w:start w:val="1"/>
      <w:numFmt w:val="lowerRoman"/>
      <w:lvlText w:val="%6."/>
      <w:lvlJc w:val="right"/>
      <w:pPr>
        <w:ind w:left="5210" w:hanging="180"/>
      </w:pPr>
    </w:lvl>
    <w:lvl w:ilvl="6" w:tplc="0809000F" w:tentative="1">
      <w:start w:val="1"/>
      <w:numFmt w:val="decimal"/>
      <w:lvlText w:val="%7."/>
      <w:lvlJc w:val="left"/>
      <w:pPr>
        <w:ind w:left="5930" w:hanging="360"/>
      </w:pPr>
    </w:lvl>
    <w:lvl w:ilvl="7" w:tplc="08090019" w:tentative="1">
      <w:start w:val="1"/>
      <w:numFmt w:val="lowerLetter"/>
      <w:lvlText w:val="%8."/>
      <w:lvlJc w:val="left"/>
      <w:pPr>
        <w:ind w:left="6650" w:hanging="360"/>
      </w:pPr>
    </w:lvl>
    <w:lvl w:ilvl="8" w:tplc="0809001B" w:tentative="1">
      <w:start w:val="1"/>
      <w:numFmt w:val="lowerRoman"/>
      <w:lvlText w:val="%9."/>
      <w:lvlJc w:val="right"/>
      <w:pPr>
        <w:ind w:left="7370" w:hanging="180"/>
      </w:pPr>
    </w:lvl>
  </w:abstractNum>
  <w:abstractNum w:abstractNumId="8" w15:restartNumberingAfterBreak="0">
    <w:nsid w:val="1F8A32A3"/>
    <w:multiLevelType w:val="hybridMultilevel"/>
    <w:tmpl w:val="AC4459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FB1E43"/>
    <w:multiLevelType w:val="hybridMultilevel"/>
    <w:tmpl w:val="52C26C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6F6116"/>
    <w:multiLevelType w:val="hybridMultilevel"/>
    <w:tmpl w:val="DA1A9132"/>
    <w:lvl w:ilvl="0" w:tplc="08090001">
      <w:start w:val="1"/>
      <w:numFmt w:val="bullet"/>
      <w:lvlText w:val=""/>
      <w:lvlJc w:val="left"/>
      <w:pPr>
        <w:ind w:left="1080" w:hanging="360"/>
      </w:pPr>
      <w:rPr>
        <w:rFonts w:ascii="Symbol" w:hAnsi="Symbol" w:hint="default"/>
      </w:rPr>
    </w:lvl>
    <w:lvl w:ilvl="1" w:tplc="2398C49C">
      <w:numFmt w:val="bullet"/>
      <w:lvlText w:val="-"/>
      <w:lvlJc w:val="left"/>
      <w:pPr>
        <w:ind w:left="1800" w:hanging="360"/>
      </w:pPr>
      <w:rPr>
        <w:rFonts w:ascii="Calibri" w:eastAsiaTheme="minorHAnsi" w:hAnsi="Calibri" w:cs="Calibri"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E122B14"/>
    <w:multiLevelType w:val="hybridMultilevel"/>
    <w:tmpl w:val="AC9A23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275A80"/>
    <w:multiLevelType w:val="hybridMultilevel"/>
    <w:tmpl w:val="635AF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1C7764"/>
    <w:multiLevelType w:val="hybridMultilevel"/>
    <w:tmpl w:val="FBFCB0FE"/>
    <w:lvl w:ilvl="0" w:tplc="9ABCB6FE">
      <w:start w:val="1"/>
      <w:numFmt w:val="decimal"/>
      <w:lvlText w:val="(%1)"/>
      <w:lvlJc w:val="left"/>
      <w:pPr>
        <w:ind w:left="786" w:hanging="360"/>
      </w:pPr>
      <w:rPr>
        <w:rFonts w:ascii="Arial" w:eastAsia="Arial" w:hAnsi="Arial" w:hint="default"/>
        <w:sz w:val="24"/>
        <w:szCs w:val="24"/>
      </w:rPr>
    </w:lvl>
    <w:lvl w:ilvl="1" w:tplc="9E9A18EC">
      <w:start w:val="1"/>
      <w:numFmt w:val="lowerLetter"/>
      <w:lvlText w:val="(%2)"/>
      <w:lvlJc w:val="left"/>
      <w:pPr>
        <w:ind w:left="446" w:hanging="360"/>
      </w:pPr>
      <w:rPr>
        <w:rFonts w:ascii="Arial" w:eastAsia="Arial" w:hAnsi="Arial" w:hint="default"/>
        <w:sz w:val="24"/>
        <w:szCs w:val="24"/>
      </w:rPr>
    </w:lvl>
    <w:lvl w:ilvl="2" w:tplc="7E82A458">
      <w:start w:val="1"/>
      <w:numFmt w:val="bullet"/>
      <w:lvlText w:val="•"/>
      <w:lvlJc w:val="left"/>
      <w:pPr>
        <w:ind w:left="2458" w:hanging="360"/>
      </w:pPr>
      <w:rPr>
        <w:rFonts w:hint="default"/>
      </w:rPr>
    </w:lvl>
    <w:lvl w:ilvl="3" w:tplc="37064B92">
      <w:start w:val="1"/>
      <w:numFmt w:val="bullet"/>
      <w:lvlText w:val="•"/>
      <w:lvlJc w:val="left"/>
      <w:pPr>
        <w:ind w:left="3464" w:hanging="360"/>
      </w:pPr>
      <w:rPr>
        <w:rFonts w:hint="default"/>
      </w:rPr>
    </w:lvl>
    <w:lvl w:ilvl="4" w:tplc="A0A2FAF4">
      <w:start w:val="1"/>
      <w:numFmt w:val="bullet"/>
      <w:lvlText w:val="•"/>
      <w:lvlJc w:val="left"/>
      <w:pPr>
        <w:ind w:left="4470" w:hanging="360"/>
      </w:pPr>
      <w:rPr>
        <w:rFonts w:hint="default"/>
      </w:rPr>
    </w:lvl>
    <w:lvl w:ilvl="5" w:tplc="1602B9EC">
      <w:start w:val="1"/>
      <w:numFmt w:val="bullet"/>
      <w:lvlText w:val="•"/>
      <w:lvlJc w:val="left"/>
      <w:pPr>
        <w:ind w:left="5476" w:hanging="360"/>
      </w:pPr>
      <w:rPr>
        <w:rFonts w:hint="default"/>
      </w:rPr>
    </w:lvl>
    <w:lvl w:ilvl="6" w:tplc="133E7076">
      <w:start w:val="1"/>
      <w:numFmt w:val="bullet"/>
      <w:lvlText w:val="•"/>
      <w:lvlJc w:val="left"/>
      <w:pPr>
        <w:ind w:left="6482" w:hanging="360"/>
      </w:pPr>
      <w:rPr>
        <w:rFonts w:hint="default"/>
      </w:rPr>
    </w:lvl>
    <w:lvl w:ilvl="7" w:tplc="011CF1B8">
      <w:start w:val="1"/>
      <w:numFmt w:val="bullet"/>
      <w:lvlText w:val="•"/>
      <w:lvlJc w:val="left"/>
      <w:pPr>
        <w:ind w:left="7488" w:hanging="360"/>
      </w:pPr>
      <w:rPr>
        <w:rFonts w:hint="default"/>
      </w:rPr>
    </w:lvl>
    <w:lvl w:ilvl="8" w:tplc="C9D8EB84">
      <w:start w:val="1"/>
      <w:numFmt w:val="bullet"/>
      <w:lvlText w:val="•"/>
      <w:lvlJc w:val="left"/>
      <w:pPr>
        <w:ind w:left="8494" w:hanging="360"/>
      </w:pPr>
      <w:rPr>
        <w:rFonts w:hint="default"/>
      </w:rPr>
    </w:lvl>
  </w:abstractNum>
  <w:abstractNum w:abstractNumId="14" w15:restartNumberingAfterBreak="0">
    <w:nsid w:val="48912EA1"/>
    <w:multiLevelType w:val="hybridMultilevel"/>
    <w:tmpl w:val="B0B6C8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98541FD"/>
    <w:multiLevelType w:val="hybridMultilevel"/>
    <w:tmpl w:val="9AD8F0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DC53B65"/>
    <w:multiLevelType w:val="hybridMultilevel"/>
    <w:tmpl w:val="BD388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A70168"/>
    <w:multiLevelType w:val="hybridMultilevel"/>
    <w:tmpl w:val="2EA036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8810E88"/>
    <w:multiLevelType w:val="hybridMultilevel"/>
    <w:tmpl w:val="EBE41A9C"/>
    <w:lvl w:ilvl="0" w:tplc="A4CA70A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6CAA07CB"/>
    <w:multiLevelType w:val="hybridMultilevel"/>
    <w:tmpl w:val="64AC8D1E"/>
    <w:lvl w:ilvl="0" w:tplc="37A89CF8">
      <w:start w:val="1"/>
      <w:numFmt w:val="bullet"/>
      <w:lvlText w:val=""/>
      <w:lvlJc w:val="left"/>
      <w:pPr>
        <w:ind w:left="1646" w:hanging="360"/>
      </w:pPr>
      <w:rPr>
        <w:rFonts w:ascii="Symbol" w:eastAsia="Symbol" w:hAnsi="Symbol" w:hint="default"/>
        <w:sz w:val="24"/>
        <w:szCs w:val="24"/>
      </w:rPr>
    </w:lvl>
    <w:lvl w:ilvl="1" w:tplc="80723A2A">
      <w:start w:val="1"/>
      <w:numFmt w:val="bullet"/>
      <w:lvlText w:val="•"/>
      <w:lvlJc w:val="left"/>
      <w:pPr>
        <w:ind w:left="2535" w:hanging="360"/>
      </w:pPr>
      <w:rPr>
        <w:rFonts w:hint="default"/>
      </w:rPr>
    </w:lvl>
    <w:lvl w:ilvl="2" w:tplc="E4EE44E0">
      <w:start w:val="1"/>
      <w:numFmt w:val="bullet"/>
      <w:lvlText w:val="•"/>
      <w:lvlJc w:val="left"/>
      <w:pPr>
        <w:ind w:left="3423" w:hanging="360"/>
      </w:pPr>
      <w:rPr>
        <w:rFonts w:hint="default"/>
      </w:rPr>
    </w:lvl>
    <w:lvl w:ilvl="3" w:tplc="B4F6B96C">
      <w:start w:val="1"/>
      <w:numFmt w:val="bullet"/>
      <w:lvlText w:val="•"/>
      <w:lvlJc w:val="left"/>
      <w:pPr>
        <w:ind w:left="4312" w:hanging="360"/>
      </w:pPr>
      <w:rPr>
        <w:rFonts w:hint="default"/>
      </w:rPr>
    </w:lvl>
    <w:lvl w:ilvl="4" w:tplc="FAA8929C">
      <w:start w:val="1"/>
      <w:numFmt w:val="bullet"/>
      <w:lvlText w:val="•"/>
      <w:lvlJc w:val="left"/>
      <w:pPr>
        <w:ind w:left="5200" w:hanging="360"/>
      </w:pPr>
      <w:rPr>
        <w:rFonts w:hint="default"/>
      </w:rPr>
    </w:lvl>
    <w:lvl w:ilvl="5" w:tplc="11101018">
      <w:start w:val="1"/>
      <w:numFmt w:val="bullet"/>
      <w:lvlText w:val="•"/>
      <w:lvlJc w:val="left"/>
      <w:pPr>
        <w:ind w:left="6089" w:hanging="360"/>
      </w:pPr>
      <w:rPr>
        <w:rFonts w:hint="default"/>
      </w:rPr>
    </w:lvl>
    <w:lvl w:ilvl="6" w:tplc="DAB888A2">
      <w:start w:val="1"/>
      <w:numFmt w:val="bullet"/>
      <w:lvlText w:val="•"/>
      <w:lvlJc w:val="left"/>
      <w:pPr>
        <w:ind w:left="6977" w:hanging="360"/>
      </w:pPr>
      <w:rPr>
        <w:rFonts w:hint="default"/>
      </w:rPr>
    </w:lvl>
    <w:lvl w:ilvl="7" w:tplc="55AC4166">
      <w:start w:val="1"/>
      <w:numFmt w:val="bullet"/>
      <w:lvlText w:val="•"/>
      <w:lvlJc w:val="left"/>
      <w:pPr>
        <w:ind w:left="7865" w:hanging="360"/>
      </w:pPr>
      <w:rPr>
        <w:rFonts w:hint="default"/>
      </w:rPr>
    </w:lvl>
    <w:lvl w:ilvl="8" w:tplc="52667EF8">
      <w:start w:val="1"/>
      <w:numFmt w:val="bullet"/>
      <w:lvlText w:val="•"/>
      <w:lvlJc w:val="left"/>
      <w:pPr>
        <w:ind w:left="8754" w:hanging="360"/>
      </w:pPr>
      <w:rPr>
        <w:rFonts w:hint="default"/>
      </w:rPr>
    </w:lvl>
  </w:abstractNum>
  <w:abstractNum w:abstractNumId="20" w15:restartNumberingAfterBreak="0">
    <w:nsid w:val="6CEE2633"/>
    <w:multiLevelType w:val="hybridMultilevel"/>
    <w:tmpl w:val="6582B068"/>
    <w:lvl w:ilvl="0" w:tplc="0D20D2BC">
      <w:start w:val="1"/>
      <w:numFmt w:val="bullet"/>
      <w:lvlText w:val="•"/>
      <w:lvlJc w:val="left"/>
      <w:pPr>
        <w:tabs>
          <w:tab w:val="num" w:pos="720"/>
        </w:tabs>
        <w:ind w:left="720" w:hanging="360"/>
      </w:pPr>
      <w:rPr>
        <w:rFonts w:ascii="Arial" w:hAnsi="Arial" w:hint="default"/>
      </w:rPr>
    </w:lvl>
    <w:lvl w:ilvl="1" w:tplc="2E9EC598" w:tentative="1">
      <w:start w:val="1"/>
      <w:numFmt w:val="bullet"/>
      <w:lvlText w:val="•"/>
      <w:lvlJc w:val="left"/>
      <w:pPr>
        <w:tabs>
          <w:tab w:val="num" w:pos="1440"/>
        </w:tabs>
        <w:ind w:left="1440" w:hanging="360"/>
      </w:pPr>
      <w:rPr>
        <w:rFonts w:ascii="Arial" w:hAnsi="Arial" w:hint="default"/>
      </w:rPr>
    </w:lvl>
    <w:lvl w:ilvl="2" w:tplc="131C8782" w:tentative="1">
      <w:start w:val="1"/>
      <w:numFmt w:val="bullet"/>
      <w:lvlText w:val="•"/>
      <w:lvlJc w:val="left"/>
      <w:pPr>
        <w:tabs>
          <w:tab w:val="num" w:pos="2160"/>
        </w:tabs>
        <w:ind w:left="2160" w:hanging="360"/>
      </w:pPr>
      <w:rPr>
        <w:rFonts w:ascii="Arial" w:hAnsi="Arial" w:hint="default"/>
      </w:rPr>
    </w:lvl>
    <w:lvl w:ilvl="3" w:tplc="244E4220" w:tentative="1">
      <w:start w:val="1"/>
      <w:numFmt w:val="bullet"/>
      <w:lvlText w:val="•"/>
      <w:lvlJc w:val="left"/>
      <w:pPr>
        <w:tabs>
          <w:tab w:val="num" w:pos="2880"/>
        </w:tabs>
        <w:ind w:left="2880" w:hanging="360"/>
      </w:pPr>
      <w:rPr>
        <w:rFonts w:ascii="Arial" w:hAnsi="Arial" w:hint="default"/>
      </w:rPr>
    </w:lvl>
    <w:lvl w:ilvl="4" w:tplc="59F8F910" w:tentative="1">
      <w:start w:val="1"/>
      <w:numFmt w:val="bullet"/>
      <w:lvlText w:val="•"/>
      <w:lvlJc w:val="left"/>
      <w:pPr>
        <w:tabs>
          <w:tab w:val="num" w:pos="3600"/>
        </w:tabs>
        <w:ind w:left="3600" w:hanging="360"/>
      </w:pPr>
      <w:rPr>
        <w:rFonts w:ascii="Arial" w:hAnsi="Arial" w:hint="default"/>
      </w:rPr>
    </w:lvl>
    <w:lvl w:ilvl="5" w:tplc="8FD8CD76" w:tentative="1">
      <w:start w:val="1"/>
      <w:numFmt w:val="bullet"/>
      <w:lvlText w:val="•"/>
      <w:lvlJc w:val="left"/>
      <w:pPr>
        <w:tabs>
          <w:tab w:val="num" w:pos="4320"/>
        </w:tabs>
        <w:ind w:left="4320" w:hanging="360"/>
      </w:pPr>
      <w:rPr>
        <w:rFonts w:ascii="Arial" w:hAnsi="Arial" w:hint="default"/>
      </w:rPr>
    </w:lvl>
    <w:lvl w:ilvl="6" w:tplc="E7AAFB9A" w:tentative="1">
      <w:start w:val="1"/>
      <w:numFmt w:val="bullet"/>
      <w:lvlText w:val="•"/>
      <w:lvlJc w:val="left"/>
      <w:pPr>
        <w:tabs>
          <w:tab w:val="num" w:pos="5040"/>
        </w:tabs>
        <w:ind w:left="5040" w:hanging="360"/>
      </w:pPr>
      <w:rPr>
        <w:rFonts w:ascii="Arial" w:hAnsi="Arial" w:hint="default"/>
      </w:rPr>
    </w:lvl>
    <w:lvl w:ilvl="7" w:tplc="0A5A8266" w:tentative="1">
      <w:start w:val="1"/>
      <w:numFmt w:val="bullet"/>
      <w:lvlText w:val="•"/>
      <w:lvlJc w:val="left"/>
      <w:pPr>
        <w:tabs>
          <w:tab w:val="num" w:pos="5760"/>
        </w:tabs>
        <w:ind w:left="5760" w:hanging="360"/>
      </w:pPr>
      <w:rPr>
        <w:rFonts w:ascii="Arial" w:hAnsi="Arial" w:hint="default"/>
      </w:rPr>
    </w:lvl>
    <w:lvl w:ilvl="8" w:tplc="E360720C"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6DFD42E2"/>
    <w:multiLevelType w:val="hybridMultilevel"/>
    <w:tmpl w:val="2BDE61B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F8A5B99"/>
    <w:multiLevelType w:val="hybridMultilevel"/>
    <w:tmpl w:val="55AAF2F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2DF1C33"/>
    <w:multiLevelType w:val="hybridMultilevel"/>
    <w:tmpl w:val="CD32880A"/>
    <w:lvl w:ilvl="0" w:tplc="08090001">
      <w:start w:val="1"/>
      <w:numFmt w:val="bullet"/>
      <w:lvlText w:val=""/>
      <w:lvlJc w:val="left"/>
      <w:pPr>
        <w:ind w:left="720" w:hanging="360"/>
      </w:pPr>
      <w:rPr>
        <w:rFonts w:ascii="Symbol" w:hAnsi="Symbol" w:hint="default"/>
      </w:rPr>
    </w:lvl>
    <w:lvl w:ilvl="1" w:tplc="8E1074C2">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E2519E7"/>
    <w:multiLevelType w:val="hybridMultilevel"/>
    <w:tmpl w:val="E856ED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92348953">
    <w:abstractNumId w:val="0"/>
  </w:num>
  <w:num w:numId="2" w16cid:durableId="933828188">
    <w:abstractNumId w:val="15"/>
  </w:num>
  <w:num w:numId="3" w16cid:durableId="739134342">
    <w:abstractNumId w:val="4"/>
  </w:num>
  <w:num w:numId="4" w16cid:durableId="1942837854">
    <w:abstractNumId w:val="22"/>
  </w:num>
  <w:num w:numId="5" w16cid:durableId="2122604535">
    <w:abstractNumId w:val="21"/>
  </w:num>
  <w:num w:numId="6" w16cid:durableId="805976880">
    <w:abstractNumId w:val="1"/>
  </w:num>
  <w:num w:numId="7" w16cid:durableId="1930036969">
    <w:abstractNumId w:val="16"/>
  </w:num>
  <w:num w:numId="8" w16cid:durableId="1180314887">
    <w:abstractNumId w:val="12"/>
  </w:num>
  <w:num w:numId="9" w16cid:durableId="15012284">
    <w:abstractNumId w:val="23"/>
  </w:num>
  <w:num w:numId="10" w16cid:durableId="2067944608">
    <w:abstractNumId w:val="10"/>
  </w:num>
  <w:num w:numId="11" w16cid:durableId="1578124450">
    <w:abstractNumId w:val="9"/>
  </w:num>
  <w:num w:numId="12" w16cid:durableId="1001853038">
    <w:abstractNumId w:val="2"/>
  </w:num>
  <w:num w:numId="13" w16cid:durableId="774207225">
    <w:abstractNumId w:val="20"/>
  </w:num>
  <w:num w:numId="14" w16cid:durableId="2099791362">
    <w:abstractNumId w:val="6"/>
  </w:num>
  <w:num w:numId="15" w16cid:durableId="1526017810">
    <w:abstractNumId w:val="18"/>
  </w:num>
  <w:num w:numId="16" w16cid:durableId="289166798">
    <w:abstractNumId w:val="19"/>
  </w:num>
  <w:num w:numId="17" w16cid:durableId="188177611">
    <w:abstractNumId w:val="7"/>
  </w:num>
  <w:num w:numId="18" w16cid:durableId="1698698860">
    <w:abstractNumId w:val="3"/>
  </w:num>
  <w:num w:numId="19" w16cid:durableId="286737067">
    <w:abstractNumId w:val="14"/>
  </w:num>
  <w:num w:numId="20" w16cid:durableId="620376616">
    <w:abstractNumId w:val="8"/>
  </w:num>
  <w:num w:numId="21" w16cid:durableId="259024028">
    <w:abstractNumId w:val="11"/>
  </w:num>
  <w:num w:numId="22" w16cid:durableId="29959412">
    <w:abstractNumId w:val="13"/>
  </w:num>
  <w:num w:numId="23" w16cid:durableId="1927226052">
    <w:abstractNumId w:val="24"/>
  </w:num>
  <w:num w:numId="24" w16cid:durableId="1350765123">
    <w:abstractNumId w:val="17"/>
  </w:num>
  <w:num w:numId="25" w16cid:durableId="728311169">
    <w:abstractNumId w:val="5"/>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485C"/>
    <w:rsid w:val="00000BE3"/>
    <w:rsid w:val="0000163D"/>
    <w:rsid w:val="000100B1"/>
    <w:rsid w:val="00010B71"/>
    <w:rsid w:val="00012032"/>
    <w:rsid w:val="00012037"/>
    <w:rsid w:val="00012F29"/>
    <w:rsid w:val="00045282"/>
    <w:rsid w:val="0005623E"/>
    <w:rsid w:val="00064EE9"/>
    <w:rsid w:val="0006543F"/>
    <w:rsid w:val="00065DFB"/>
    <w:rsid w:val="00065F5C"/>
    <w:rsid w:val="00067039"/>
    <w:rsid w:val="00070182"/>
    <w:rsid w:val="000730E3"/>
    <w:rsid w:val="0007376D"/>
    <w:rsid w:val="00077FAF"/>
    <w:rsid w:val="000811B7"/>
    <w:rsid w:val="00083B5D"/>
    <w:rsid w:val="00093128"/>
    <w:rsid w:val="00097E34"/>
    <w:rsid w:val="000A50F9"/>
    <w:rsid w:val="000B7581"/>
    <w:rsid w:val="000C117F"/>
    <w:rsid w:val="000C7783"/>
    <w:rsid w:val="000D0F8F"/>
    <w:rsid w:val="000E42CD"/>
    <w:rsid w:val="000E7837"/>
    <w:rsid w:val="000F046F"/>
    <w:rsid w:val="000F1812"/>
    <w:rsid w:val="000F5313"/>
    <w:rsid w:val="001076C5"/>
    <w:rsid w:val="0011147A"/>
    <w:rsid w:val="00112298"/>
    <w:rsid w:val="00115203"/>
    <w:rsid w:val="001175CA"/>
    <w:rsid w:val="00123010"/>
    <w:rsid w:val="00126DB0"/>
    <w:rsid w:val="001273BA"/>
    <w:rsid w:val="0013157E"/>
    <w:rsid w:val="00134569"/>
    <w:rsid w:val="001357F2"/>
    <w:rsid w:val="00144773"/>
    <w:rsid w:val="001473C6"/>
    <w:rsid w:val="0015116C"/>
    <w:rsid w:val="001643FB"/>
    <w:rsid w:val="001755FD"/>
    <w:rsid w:val="00182B20"/>
    <w:rsid w:val="001832F2"/>
    <w:rsid w:val="001835EA"/>
    <w:rsid w:val="001878CB"/>
    <w:rsid w:val="00187C6A"/>
    <w:rsid w:val="00197C5E"/>
    <w:rsid w:val="001B5166"/>
    <w:rsid w:val="001B7184"/>
    <w:rsid w:val="001C0554"/>
    <w:rsid w:val="001C5B10"/>
    <w:rsid w:val="001D0956"/>
    <w:rsid w:val="001D0B56"/>
    <w:rsid w:val="001D4831"/>
    <w:rsid w:val="001E259B"/>
    <w:rsid w:val="001F02A0"/>
    <w:rsid w:val="001F72B2"/>
    <w:rsid w:val="00215FB4"/>
    <w:rsid w:val="002269DF"/>
    <w:rsid w:val="00230B2D"/>
    <w:rsid w:val="002401B9"/>
    <w:rsid w:val="0024619B"/>
    <w:rsid w:val="002537F4"/>
    <w:rsid w:val="0027042A"/>
    <w:rsid w:val="00284E25"/>
    <w:rsid w:val="00287BAD"/>
    <w:rsid w:val="00287DAD"/>
    <w:rsid w:val="002920C4"/>
    <w:rsid w:val="00292BDD"/>
    <w:rsid w:val="00295BCE"/>
    <w:rsid w:val="0029701F"/>
    <w:rsid w:val="0029732A"/>
    <w:rsid w:val="0029778E"/>
    <w:rsid w:val="002A0EF7"/>
    <w:rsid w:val="002A1305"/>
    <w:rsid w:val="002A55A8"/>
    <w:rsid w:val="002A6D56"/>
    <w:rsid w:val="002B212A"/>
    <w:rsid w:val="002C2C7A"/>
    <w:rsid w:val="002C2DA7"/>
    <w:rsid w:val="002C5475"/>
    <w:rsid w:val="002D7CD3"/>
    <w:rsid w:val="002F0FE8"/>
    <w:rsid w:val="002F2E37"/>
    <w:rsid w:val="002F35B9"/>
    <w:rsid w:val="0030594D"/>
    <w:rsid w:val="00316C9B"/>
    <w:rsid w:val="00323DA7"/>
    <w:rsid w:val="00341201"/>
    <w:rsid w:val="0034587D"/>
    <w:rsid w:val="00346B6E"/>
    <w:rsid w:val="0034709C"/>
    <w:rsid w:val="00356733"/>
    <w:rsid w:val="00360906"/>
    <w:rsid w:val="00366534"/>
    <w:rsid w:val="003824F3"/>
    <w:rsid w:val="00385954"/>
    <w:rsid w:val="003972F8"/>
    <w:rsid w:val="003A021A"/>
    <w:rsid w:val="003A7EAD"/>
    <w:rsid w:val="003C2066"/>
    <w:rsid w:val="003C39D1"/>
    <w:rsid w:val="003C4F69"/>
    <w:rsid w:val="003D5201"/>
    <w:rsid w:val="003E143B"/>
    <w:rsid w:val="003E6656"/>
    <w:rsid w:val="003F548B"/>
    <w:rsid w:val="003F6445"/>
    <w:rsid w:val="004039BE"/>
    <w:rsid w:val="00412AC5"/>
    <w:rsid w:val="00415AEB"/>
    <w:rsid w:val="004206BE"/>
    <w:rsid w:val="004210D7"/>
    <w:rsid w:val="0043554E"/>
    <w:rsid w:val="00456480"/>
    <w:rsid w:val="004610CA"/>
    <w:rsid w:val="00465CC3"/>
    <w:rsid w:val="004708CC"/>
    <w:rsid w:val="00470A09"/>
    <w:rsid w:val="00481CD3"/>
    <w:rsid w:val="00484F37"/>
    <w:rsid w:val="004920BA"/>
    <w:rsid w:val="004A1E29"/>
    <w:rsid w:val="004A2124"/>
    <w:rsid w:val="004A37BF"/>
    <w:rsid w:val="004B5C9B"/>
    <w:rsid w:val="004C0443"/>
    <w:rsid w:val="004C1A35"/>
    <w:rsid w:val="004D759D"/>
    <w:rsid w:val="004F72E5"/>
    <w:rsid w:val="0050044D"/>
    <w:rsid w:val="005005BA"/>
    <w:rsid w:val="00500DE6"/>
    <w:rsid w:val="005117B3"/>
    <w:rsid w:val="0051329E"/>
    <w:rsid w:val="005161B4"/>
    <w:rsid w:val="00516765"/>
    <w:rsid w:val="00517C95"/>
    <w:rsid w:val="00520D0B"/>
    <w:rsid w:val="00553793"/>
    <w:rsid w:val="00556CED"/>
    <w:rsid w:val="00571068"/>
    <w:rsid w:val="00581C68"/>
    <w:rsid w:val="0058286C"/>
    <w:rsid w:val="005832DA"/>
    <w:rsid w:val="0059485C"/>
    <w:rsid w:val="005A7BAE"/>
    <w:rsid w:val="005B40A3"/>
    <w:rsid w:val="005C7B8B"/>
    <w:rsid w:val="005C7BB7"/>
    <w:rsid w:val="005D11FD"/>
    <w:rsid w:val="005E2B70"/>
    <w:rsid w:val="005F738F"/>
    <w:rsid w:val="0060057F"/>
    <w:rsid w:val="006045DC"/>
    <w:rsid w:val="006051BD"/>
    <w:rsid w:val="006058A6"/>
    <w:rsid w:val="006064EF"/>
    <w:rsid w:val="006105C7"/>
    <w:rsid w:val="00610EB8"/>
    <w:rsid w:val="00614E21"/>
    <w:rsid w:val="006228A2"/>
    <w:rsid w:val="00625839"/>
    <w:rsid w:val="00626F19"/>
    <w:rsid w:val="00632310"/>
    <w:rsid w:val="0063646E"/>
    <w:rsid w:val="00637468"/>
    <w:rsid w:val="00646E5A"/>
    <w:rsid w:val="0065195F"/>
    <w:rsid w:val="00653F9C"/>
    <w:rsid w:val="00661045"/>
    <w:rsid w:val="00687301"/>
    <w:rsid w:val="006928CD"/>
    <w:rsid w:val="0069582E"/>
    <w:rsid w:val="006B2AEF"/>
    <w:rsid w:val="006C61D7"/>
    <w:rsid w:val="006D051B"/>
    <w:rsid w:val="006D3EBD"/>
    <w:rsid w:val="006D63AF"/>
    <w:rsid w:val="006D6F1C"/>
    <w:rsid w:val="006F1DD5"/>
    <w:rsid w:val="006F72E4"/>
    <w:rsid w:val="00701305"/>
    <w:rsid w:val="00701BE5"/>
    <w:rsid w:val="00704CE5"/>
    <w:rsid w:val="00707ED8"/>
    <w:rsid w:val="007135C0"/>
    <w:rsid w:val="0072172D"/>
    <w:rsid w:val="00722433"/>
    <w:rsid w:val="007225E9"/>
    <w:rsid w:val="00723457"/>
    <w:rsid w:val="007341CF"/>
    <w:rsid w:val="0074134C"/>
    <w:rsid w:val="00743123"/>
    <w:rsid w:val="007445C8"/>
    <w:rsid w:val="00754C3B"/>
    <w:rsid w:val="00767CB2"/>
    <w:rsid w:val="007707BF"/>
    <w:rsid w:val="00787A20"/>
    <w:rsid w:val="00792A8A"/>
    <w:rsid w:val="007A0393"/>
    <w:rsid w:val="007A7714"/>
    <w:rsid w:val="007B2A71"/>
    <w:rsid w:val="007B54F8"/>
    <w:rsid w:val="007B6A29"/>
    <w:rsid w:val="007C2C7B"/>
    <w:rsid w:val="007C432E"/>
    <w:rsid w:val="007C6B09"/>
    <w:rsid w:val="007C7F09"/>
    <w:rsid w:val="007D04A6"/>
    <w:rsid w:val="007D0C40"/>
    <w:rsid w:val="007E0040"/>
    <w:rsid w:val="007E1169"/>
    <w:rsid w:val="007F2698"/>
    <w:rsid w:val="007F6BEE"/>
    <w:rsid w:val="00801128"/>
    <w:rsid w:val="00810191"/>
    <w:rsid w:val="00810297"/>
    <w:rsid w:val="00816B8E"/>
    <w:rsid w:val="0082388A"/>
    <w:rsid w:val="00823EA7"/>
    <w:rsid w:val="00825241"/>
    <w:rsid w:val="0083340F"/>
    <w:rsid w:val="00841A5A"/>
    <w:rsid w:val="00847AF0"/>
    <w:rsid w:val="00852629"/>
    <w:rsid w:val="0085603C"/>
    <w:rsid w:val="008604A3"/>
    <w:rsid w:val="00864AC5"/>
    <w:rsid w:val="0086682F"/>
    <w:rsid w:val="00871076"/>
    <w:rsid w:val="0087323C"/>
    <w:rsid w:val="00877B56"/>
    <w:rsid w:val="008814F4"/>
    <w:rsid w:val="00881723"/>
    <w:rsid w:val="00884537"/>
    <w:rsid w:val="0089481A"/>
    <w:rsid w:val="008A16A3"/>
    <w:rsid w:val="008A5935"/>
    <w:rsid w:val="008B0450"/>
    <w:rsid w:val="008B0D10"/>
    <w:rsid w:val="008B224B"/>
    <w:rsid w:val="008B43C6"/>
    <w:rsid w:val="008B6512"/>
    <w:rsid w:val="008B79C2"/>
    <w:rsid w:val="008C1221"/>
    <w:rsid w:val="008C73B9"/>
    <w:rsid w:val="008D06C7"/>
    <w:rsid w:val="008D1FAC"/>
    <w:rsid w:val="008D4C84"/>
    <w:rsid w:val="008E069E"/>
    <w:rsid w:val="008E56C7"/>
    <w:rsid w:val="008E7A60"/>
    <w:rsid w:val="008F196F"/>
    <w:rsid w:val="008F3D11"/>
    <w:rsid w:val="008F6DFC"/>
    <w:rsid w:val="008F7779"/>
    <w:rsid w:val="00901314"/>
    <w:rsid w:val="00905280"/>
    <w:rsid w:val="009149A6"/>
    <w:rsid w:val="00943E5B"/>
    <w:rsid w:val="00946B4E"/>
    <w:rsid w:val="00954D8A"/>
    <w:rsid w:val="009755A8"/>
    <w:rsid w:val="00981764"/>
    <w:rsid w:val="009848B9"/>
    <w:rsid w:val="009976EA"/>
    <w:rsid w:val="009B7823"/>
    <w:rsid w:val="009C4660"/>
    <w:rsid w:val="009C6DBD"/>
    <w:rsid w:val="009D0965"/>
    <w:rsid w:val="009D7441"/>
    <w:rsid w:val="009F65C0"/>
    <w:rsid w:val="00A00967"/>
    <w:rsid w:val="00A01624"/>
    <w:rsid w:val="00A0465D"/>
    <w:rsid w:val="00A047DC"/>
    <w:rsid w:val="00A3172F"/>
    <w:rsid w:val="00A3188F"/>
    <w:rsid w:val="00A31961"/>
    <w:rsid w:val="00A4276D"/>
    <w:rsid w:val="00A4346B"/>
    <w:rsid w:val="00A44F6C"/>
    <w:rsid w:val="00A536C9"/>
    <w:rsid w:val="00A54BB2"/>
    <w:rsid w:val="00A63008"/>
    <w:rsid w:val="00A73EB1"/>
    <w:rsid w:val="00A821FF"/>
    <w:rsid w:val="00A82667"/>
    <w:rsid w:val="00A8380A"/>
    <w:rsid w:val="00A85E92"/>
    <w:rsid w:val="00A92B41"/>
    <w:rsid w:val="00AA02B9"/>
    <w:rsid w:val="00AB2948"/>
    <w:rsid w:val="00AB36DA"/>
    <w:rsid w:val="00AB7A40"/>
    <w:rsid w:val="00AC0E44"/>
    <w:rsid w:val="00AC10BC"/>
    <w:rsid w:val="00AD0401"/>
    <w:rsid w:val="00AE273A"/>
    <w:rsid w:val="00AE5C7A"/>
    <w:rsid w:val="00AF04A1"/>
    <w:rsid w:val="00AF4C5C"/>
    <w:rsid w:val="00B000A9"/>
    <w:rsid w:val="00B130D6"/>
    <w:rsid w:val="00B14517"/>
    <w:rsid w:val="00B23C56"/>
    <w:rsid w:val="00B27579"/>
    <w:rsid w:val="00B300F0"/>
    <w:rsid w:val="00B31449"/>
    <w:rsid w:val="00B35520"/>
    <w:rsid w:val="00B37775"/>
    <w:rsid w:val="00B430C8"/>
    <w:rsid w:val="00B5237E"/>
    <w:rsid w:val="00B52D59"/>
    <w:rsid w:val="00B61D3F"/>
    <w:rsid w:val="00B6703D"/>
    <w:rsid w:val="00B773AD"/>
    <w:rsid w:val="00B827F0"/>
    <w:rsid w:val="00B8561D"/>
    <w:rsid w:val="00B86526"/>
    <w:rsid w:val="00BA1FC9"/>
    <w:rsid w:val="00BB5F78"/>
    <w:rsid w:val="00BD24B7"/>
    <w:rsid w:val="00BE437E"/>
    <w:rsid w:val="00BE51F5"/>
    <w:rsid w:val="00BE6303"/>
    <w:rsid w:val="00BE7057"/>
    <w:rsid w:val="00BE78B8"/>
    <w:rsid w:val="00BF75CA"/>
    <w:rsid w:val="00BF7FD3"/>
    <w:rsid w:val="00C000B9"/>
    <w:rsid w:val="00C11ECA"/>
    <w:rsid w:val="00C14C73"/>
    <w:rsid w:val="00C2231A"/>
    <w:rsid w:val="00C24A93"/>
    <w:rsid w:val="00C27D1A"/>
    <w:rsid w:val="00C33345"/>
    <w:rsid w:val="00C37EFF"/>
    <w:rsid w:val="00C43597"/>
    <w:rsid w:val="00C4413C"/>
    <w:rsid w:val="00C63186"/>
    <w:rsid w:val="00C66331"/>
    <w:rsid w:val="00C7329A"/>
    <w:rsid w:val="00C74319"/>
    <w:rsid w:val="00C93950"/>
    <w:rsid w:val="00CB0871"/>
    <w:rsid w:val="00CB2A33"/>
    <w:rsid w:val="00CB507B"/>
    <w:rsid w:val="00CC07FC"/>
    <w:rsid w:val="00CC5B69"/>
    <w:rsid w:val="00CC7A57"/>
    <w:rsid w:val="00CE1933"/>
    <w:rsid w:val="00CE495D"/>
    <w:rsid w:val="00CF0402"/>
    <w:rsid w:val="00D01DA1"/>
    <w:rsid w:val="00D073EC"/>
    <w:rsid w:val="00D178CF"/>
    <w:rsid w:val="00D261EC"/>
    <w:rsid w:val="00D32242"/>
    <w:rsid w:val="00D34B77"/>
    <w:rsid w:val="00D411EA"/>
    <w:rsid w:val="00D452D6"/>
    <w:rsid w:val="00D51C71"/>
    <w:rsid w:val="00D57A1D"/>
    <w:rsid w:val="00D649A4"/>
    <w:rsid w:val="00D660D7"/>
    <w:rsid w:val="00D846A7"/>
    <w:rsid w:val="00D92A98"/>
    <w:rsid w:val="00D93EDC"/>
    <w:rsid w:val="00D9564F"/>
    <w:rsid w:val="00DB365A"/>
    <w:rsid w:val="00DC6AD5"/>
    <w:rsid w:val="00DC6DFA"/>
    <w:rsid w:val="00DC7C49"/>
    <w:rsid w:val="00DD557F"/>
    <w:rsid w:val="00DE4A83"/>
    <w:rsid w:val="00DE5B9A"/>
    <w:rsid w:val="00DE65D8"/>
    <w:rsid w:val="00DE7D94"/>
    <w:rsid w:val="00DF298F"/>
    <w:rsid w:val="00DF76E7"/>
    <w:rsid w:val="00E02239"/>
    <w:rsid w:val="00E03137"/>
    <w:rsid w:val="00E126AE"/>
    <w:rsid w:val="00E16D45"/>
    <w:rsid w:val="00E222CA"/>
    <w:rsid w:val="00E24141"/>
    <w:rsid w:val="00E3161D"/>
    <w:rsid w:val="00E334F1"/>
    <w:rsid w:val="00E355F4"/>
    <w:rsid w:val="00E35BED"/>
    <w:rsid w:val="00E5490A"/>
    <w:rsid w:val="00E56E88"/>
    <w:rsid w:val="00E61A79"/>
    <w:rsid w:val="00E63772"/>
    <w:rsid w:val="00E675B1"/>
    <w:rsid w:val="00E94F7F"/>
    <w:rsid w:val="00EA31F7"/>
    <w:rsid w:val="00EA3C01"/>
    <w:rsid w:val="00EA535D"/>
    <w:rsid w:val="00EB4590"/>
    <w:rsid w:val="00EB574A"/>
    <w:rsid w:val="00EC7F15"/>
    <w:rsid w:val="00ED5339"/>
    <w:rsid w:val="00EF0231"/>
    <w:rsid w:val="00EF5401"/>
    <w:rsid w:val="00EF60EF"/>
    <w:rsid w:val="00F02EE9"/>
    <w:rsid w:val="00F05770"/>
    <w:rsid w:val="00F06D2E"/>
    <w:rsid w:val="00F07256"/>
    <w:rsid w:val="00F10476"/>
    <w:rsid w:val="00F10AC0"/>
    <w:rsid w:val="00F13730"/>
    <w:rsid w:val="00F16E30"/>
    <w:rsid w:val="00F23691"/>
    <w:rsid w:val="00F27D1F"/>
    <w:rsid w:val="00F30016"/>
    <w:rsid w:val="00F30D42"/>
    <w:rsid w:val="00F32BCD"/>
    <w:rsid w:val="00F357B0"/>
    <w:rsid w:val="00F365F3"/>
    <w:rsid w:val="00F57B1C"/>
    <w:rsid w:val="00F62FF1"/>
    <w:rsid w:val="00F6406B"/>
    <w:rsid w:val="00F677A4"/>
    <w:rsid w:val="00F76BFD"/>
    <w:rsid w:val="00FA2677"/>
    <w:rsid w:val="00FB1E10"/>
    <w:rsid w:val="00FB5A90"/>
    <w:rsid w:val="00FC115A"/>
    <w:rsid w:val="00FC4AD4"/>
    <w:rsid w:val="00FC7BAF"/>
    <w:rsid w:val="00FE1254"/>
    <w:rsid w:val="00FE5932"/>
    <w:rsid w:val="00FF051C"/>
    <w:rsid w:val="00FF3323"/>
    <w:rsid w:val="00FF4148"/>
    <w:rsid w:val="00FF5E2E"/>
    <w:rsid w:val="00FF6B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E74E82"/>
  <w15:docId w15:val="{6F1CA8E2-6241-4F22-9463-61FB0F62BD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4B77"/>
  </w:style>
  <w:style w:type="paragraph" w:styleId="Heading1">
    <w:name w:val="heading 1"/>
    <w:basedOn w:val="Normal"/>
    <w:next w:val="Normal"/>
    <w:link w:val="Heading1Char"/>
    <w:uiPriority w:val="99"/>
    <w:qFormat/>
    <w:rsid w:val="004210D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semiHidden/>
    <w:unhideWhenUsed/>
    <w:qFormat/>
    <w:rsid w:val="006105C7"/>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9485C"/>
    <w:pPr>
      <w:ind w:left="720"/>
      <w:contextualSpacing/>
    </w:pPr>
  </w:style>
  <w:style w:type="paragraph" w:styleId="Header">
    <w:name w:val="header"/>
    <w:basedOn w:val="Normal"/>
    <w:link w:val="HeaderChar"/>
    <w:uiPriority w:val="99"/>
    <w:unhideWhenUsed/>
    <w:rsid w:val="00A0465D"/>
    <w:pPr>
      <w:tabs>
        <w:tab w:val="center" w:pos="4513"/>
        <w:tab w:val="right" w:pos="9026"/>
      </w:tabs>
      <w:spacing w:after="0" w:line="240" w:lineRule="auto"/>
    </w:pPr>
  </w:style>
  <w:style w:type="character" w:customStyle="1" w:styleId="HeaderChar">
    <w:name w:val="Header Char"/>
    <w:basedOn w:val="DefaultParagraphFont"/>
    <w:link w:val="Header"/>
    <w:uiPriority w:val="99"/>
    <w:rsid w:val="00A0465D"/>
  </w:style>
  <w:style w:type="paragraph" w:styleId="Footer">
    <w:name w:val="footer"/>
    <w:basedOn w:val="Normal"/>
    <w:link w:val="FooterChar"/>
    <w:uiPriority w:val="99"/>
    <w:unhideWhenUsed/>
    <w:rsid w:val="00A0465D"/>
    <w:pPr>
      <w:tabs>
        <w:tab w:val="center" w:pos="4513"/>
        <w:tab w:val="right" w:pos="9026"/>
      </w:tabs>
      <w:spacing w:after="0" w:line="240" w:lineRule="auto"/>
    </w:pPr>
  </w:style>
  <w:style w:type="character" w:customStyle="1" w:styleId="FooterChar">
    <w:name w:val="Footer Char"/>
    <w:basedOn w:val="DefaultParagraphFont"/>
    <w:link w:val="Footer"/>
    <w:uiPriority w:val="99"/>
    <w:rsid w:val="00A0465D"/>
  </w:style>
  <w:style w:type="paragraph" w:styleId="BalloonText">
    <w:name w:val="Balloon Text"/>
    <w:basedOn w:val="Normal"/>
    <w:link w:val="BalloonTextChar"/>
    <w:uiPriority w:val="99"/>
    <w:semiHidden/>
    <w:unhideWhenUsed/>
    <w:rsid w:val="00A0465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0465D"/>
    <w:rPr>
      <w:rFonts w:ascii="Tahoma" w:hAnsi="Tahoma" w:cs="Tahoma"/>
      <w:sz w:val="16"/>
      <w:szCs w:val="16"/>
    </w:rPr>
  </w:style>
  <w:style w:type="table" w:styleId="TableGrid">
    <w:name w:val="Table Grid"/>
    <w:basedOn w:val="TableNormal"/>
    <w:rsid w:val="001878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1878CB"/>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Hyperlink">
    <w:name w:val="Hyperlink"/>
    <w:basedOn w:val="DefaultParagraphFont"/>
    <w:uiPriority w:val="99"/>
    <w:unhideWhenUsed/>
    <w:rsid w:val="00BE6303"/>
    <w:rPr>
      <w:color w:val="0000FF" w:themeColor="hyperlink"/>
      <w:u w:val="single"/>
    </w:rPr>
  </w:style>
  <w:style w:type="table" w:customStyle="1" w:styleId="TableGrid1">
    <w:name w:val="Table Grid1"/>
    <w:basedOn w:val="TableNormal"/>
    <w:next w:val="TableGrid"/>
    <w:uiPriority w:val="59"/>
    <w:rsid w:val="00F57B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0730E3"/>
    <w:pPr>
      <w:spacing w:after="0" w:line="240" w:lineRule="auto"/>
    </w:pPr>
  </w:style>
  <w:style w:type="character" w:customStyle="1" w:styleId="Heading1Char">
    <w:name w:val="Heading 1 Char"/>
    <w:basedOn w:val="DefaultParagraphFont"/>
    <w:link w:val="Heading1"/>
    <w:uiPriority w:val="99"/>
    <w:rsid w:val="004210D7"/>
    <w:rPr>
      <w:rFonts w:asciiTheme="majorHAnsi" w:eastAsiaTheme="majorEastAsia" w:hAnsiTheme="majorHAnsi" w:cstheme="majorBidi"/>
      <w:b/>
      <w:bCs/>
      <w:color w:val="365F91" w:themeColor="accent1" w:themeShade="BF"/>
      <w:sz w:val="28"/>
      <w:szCs w:val="28"/>
    </w:rPr>
  </w:style>
  <w:style w:type="paragraph" w:customStyle="1" w:styleId="Default">
    <w:name w:val="Default"/>
    <w:link w:val="DefaultChar"/>
    <w:rsid w:val="00287BAD"/>
    <w:pPr>
      <w:autoSpaceDE w:val="0"/>
      <w:autoSpaceDN w:val="0"/>
      <w:adjustRightInd w:val="0"/>
      <w:spacing w:after="0" w:line="240" w:lineRule="auto"/>
    </w:pPr>
    <w:rPr>
      <w:rFonts w:ascii="HelveticaNeueLT Std Lt" w:hAnsi="HelveticaNeueLT Std Lt" w:cs="HelveticaNeueLT Std Lt"/>
      <w:color w:val="000000"/>
      <w:sz w:val="24"/>
      <w:szCs w:val="24"/>
    </w:rPr>
  </w:style>
  <w:style w:type="paragraph" w:customStyle="1" w:styleId="Pa40">
    <w:name w:val="Pa40"/>
    <w:basedOn w:val="Default"/>
    <w:next w:val="Default"/>
    <w:uiPriority w:val="99"/>
    <w:rsid w:val="00287BAD"/>
    <w:pPr>
      <w:spacing w:line="201" w:lineRule="atLeast"/>
    </w:pPr>
    <w:rPr>
      <w:rFonts w:cstheme="minorBidi"/>
      <w:color w:val="auto"/>
    </w:rPr>
  </w:style>
  <w:style w:type="character" w:customStyle="1" w:styleId="A14">
    <w:name w:val="A14"/>
    <w:uiPriority w:val="99"/>
    <w:rsid w:val="00287BAD"/>
    <w:rPr>
      <w:rFonts w:cs="HelveticaNeueLT Std Lt"/>
      <w:color w:val="000000"/>
      <w:sz w:val="11"/>
      <w:szCs w:val="11"/>
    </w:rPr>
  </w:style>
  <w:style w:type="paragraph" w:styleId="NormalWeb">
    <w:name w:val="Normal (Web)"/>
    <w:basedOn w:val="Normal"/>
    <w:uiPriority w:val="99"/>
    <w:semiHidden/>
    <w:unhideWhenUsed/>
    <w:rsid w:val="00287BA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8A5935"/>
    <w:rPr>
      <w:sz w:val="16"/>
      <w:szCs w:val="16"/>
    </w:rPr>
  </w:style>
  <w:style w:type="paragraph" w:styleId="CommentText">
    <w:name w:val="annotation text"/>
    <w:basedOn w:val="Normal"/>
    <w:link w:val="CommentTextChar"/>
    <w:uiPriority w:val="99"/>
    <w:unhideWhenUsed/>
    <w:rsid w:val="008A5935"/>
    <w:pPr>
      <w:spacing w:line="240" w:lineRule="auto"/>
    </w:pPr>
    <w:rPr>
      <w:sz w:val="20"/>
      <w:szCs w:val="20"/>
    </w:rPr>
  </w:style>
  <w:style w:type="character" w:customStyle="1" w:styleId="CommentTextChar">
    <w:name w:val="Comment Text Char"/>
    <w:basedOn w:val="DefaultParagraphFont"/>
    <w:link w:val="CommentText"/>
    <w:uiPriority w:val="99"/>
    <w:rsid w:val="008A5935"/>
    <w:rPr>
      <w:sz w:val="20"/>
      <w:szCs w:val="20"/>
    </w:rPr>
  </w:style>
  <w:style w:type="paragraph" w:styleId="CommentSubject">
    <w:name w:val="annotation subject"/>
    <w:basedOn w:val="CommentText"/>
    <w:next w:val="CommentText"/>
    <w:link w:val="CommentSubjectChar"/>
    <w:uiPriority w:val="99"/>
    <w:semiHidden/>
    <w:unhideWhenUsed/>
    <w:rsid w:val="008A5935"/>
    <w:rPr>
      <w:b/>
      <w:bCs/>
    </w:rPr>
  </w:style>
  <w:style w:type="character" w:customStyle="1" w:styleId="CommentSubjectChar">
    <w:name w:val="Comment Subject Char"/>
    <w:basedOn w:val="CommentTextChar"/>
    <w:link w:val="CommentSubject"/>
    <w:uiPriority w:val="99"/>
    <w:semiHidden/>
    <w:rsid w:val="008A5935"/>
    <w:rPr>
      <w:b/>
      <w:bCs/>
      <w:sz w:val="20"/>
      <w:szCs w:val="20"/>
    </w:rPr>
  </w:style>
  <w:style w:type="character" w:styleId="FollowedHyperlink">
    <w:name w:val="FollowedHyperlink"/>
    <w:basedOn w:val="DefaultParagraphFont"/>
    <w:uiPriority w:val="99"/>
    <w:semiHidden/>
    <w:unhideWhenUsed/>
    <w:rsid w:val="001473C6"/>
    <w:rPr>
      <w:color w:val="800080" w:themeColor="followedHyperlink"/>
      <w:u w:val="single"/>
    </w:rPr>
  </w:style>
  <w:style w:type="character" w:styleId="UnresolvedMention">
    <w:name w:val="Unresolved Mention"/>
    <w:basedOn w:val="DefaultParagraphFont"/>
    <w:uiPriority w:val="99"/>
    <w:semiHidden/>
    <w:unhideWhenUsed/>
    <w:rsid w:val="00A31961"/>
    <w:rPr>
      <w:color w:val="605E5C"/>
      <w:shd w:val="clear" w:color="auto" w:fill="E1DFDD"/>
    </w:rPr>
  </w:style>
  <w:style w:type="paragraph" w:styleId="BodyText">
    <w:name w:val="Body Text"/>
    <w:basedOn w:val="Normal"/>
    <w:link w:val="BodyTextChar"/>
    <w:uiPriority w:val="1"/>
    <w:qFormat/>
    <w:rsid w:val="00AE5C7A"/>
    <w:pPr>
      <w:widowControl w:val="0"/>
      <w:spacing w:after="0" w:line="240" w:lineRule="auto"/>
      <w:ind w:left="446"/>
    </w:pPr>
    <w:rPr>
      <w:rFonts w:ascii="Arial" w:eastAsia="Arial" w:hAnsi="Arial"/>
      <w:sz w:val="24"/>
      <w:szCs w:val="24"/>
      <w:lang w:val="en-US"/>
    </w:rPr>
  </w:style>
  <w:style w:type="character" w:customStyle="1" w:styleId="BodyTextChar">
    <w:name w:val="Body Text Char"/>
    <w:basedOn w:val="DefaultParagraphFont"/>
    <w:link w:val="BodyText"/>
    <w:uiPriority w:val="1"/>
    <w:rsid w:val="00AE5C7A"/>
    <w:rPr>
      <w:rFonts w:ascii="Arial" w:eastAsia="Arial" w:hAnsi="Arial"/>
      <w:sz w:val="24"/>
      <w:szCs w:val="24"/>
      <w:lang w:val="en-US"/>
    </w:rPr>
  </w:style>
  <w:style w:type="paragraph" w:customStyle="1" w:styleId="TableParagraph">
    <w:name w:val="Table Paragraph"/>
    <w:basedOn w:val="Normal"/>
    <w:uiPriority w:val="1"/>
    <w:qFormat/>
    <w:rsid w:val="001B7184"/>
    <w:pPr>
      <w:widowControl w:val="0"/>
      <w:spacing w:after="0" w:line="240" w:lineRule="auto"/>
    </w:pPr>
    <w:rPr>
      <w:lang w:val="en-US"/>
    </w:rPr>
  </w:style>
  <w:style w:type="paragraph" w:styleId="TOC1">
    <w:name w:val="toc 1"/>
    <w:basedOn w:val="Normal"/>
    <w:uiPriority w:val="39"/>
    <w:qFormat/>
    <w:rsid w:val="009C4660"/>
    <w:pPr>
      <w:widowControl w:val="0"/>
      <w:spacing w:after="0" w:line="240" w:lineRule="auto"/>
      <w:ind w:left="1116" w:hanging="792"/>
    </w:pPr>
    <w:rPr>
      <w:rFonts w:ascii="Arial" w:eastAsia="Arial" w:hAnsi="Arial"/>
      <w:b/>
      <w:bCs/>
      <w:sz w:val="24"/>
      <w:szCs w:val="24"/>
      <w:lang w:val="en-US"/>
    </w:rPr>
  </w:style>
  <w:style w:type="paragraph" w:styleId="TOC2">
    <w:name w:val="toc 2"/>
    <w:basedOn w:val="Normal"/>
    <w:next w:val="Normal"/>
    <w:autoRedefine/>
    <w:uiPriority w:val="39"/>
    <w:unhideWhenUsed/>
    <w:rsid w:val="009C4660"/>
    <w:pPr>
      <w:spacing w:after="100" w:line="259" w:lineRule="auto"/>
      <w:ind w:left="216" w:firstLine="468"/>
    </w:pPr>
    <w:rPr>
      <w:rFonts w:ascii="Arial" w:eastAsiaTheme="minorEastAsia" w:hAnsi="Arial" w:cs="Arial"/>
      <w:sz w:val="24"/>
      <w:szCs w:val="24"/>
      <w:lang w:val="en-US"/>
    </w:rPr>
  </w:style>
  <w:style w:type="paragraph" w:styleId="TOC3">
    <w:name w:val="toc 3"/>
    <w:basedOn w:val="Normal"/>
    <w:next w:val="Normal"/>
    <w:autoRedefine/>
    <w:uiPriority w:val="39"/>
    <w:unhideWhenUsed/>
    <w:rsid w:val="002269DF"/>
    <w:pPr>
      <w:numPr>
        <w:numId w:val="18"/>
      </w:numPr>
      <w:spacing w:after="0" w:line="259" w:lineRule="auto"/>
    </w:pPr>
    <w:rPr>
      <w:rFonts w:eastAsiaTheme="minorEastAsia" w:cstheme="minorHAnsi"/>
      <w:color w:val="1F497D" w:themeColor="text2"/>
      <w:lang w:val="en-US"/>
    </w:rPr>
  </w:style>
  <w:style w:type="character" w:styleId="Strong">
    <w:name w:val="Strong"/>
    <w:basedOn w:val="DefaultParagraphFont"/>
    <w:uiPriority w:val="22"/>
    <w:qFormat/>
    <w:rsid w:val="00722433"/>
    <w:rPr>
      <w:b/>
      <w:bCs/>
    </w:rPr>
  </w:style>
  <w:style w:type="character" w:customStyle="1" w:styleId="DefaultChar">
    <w:name w:val="Default Char"/>
    <w:link w:val="Default"/>
    <w:rsid w:val="0050044D"/>
    <w:rPr>
      <w:rFonts w:ascii="HelveticaNeueLT Std Lt" w:hAnsi="HelveticaNeueLT Std Lt" w:cs="HelveticaNeueLT Std Lt"/>
      <w:color w:val="000000"/>
      <w:sz w:val="24"/>
      <w:szCs w:val="24"/>
    </w:rPr>
  </w:style>
  <w:style w:type="character" w:customStyle="1" w:styleId="Heading3Char">
    <w:name w:val="Heading 3 Char"/>
    <w:basedOn w:val="DefaultParagraphFont"/>
    <w:link w:val="Heading3"/>
    <w:uiPriority w:val="9"/>
    <w:semiHidden/>
    <w:rsid w:val="006105C7"/>
    <w:rPr>
      <w:rFonts w:asciiTheme="majorHAnsi" w:eastAsiaTheme="majorEastAsia" w:hAnsiTheme="majorHAnsi" w:cstheme="majorBidi"/>
      <w:color w:val="243F60" w:themeColor="accent1" w:themeShade="7F"/>
      <w:sz w:val="24"/>
      <w:szCs w:val="24"/>
    </w:rPr>
  </w:style>
  <w:style w:type="paragraph" w:styleId="Revision">
    <w:name w:val="Revision"/>
    <w:hidden/>
    <w:uiPriority w:val="99"/>
    <w:semiHidden/>
    <w:rsid w:val="00A00967"/>
    <w:pPr>
      <w:spacing w:after="0" w:line="240" w:lineRule="auto"/>
    </w:pPr>
  </w:style>
  <w:style w:type="table" w:customStyle="1" w:styleId="TableGrid2">
    <w:name w:val="Table Grid2"/>
    <w:basedOn w:val="TableNormal"/>
    <w:next w:val="TableGrid"/>
    <w:uiPriority w:val="59"/>
    <w:rsid w:val="00A826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DefaultParagraphFont"/>
    <w:rsid w:val="009C6DBD"/>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059470">
      <w:bodyDiv w:val="1"/>
      <w:marLeft w:val="0"/>
      <w:marRight w:val="0"/>
      <w:marTop w:val="0"/>
      <w:marBottom w:val="0"/>
      <w:divBdr>
        <w:top w:val="none" w:sz="0" w:space="0" w:color="auto"/>
        <w:left w:val="none" w:sz="0" w:space="0" w:color="auto"/>
        <w:bottom w:val="none" w:sz="0" w:space="0" w:color="auto"/>
        <w:right w:val="none" w:sz="0" w:space="0" w:color="auto"/>
      </w:divBdr>
    </w:div>
    <w:div w:id="418794818">
      <w:bodyDiv w:val="1"/>
      <w:marLeft w:val="0"/>
      <w:marRight w:val="0"/>
      <w:marTop w:val="0"/>
      <w:marBottom w:val="0"/>
      <w:divBdr>
        <w:top w:val="none" w:sz="0" w:space="0" w:color="auto"/>
        <w:left w:val="none" w:sz="0" w:space="0" w:color="auto"/>
        <w:bottom w:val="none" w:sz="0" w:space="0" w:color="auto"/>
        <w:right w:val="none" w:sz="0" w:space="0" w:color="auto"/>
      </w:divBdr>
    </w:div>
    <w:div w:id="465855392">
      <w:bodyDiv w:val="1"/>
      <w:marLeft w:val="0"/>
      <w:marRight w:val="0"/>
      <w:marTop w:val="0"/>
      <w:marBottom w:val="0"/>
      <w:divBdr>
        <w:top w:val="none" w:sz="0" w:space="0" w:color="auto"/>
        <w:left w:val="none" w:sz="0" w:space="0" w:color="auto"/>
        <w:bottom w:val="none" w:sz="0" w:space="0" w:color="auto"/>
        <w:right w:val="none" w:sz="0" w:space="0" w:color="auto"/>
      </w:divBdr>
    </w:div>
    <w:div w:id="559286324">
      <w:bodyDiv w:val="1"/>
      <w:marLeft w:val="0"/>
      <w:marRight w:val="0"/>
      <w:marTop w:val="0"/>
      <w:marBottom w:val="0"/>
      <w:divBdr>
        <w:top w:val="none" w:sz="0" w:space="0" w:color="auto"/>
        <w:left w:val="none" w:sz="0" w:space="0" w:color="auto"/>
        <w:bottom w:val="none" w:sz="0" w:space="0" w:color="auto"/>
        <w:right w:val="none" w:sz="0" w:space="0" w:color="auto"/>
      </w:divBdr>
      <w:divsChild>
        <w:div w:id="1997686012">
          <w:marLeft w:val="547"/>
          <w:marRight w:val="0"/>
          <w:marTop w:val="154"/>
          <w:marBottom w:val="0"/>
          <w:divBdr>
            <w:top w:val="none" w:sz="0" w:space="0" w:color="auto"/>
            <w:left w:val="none" w:sz="0" w:space="0" w:color="auto"/>
            <w:bottom w:val="none" w:sz="0" w:space="0" w:color="auto"/>
            <w:right w:val="none" w:sz="0" w:space="0" w:color="auto"/>
          </w:divBdr>
        </w:div>
      </w:divsChild>
    </w:div>
    <w:div w:id="612907962">
      <w:bodyDiv w:val="1"/>
      <w:marLeft w:val="0"/>
      <w:marRight w:val="0"/>
      <w:marTop w:val="0"/>
      <w:marBottom w:val="0"/>
      <w:divBdr>
        <w:top w:val="none" w:sz="0" w:space="0" w:color="auto"/>
        <w:left w:val="none" w:sz="0" w:space="0" w:color="auto"/>
        <w:bottom w:val="none" w:sz="0" w:space="0" w:color="auto"/>
        <w:right w:val="none" w:sz="0" w:space="0" w:color="auto"/>
      </w:divBdr>
    </w:div>
    <w:div w:id="621965156">
      <w:bodyDiv w:val="1"/>
      <w:marLeft w:val="0"/>
      <w:marRight w:val="0"/>
      <w:marTop w:val="0"/>
      <w:marBottom w:val="0"/>
      <w:divBdr>
        <w:top w:val="none" w:sz="0" w:space="0" w:color="auto"/>
        <w:left w:val="none" w:sz="0" w:space="0" w:color="auto"/>
        <w:bottom w:val="none" w:sz="0" w:space="0" w:color="auto"/>
        <w:right w:val="none" w:sz="0" w:space="0" w:color="auto"/>
      </w:divBdr>
    </w:div>
    <w:div w:id="735933764">
      <w:bodyDiv w:val="1"/>
      <w:marLeft w:val="0"/>
      <w:marRight w:val="0"/>
      <w:marTop w:val="0"/>
      <w:marBottom w:val="0"/>
      <w:divBdr>
        <w:top w:val="none" w:sz="0" w:space="0" w:color="auto"/>
        <w:left w:val="none" w:sz="0" w:space="0" w:color="auto"/>
        <w:bottom w:val="none" w:sz="0" w:space="0" w:color="auto"/>
        <w:right w:val="none" w:sz="0" w:space="0" w:color="auto"/>
      </w:divBdr>
    </w:div>
    <w:div w:id="742601579">
      <w:bodyDiv w:val="1"/>
      <w:marLeft w:val="0"/>
      <w:marRight w:val="0"/>
      <w:marTop w:val="0"/>
      <w:marBottom w:val="0"/>
      <w:divBdr>
        <w:top w:val="none" w:sz="0" w:space="0" w:color="auto"/>
        <w:left w:val="none" w:sz="0" w:space="0" w:color="auto"/>
        <w:bottom w:val="none" w:sz="0" w:space="0" w:color="auto"/>
        <w:right w:val="none" w:sz="0" w:space="0" w:color="auto"/>
      </w:divBdr>
    </w:div>
    <w:div w:id="942882531">
      <w:bodyDiv w:val="1"/>
      <w:marLeft w:val="0"/>
      <w:marRight w:val="0"/>
      <w:marTop w:val="0"/>
      <w:marBottom w:val="0"/>
      <w:divBdr>
        <w:top w:val="none" w:sz="0" w:space="0" w:color="auto"/>
        <w:left w:val="none" w:sz="0" w:space="0" w:color="auto"/>
        <w:bottom w:val="none" w:sz="0" w:space="0" w:color="auto"/>
        <w:right w:val="none" w:sz="0" w:space="0" w:color="auto"/>
      </w:divBdr>
    </w:div>
    <w:div w:id="1001852330">
      <w:bodyDiv w:val="1"/>
      <w:marLeft w:val="0"/>
      <w:marRight w:val="0"/>
      <w:marTop w:val="0"/>
      <w:marBottom w:val="0"/>
      <w:divBdr>
        <w:top w:val="none" w:sz="0" w:space="0" w:color="auto"/>
        <w:left w:val="none" w:sz="0" w:space="0" w:color="auto"/>
        <w:bottom w:val="none" w:sz="0" w:space="0" w:color="auto"/>
        <w:right w:val="none" w:sz="0" w:space="0" w:color="auto"/>
      </w:divBdr>
    </w:div>
    <w:div w:id="1021782008">
      <w:bodyDiv w:val="1"/>
      <w:marLeft w:val="0"/>
      <w:marRight w:val="0"/>
      <w:marTop w:val="0"/>
      <w:marBottom w:val="0"/>
      <w:divBdr>
        <w:top w:val="none" w:sz="0" w:space="0" w:color="auto"/>
        <w:left w:val="none" w:sz="0" w:space="0" w:color="auto"/>
        <w:bottom w:val="none" w:sz="0" w:space="0" w:color="auto"/>
        <w:right w:val="none" w:sz="0" w:space="0" w:color="auto"/>
      </w:divBdr>
    </w:div>
    <w:div w:id="1037703183">
      <w:bodyDiv w:val="1"/>
      <w:marLeft w:val="0"/>
      <w:marRight w:val="0"/>
      <w:marTop w:val="0"/>
      <w:marBottom w:val="0"/>
      <w:divBdr>
        <w:top w:val="none" w:sz="0" w:space="0" w:color="auto"/>
        <w:left w:val="none" w:sz="0" w:space="0" w:color="auto"/>
        <w:bottom w:val="none" w:sz="0" w:space="0" w:color="auto"/>
        <w:right w:val="none" w:sz="0" w:space="0" w:color="auto"/>
      </w:divBdr>
    </w:div>
    <w:div w:id="1222712067">
      <w:bodyDiv w:val="1"/>
      <w:marLeft w:val="0"/>
      <w:marRight w:val="0"/>
      <w:marTop w:val="0"/>
      <w:marBottom w:val="0"/>
      <w:divBdr>
        <w:top w:val="none" w:sz="0" w:space="0" w:color="auto"/>
        <w:left w:val="none" w:sz="0" w:space="0" w:color="auto"/>
        <w:bottom w:val="none" w:sz="0" w:space="0" w:color="auto"/>
        <w:right w:val="none" w:sz="0" w:space="0" w:color="auto"/>
      </w:divBdr>
    </w:div>
    <w:div w:id="1533420993">
      <w:bodyDiv w:val="1"/>
      <w:marLeft w:val="0"/>
      <w:marRight w:val="0"/>
      <w:marTop w:val="0"/>
      <w:marBottom w:val="0"/>
      <w:divBdr>
        <w:top w:val="none" w:sz="0" w:space="0" w:color="auto"/>
        <w:left w:val="none" w:sz="0" w:space="0" w:color="auto"/>
        <w:bottom w:val="none" w:sz="0" w:space="0" w:color="auto"/>
        <w:right w:val="none" w:sz="0" w:space="0" w:color="auto"/>
      </w:divBdr>
    </w:div>
    <w:div w:id="1667320093">
      <w:bodyDiv w:val="1"/>
      <w:marLeft w:val="0"/>
      <w:marRight w:val="0"/>
      <w:marTop w:val="0"/>
      <w:marBottom w:val="0"/>
      <w:divBdr>
        <w:top w:val="none" w:sz="0" w:space="0" w:color="auto"/>
        <w:left w:val="none" w:sz="0" w:space="0" w:color="auto"/>
        <w:bottom w:val="none" w:sz="0" w:space="0" w:color="auto"/>
        <w:right w:val="none" w:sz="0" w:space="0" w:color="auto"/>
      </w:divBdr>
    </w:div>
    <w:div w:id="1717661725">
      <w:bodyDiv w:val="1"/>
      <w:marLeft w:val="0"/>
      <w:marRight w:val="0"/>
      <w:marTop w:val="0"/>
      <w:marBottom w:val="0"/>
      <w:divBdr>
        <w:top w:val="none" w:sz="0" w:space="0" w:color="auto"/>
        <w:left w:val="none" w:sz="0" w:space="0" w:color="auto"/>
        <w:bottom w:val="none" w:sz="0" w:space="0" w:color="auto"/>
        <w:right w:val="none" w:sz="0" w:space="0" w:color="auto"/>
      </w:divBdr>
    </w:div>
    <w:div w:id="1804351199">
      <w:bodyDiv w:val="1"/>
      <w:marLeft w:val="0"/>
      <w:marRight w:val="0"/>
      <w:marTop w:val="0"/>
      <w:marBottom w:val="0"/>
      <w:divBdr>
        <w:top w:val="none" w:sz="0" w:space="0" w:color="auto"/>
        <w:left w:val="none" w:sz="0" w:space="0" w:color="auto"/>
        <w:bottom w:val="none" w:sz="0" w:space="0" w:color="auto"/>
        <w:right w:val="none" w:sz="0" w:space="0" w:color="auto"/>
      </w:divBdr>
      <w:divsChild>
        <w:div w:id="800270221">
          <w:marLeft w:val="547"/>
          <w:marRight w:val="0"/>
          <w:marTop w:val="0"/>
          <w:marBottom w:val="0"/>
          <w:divBdr>
            <w:top w:val="none" w:sz="0" w:space="0" w:color="auto"/>
            <w:left w:val="none" w:sz="0" w:space="0" w:color="auto"/>
            <w:bottom w:val="none" w:sz="0" w:space="0" w:color="auto"/>
            <w:right w:val="none" w:sz="0" w:space="0" w:color="auto"/>
          </w:divBdr>
        </w:div>
        <w:div w:id="844437285">
          <w:marLeft w:val="547"/>
          <w:marRight w:val="0"/>
          <w:marTop w:val="0"/>
          <w:marBottom w:val="0"/>
          <w:divBdr>
            <w:top w:val="none" w:sz="0" w:space="0" w:color="auto"/>
            <w:left w:val="none" w:sz="0" w:space="0" w:color="auto"/>
            <w:bottom w:val="none" w:sz="0" w:space="0" w:color="auto"/>
            <w:right w:val="none" w:sz="0" w:space="0" w:color="auto"/>
          </w:divBdr>
        </w:div>
        <w:div w:id="973635305">
          <w:marLeft w:val="547"/>
          <w:marRight w:val="0"/>
          <w:marTop w:val="0"/>
          <w:marBottom w:val="0"/>
          <w:divBdr>
            <w:top w:val="none" w:sz="0" w:space="0" w:color="auto"/>
            <w:left w:val="none" w:sz="0" w:space="0" w:color="auto"/>
            <w:bottom w:val="none" w:sz="0" w:space="0" w:color="auto"/>
            <w:right w:val="none" w:sz="0" w:space="0" w:color="auto"/>
          </w:divBdr>
        </w:div>
        <w:div w:id="1119297043">
          <w:marLeft w:val="547"/>
          <w:marRight w:val="0"/>
          <w:marTop w:val="0"/>
          <w:marBottom w:val="0"/>
          <w:divBdr>
            <w:top w:val="none" w:sz="0" w:space="0" w:color="auto"/>
            <w:left w:val="none" w:sz="0" w:space="0" w:color="auto"/>
            <w:bottom w:val="none" w:sz="0" w:space="0" w:color="auto"/>
            <w:right w:val="none" w:sz="0" w:space="0" w:color="auto"/>
          </w:divBdr>
        </w:div>
        <w:div w:id="1846093655">
          <w:marLeft w:val="547"/>
          <w:marRight w:val="0"/>
          <w:marTop w:val="0"/>
          <w:marBottom w:val="0"/>
          <w:divBdr>
            <w:top w:val="none" w:sz="0" w:space="0" w:color="auto"/>
            <w:left w:val="none" w:sz="0" w:space="0" w:color="auto"/>
            <w:bottom w:val="none" w:sz="0" w:space="0" w:color="auto"/>
            <w:right w:val="none" w:sz="0" w:space="0" w:color="auto"/>
          </w:divBdr>
        </w:div>
        <w:div w:id="1865439248">
          <w:marLeft w:val="547"/>
          <w:marRight w:val="0"/>
          <w:marTop w:val="0"/>
          <w:marBottom w:val="0"/>
          <w:divBdr>
            <w:top w:val="none" w:sz="0" w:space="0" w:color="auto"/>
            <w:left w:val="none" w:sz="0" w:space="0" w:color="auto"/>
            <w:bottom w:val="none" w:sz="0" w:space="0" w:color="auto"/>
            <w:right w:val="none" w:sz="0" w:space="0" w:color="auto"/>
          </w:divBdr>
        </w:div>
        <w:div w:id="1907645184">
          <w:marLeft w:val="547"/>
          <w:marRight w:val="0"/>
          <w:marTop w:val="0"/>
          <w:marBottom w:val="0"/>
          <w:divBdr>
            <w:top w:val="none" w:sz="0" w:space="0" w:color="auto"/>
            <w:left w:val="none" w:sz="0" w:space="0" w:color="auto"/>
            <w:bottom w:val="none" w:sz="0" w:space="0" w:color="auto"/>
            <w:right w:val="none" w:sz="0" w:space="0" w:color="auto"/>
          </w:divBdr>
        </w:div>
        <w:div w:id="1928150374">
          <w:marLeft w:val="547"/>
          <w:marRight w:val="0"/>
          <w:marTop w:val="0"/>
          <w:marBottom w:val="0"/>
          <w:divBdr>
            <w:top w:val="none" w:sz="0" w:space="0" w:color="auto"/>
            <w:left w:val="none" w:sz="0" w:space="0" w:color="auto"/>
            <w:bottom w:val="none" w:sz="0" w:space="0" w:color="auto"/>
            <w:right w:val="none" w:sz="0" w:space="0" w:color="auto"/>
          </w:divBdr>
        </w:div>
        <w:div w:id="2044284485">
          <w:marLeft w:val="547"/>
          <w:marRight w:val="0"/>
          <w:marTop w:val="0"/>
          <w:marBottom w:val="0"/>
          <w:divBdr>
            <w:top w:val="none" w:sz="0" w:space="0" w:color="auto"/>
            <w:left w:val="none" w:sz="0" w:space="0" w:color="auto"/>
            <w:bottom w:val="none" w:sz="0" w:space="0" w:color="auto"/>
            <w:right w:val="none" w:sz="0" w:space="0" w:color="auto"/>
          </w:divBdr>
        </w:div>
      </w:divsChild>
    </w:div>
    <w:div w:id="1883785699">
      <w:bodyDiv w:val="1"/>
      <w:marLeft w:val="0"/>
      <w:marRight w:val="0"/>
      <w:marTop w:val="0"/>
      <w:marBottom w:val="0"/>
      <w:divBdr>
        <w:top w:val="none" w:sz="0" w:space="0" w:color="auto"/>
        <w:left w:val="none" w:sz="0" w:space="0" w:color="auto"/>
        <w:bottom w:val="none" w:sz="0" w:space="0" w:color="auto"/>
        <w:right w:val="none" w:sz="0" w:space="0" w:color="auto"/>
      </w:divBdr>
    </w:div>
    <w:div w:id="1914001813">
      <w:bodyDiv w:val="1"/>
      <w:marLeft w:val="0"/>
      <w:marRight w:val="0"/>
      <w:marTop w:val="0"/>
      <w:marBottom w:val="0"/>
      <w:divBdr>
        <w:top w:val="none" w:sz="0" w:space="0" w:color="auto"/>
        <w:left w:val="none" w:sz="0" w:space="0" w:color="auto"/>
        <w:bottom w:val="none" w:sz="0" w:space="0" w:color="auto"/>
        <w:right w:val="none" w:sz="0" w:space="0" w:color="auto"/>
      </w:divBdr>
      <w:divsChild>
        <w:div w:id="231354379">
          <w:marLeft w:val="547"/>
          <w:marRight w:val="0"/>
          <w:marTop w:val="144"/>
          <w:marBottom w:val="0"/>
          <w:divBdr>
            <w:top w:val="none" w:sz="0" w:space="0" w:color="auto"/>
            <w:left w:val="none" w:sz="0" w:space="0" w:color="auto"/>
            <w:bottom w:val="none" w:sz="0" w:space="0" w:color="auto"/>
            <w:right w:val="none" w:sz="0" w:space="0" w:color="auto"/>
          </w:divBdr>
        </w:div>
        <w:div w:id="294995235">
          <w:marLeft w:val="547"/>
          <w:marRight w:val="0"/>
          <w:marTop w:val="144"/>
          <w:marBottom w:val="0"/>
          <w:divBdr>
            <w:top w:val="none" w:sz="0" w:space="0" w:color="auto"/>
            <w:left w:val="none" w:sz="0" w:space="0" w:color="auto"/>
            <w:bottom w:val="none" w:sz="0" w:space="0" w:color="auto"/>
            <w:right w:val="none" w:sz="0" w:space="0" w:color="auto"/>
          </w:divBdr>
        </w:div>
        <w:div w:id="439959054">
          <w:marLeft w:val="547"/>
          <w:marRight w:val="0"/>
          <w:marTop w:val="144"/>
          <w:marBottom w:val="0"/>
          <w:divBdr>
            <w:top w:val="none" w:sz="0" w:space="0" w:color="auto"/>
            <w:left w:val="none" w:sz="0" w:space="0" w:color="auto"/>
            <w:bottom w:val="none" w:sz="0" w:space="0" w:color="auto"/>
            <w:right w:val="none" w:sz="0" w:space="0" w:color="auto"/>
          </w:divBdr>
        </w:div>
        <w:div w:id="728769257">
          <w:marLeft w:val="547"/>
          <w:marRight w:val="0"/>
          <w:marTop w:val="144"/>
          <w:marBottom w:val="0"/>
          <w:divBdr>
            <w:top w:val="none" w:sz="0" w:space="0" w:color="auto"/>
            <w:left w:val="none" w:sz="0" w:space="0" w:color="auto"/>
            <w:bottom w:val="none" w:sz="0" w:space="0" w:color="auto"/>
            <w:right w:val="none" w:sz="0" w:space="0" w:color="auto"/>
          </w:divBdr>
        </w:div>
        <w:div w:id="808211821">
          <w:marLeft w:val="547"/>
          <w:marRight w:val="0"/>
          <w:marTop w:val="144"/>
          <w:marBottom w:val="0"/>
          <w:divBdr>
            <w:top w:val="none" w:sz="0" w:space="0" w:color="auto"/>
            <w:left w:val="none" w:sz="0" w:space="0" w:color="auto"/>
            <w:bottom w:val="none" w:sz="0" w:space="0" w:color="auto"/>
            <w:right w:val="none" w:sz="0" w:space="0" w:color="auto"/>
          </w:divBdr>
        </w:div>
        <w:div w:id="1072503374">
          <w:marLeft w:val="547"/>
          <w:marRight w:val="0"/>
          <w:marTop w:val="144"/>
          <w:marBottom w:val="0"/>
          <w:divBdr>
            <w:top w:val="none" w:sz="0" w:space="0" w:color="auto"/>
            <w:left w:val="none" w:sz="0" w:space="0" w:color="auto"/>
            <w:bottom w:val="none" w:sz="0" w:space="0" w:color="auto"/>
            <w:right w:val="none" w:sz="0" w:space="0" w:color="auto"/>
          </w:divBdr>
        </w:div>
        <w:div w:id="1321499767">
          <w:marLeft w:val="547"/>
          <w:marRight w:val="0"/>
          <w:marTop w:val="144"/>
          <w:marBottom w:val="0"/>
          <w:divBdr>
            <w:top w:val="none" w:sz="0" w:space="0" w:color="auto"/>
            <w:left w:val="none" w:sz="0" w:space="0" w:color="auto"/>
            <w:bottom w:val="none" w:sz="0" w:space="0" w:color="auto"/>
            <w:right w:val="none" w:sz="0" w:space="0" w:color="auto"/>
          </w:divBdr>
        </w:div>
        <w:div w:id="1350251027">
          <w:marLeft w:val="547"/>
          <w:marRight w:val="0"/>
          <w:marTop w:val="144"/>
          <w:marBottom w:val="0"/>
          <w:divBdr>
            <w:top w:val="none" w:sz="0" w:space="0" w:color="auto"/>
            <w:left w:val="none" w:sz="0" w:space="0" w:color="auto"/>
            <w:bottom w:val="none" w:sz="0" w:space="0" w:color="auto"/>
            <w:right w:val="none" w:sz="0" w:space="0" w:color="auto"/>
          </w:divBdr>
        </w:div>
        <w:div w:id="1428968006">
          <w:marLeft w:val="547"/>
          <w:marRight w:val="0"/>
          <w:marTop w:val="144"/>
          <w:marBottom w:val="0"/>
          <w:divBdr>
            <w:top w:val="none" w:sz="0" w:space="0" w:color="auto"/>
            <w:left w:val="none" w:sz="0" w:space="0" w:color="auto"/>
            <w:bottom w:val="none" w:sz="0" w:space="0" w:color="auto"/>
            <w:right w:val="none" w:sz="0" w:space="0" w:color="auto"/>
          </w:divBdr>
        </w:div>
      </w:divsChild>
    </w:div>
    <w:div w:id="1926188275">
      <w:bodyDiv w:val="1"/>
      <w:marLeft w:val="0"/>
      <w:marRight w:val="0"/>
      <w:marTop w:val="0"/>
      <w:marBottom w:val="0"/>
      <w:divBdr>
        <w:top w:val="none" w:sz="0" w:space="0" w:color="auto"/>
        <w:left w:val="none" w:sz="0" w:space="0" w:color="auto"/>
        <w:bottom w:val="none" w:sz="0" w:space="0" w:color="auto"/>
        <w:right w:val="none" w:sz="0" w:space="0" w:color="auto"/>
      </w:divBdr>
    </w:div>
    <w:div w:id="1994329624">
      <w:bodyDiv w:val="1"/>
      <w:marLeft w:val="0"/>
      <w:marRight w:val="0"/>
      <w:marTop w:val="0"/>
      <w:marBottom w:val="0"/>
      <w:divBdr>
        <w:top w:val="none" w:sz="0" w:space="0" w:color="auto"/>
        <w:left w:val="none" w:sz="0" w:space="0" w:color="auto"/>
        <w:bottom w:val="none" w:sz="0" w:space="0" w:color="auto"/>
        <w:right w:val="none" w:sz="0" w:space="0" w:color="auto"/>
      </w:divBdr>
    </w:div>
    <w:div w:id="2082753396">
      <w:bodyDiv w:val="1"/>
      <w:marLeft w:val="0"/>
      <w:marRight w:val="0"/>
      <w:marTop w:val="0"/>
      <w:marBottom w:val="0"/>
      <w:divBdr>
        <w:top w:val="none" w:sz="0" w:space="0" w:color="auto"/>
        <w:left w:val="none" w:sz="0" w:space="0" w:color="auto"/>
        <w:bottom w:val="none" w:sz="0" w:space="0" w:color="auto"/>
        <w:right w:val="none" w:sz="0" w:space="0" w:color="auto"/>
      </w:divBdr>
    </w:div>
    <w:div w:id="2126650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gmc-uk.org/ethical-guidance/ethical-guidance-for-doctors" TargetMode="External"/><Relationship Id="rId21" Type="http://schemas.openxmlformats.org/officeDocument/2006/relationships/hyperlink" Target="http://www.nspcc.org.uk" TargetMode="External"/><Relationship Id="rId42" Type="http://schemas.openxmlformats.org/officeDocument/2006/relationships/image" Target="media/image7.png"/><Relationship Id="rId47" Type="http://schemas.openxmlformats.org/officeDocument/2006/relationships/image" Target="media/image8.png"/><Relationship Id="rId63" Type="http://schemas.openxmlformats.org/officeDocument/2006/relationships/hyperlink" Target="https://childprotection.rcpch.ac.uk/resources/perplexing-presentations-and-fii/" TargetMode="External"/><Relationship Id="rId68" Type="http://schemas.openxmlformats.org/officeDocument/2006/relationships/footer" Target="footer1.xml"/><Relationship Id="rId7" Type="http://schemas.openxmlformats.org/officeDocument/2006/relationships/footnotes" Target="footnote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lincolnshire.gov.uk/safeguarding/lsab" TargetMode="External"/><Relationship Id="rId29" Type="http://schemas.openxmlformats.org/officeDocument/2006/relationships/hyperlink" Target="https://www.nice.org.uk/guidance/cg89" TargetMode="External"/><Relationship Id="rId11" Type="http://schemas.openxmlformats.org/officeDocument/2006/relationships/hyperlink" Target="https://lincolnshirescp.trixonline.co.uk/" TargetMode="External"/><Relationship Id="rId24" Type="http://schemas.openxmlformats.org/officeDocument/2006/relationships/hyperlink" Target="https://www.rcgp.org.uk/learning-resources/safeguarding-standards" TargetMode="External"/><Relationship Id="rId32" Type="http://schemas.openxmlformats.org/officeDocument/2006/relationships/image" Target="media/image2.png"/><Relationship Id="rId37" Type="http://schemas.openxmlformats.org/officeDocument/2006/relationships/image" Target="media/image5.PNG"/><Relationship Id="rId40" Type="http://schemas.openxmlformats.org/officeDocument/2006/relationships/oleObject" Target="embeddings/oleObject1.bin"/><Relationship Id="rId45" Type="http://schemas.openxmlformats.org/officeDocument/2006/relationships/hyperlink" Target="mailto:ASC@lincolnshire.gov.uk" TargetMode="External"/><Relationship Id="rId53" Type="http://schemas.openxmlformats.org/officeDocument/2006/relationships/hyperlink" Target="https://www.lincolnshire.gov.uk/childcare-family-support" TargetMode="External"/><Relationship Id="rId58" Type="http://schemas.openxmlformats.org/officeDocument/2006/relationships/hyperlink" Target="http://www.nationaldomesticviolencehelpline.org.uk" TargetMode="External"/><Relationship Id="rId66" Type="http://schemas.openxmlformats.org/officeDocument/2006/relationships/hyperlink" Target="https://www.rcgp.org.uk/learning-resources/safeguarding-standards" TargetMode="External"/><Relationship Id="rId5" Type="http://schemas.openxmlformats.org/officeDocument/2006/relationships/settings" Target="settings.xml"/><Relationship Id="rId61" Type="http://schemas.openxmlformats.org/officeDocument/2006/relationships/hyperlink" Target="mailto:licb.safeguarding1@nhs.net" TargetMode="External"/><Relationship Id="rId19" Type="http://schemas.openxmlformats.org/officeDocument/2006/relationships/hyperlink" Target="https://ldass.org.uk/" TargetMode="External"/><Relationship Id="rId14" Type="http://schemas.openxmlformats.org/officeDocument/2006/relationships/hyperlink" Target="mailto:licb.safeguarding1@nhs.net" TargetMode="External"/><Relationship Id="rId22" Type="http://schemas.openxmlformats.org/officeDocument/2006/relationships/hyperlink" Target="https://www.rcn.org.uk/Professional-Development/publications/rcn-adult-safeguarding-roles-and-competencies-for-health-care-staff-011-256" TargetMode="External"/><Relationship Id="rId27" Type="http://schemas.openxmlformats.org/officeDocument/2006/relationships/image" Target="media/image1.emf"/><Relationship Id="rId30" Type="http://schemas.openxmlformats.org/officeDocument/2006/relationships/hyperlink" Target="https://elearning.rcgp.org.uk/mod/book/view.php?id=15290&amp;chapterid=950" TargetMode="External"/><Relationship Id="rId35" Type="http://schemas.openxmlformats.org/officeDocument/2006/relationships/hyperlink" Target="https://edanlincs.org.uk/" TargetMode="External"/><Relationship Id="rId43" Type="http://schemas.openxmlformats.org/officeDocument/2006/relationships/hyperlink" Target="https://elearning.rcgp.org.uk/pluginfile.php/170659/mod_book/chapter/376/RCGP-Safeguarding-Coding-Information-June-2017.pdf" TargetMode="External"/><Relationship Id="rId48" Type="http://schemas.openxmlformats.org/officeDocument/2006/relationships/hyperlink" Target="https://www.lincolnshire.gov.uk/safeguarding/lsab/7" TargetMode="External"/><Relationship Id="rId56" Type="http://schemas.openxmlformats.org/officeDocument/2006/relationships/hyperlink" Target="https://ldass.org.uk/" TargetMode="External"/><Relationship Id="rId64" Type="http://schemas.openxmlformats.org/officeDocument/2006/relationships/hyperlink" Target="https://assets.publishing.service.gov.uk/government/uploads/system/uploads/attachment_data/file/215251/dh_131934.pdf" TargetMode="External"/><Relationship Id="rId69"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s://safeguarding-guide.nhs.uk/" TargetMode="External"/><Relationship Id="rId3" Type="http://schemas.openxmlformats.org/officeDocument/2006/relationships/numbering" Target="numbering.xml"/><Relationship Id="rId12" Type="http://schemas.openxmlformats.org/officeDocument/2006/relationships/hyperlink" Target="https://www.england.nhs.uk/publication/safeguarding-children-young-people-and-adults-at-risk-in-the-nhs-safeguarding-accountability-and-assurance-framework/" TargetMode="External"/><Relationship Id="rId17" Type="http://schemas.openxmlformats.org/officeDocument/2006/relationships/hyperlink" Target="https://www.gov.uk/crime-justice-and-law/counter-terrorism" TargetMode="External"/><Relationship Id="rId25" Type="http://schemas.openxmlformats.org/officeDocument/2006/relationships/hyperlink" Target="https://lincolnshire.icb.nhs.uk/about-us/safeguarding/advice-and-training-for-professionals/" TargetMode="External"/><Relationship Id="rId33" Type="http://schemas.openxmlformats.org/officeDocument/2006/relationships/image" Target="media/image3.png"/><Relationship Id="rId38" Type="http://schemas.openxmlformats.org/officeDocument/2006/relationships/hyperlink" Target="https://www.lincolnshire.gov.uk/safeguarding/lscp/8?documentId=258&amp;categoryId=20076" TargetMode="External"/><Relationship Id="rId46" Type="http://schemas.openxmlformats.org/officeDocument/2006/relationships/hyperlink" Target="https://www.gov.uk/guidance/forced-marriage" TargetMode="External"/><Relationship Id="rId59" Type="http://schemas.openxmlformats.org/officeDocument/2006/relationships/hyperlink" Target="http://www.respectphoneline.org.uk" TargetMode="External"/><Relationship Id="rId67" Type="http://schemas.openxmlformats.org/officeDocument/2006/relationships/header" Target="header1.xml"/><Relationship Id="rId20" Type="http://schemas.openxmlformats.org/officeDocument/2006/relationships/hyperlink" Target="https://professionals.lincolnshire.gov.uk/downloads/download/209/domestic-abuse-resources" TargetMode="External"/><Relationship Id="rId41" Type="http://schemas.openxmlformats.org/officeDocument/2006/relationships/hyperlink" Target="https://childprotection.rcpch.ac.uk/resources/perplexing-presentations-and-fii/" TargetMode="External"/><Relationship Id="rId54" Type="http://schemas.openxmlformats.org/officeDocument/2006/relationships/hyperlink" Target="https://www.lincolnshire.gov.uk/safeguarding/lsab" TargetMode="External"/><Relationship Id="rId62" Type="http://schemas.openxmlformats.org/officeDocument/2006/relationships/hyperlink" Target="https://www.england.nhs.uk/north/wp-content/uploads/sites/5/2016/01/fgm-hp-guide.pdf" TargetMode="External"/><Relationship Id="rId7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www.lincolnshire.gov.uk/safeguarding/lscp" TargetMode="External"/><Relationship Id="rId23" Type="http://schemas.openxmlformats.org/officeDocument/2006/relationships/hyperlink" Target="https://www.rcpch.ac.uk/resources/safeguarding-children-young-people-roles-competencies" TargetMode="External"/><Relationship Id="rId28" Type="http://schemas.openxmlformats.org/officeDocument/2006/relationships/oleObject" Target="embeddings/Microsoft_Word_97_-_2003_Document.doc"/><Relationship Id="rId36" Type="http://schemas.openxmlformats.org/officeDocument/2006/relationships/hyperlink" Target="mailto:maracreferral@lincolnshire.gov.uk" TargetMode="External"/><Relationship Id="rId49" Type="http://schemas.openxmlformats.org/officeDocument/2006/relationships/hyperlink" Target="https://www.lincs.police.uk/advice/advice-and-information/t/prevent/prevent/" TargetMode="External"/><Relationship Id="rId57" Type="http://schemas.openxmlformats.org/officeDocument/2006/relationships/hyperlink" Target="https://www.lpft.nhs.uk/spring-lodge/home" TargetMode="External"/><Relationship Id="rId10" Type="http://schemas.openxmlformats.org/officeDocument/2006/relationships/hyperlink" Target="https://www.lincolnshire.gov.uk/downloads/file/3272/adult-care-safeguarding-policy-and-procedures" TargetMode="External"/><Relationship Id="rId31" Type="http://schemas.openxmlformats.org/officeDocument/2006/relationships/hyperlink" Target="https://lincolnshirescb.proceduresonline.com/p_bruise_babies.html" TargetMode="External"/><Relationship Id="rId44" Type="http://schemas.openxmlformats.org/officeDocument/2006/relationships/hyperlink" Target="https://view.officeapps.live.com/op/view.aspx?src=https%3A%2F%2Ftrixcms.trixonline.co.uk%2Fapi%2Fassets%2Flincolnshireadults%2Ff595003a-8a7b-4a67-8346-0055b21e733e%2Fadult-safeguarding-concern-form-june-2023.docx&amp;wdOrigin=BROWSELINK" TargetMode="External"/><Relationship Id="rId52" Type="http://schemas.openxmlformats.org/officeDocument/2006/relationships/hyperlink" Target="https://www.lincolnshire.gov.uk/safeguarding/lscp" TargetMode="External"/><Relationship Id="rId60" Type="http://schemas.openxmlformats.org/officeDocument/2006/relationships/hyperlink" Target="http://www.nspcc.org.uk" TargetMode="External"/><Relationship Id="rId65" Type="http://schemas.openxmlformats.org/officeDocument/2006/relationships/hyperlink" Target="https://www.lincs.police.uk/advice/advice-and-information/t/prevent/prevent/" TargetMode="External"/><Relationship Id="rId4" Type="http://schemas.openxmlformats.org/officeDocument/2006/relationships/styles" Target="styles.xml"/><Relationship Id="rId9" Type="http://schemas.openxmlformats.org/officeDocument/2006/relationships/hyperlink" Target="https://www.lincolnshire.gov.uk/safeguarding/lsab" TargetMode="External"/><Relationship Id="rId13" Type="http://schemas.openxmlformats.org/officeDocument/2006/relationships/hyperlink" Target="https://lincolnshire.icb.nhs.uk/about-us/safeguarding/lincolnshire-safeguarding-team/" TargetMode="External"/><Relationship Id="rId18" Type="http://schemas.openxmlformats.org/officeDocument/2006/relationships/hyperlink" Target="https://actearly.uk/spot-the-signs-of-radicalisation/what-to-look-for/" TargetMode="External"/><Relationship Id="rId39" Type="http://schemas.openxmlformats.org/officeDocument/2006/relationships/image" Target="media/image6.emf"/><Relationship Id="rId34" Type="http://schemas.openxmlformats.org/officeDocument/2006/relationships/image" Target="media/image4.png"/><Relationship Id="rId50" Type="http://schemas.openxmlformats.org/officeDocument/2006/relationships/hyperlink" Target="https://www.lincolnshire.gov.uk/social-care-health/joint-professional-escalation-resolution-protocol" TargetMode="External"/><Relationship Id="rId55" Type="http://schemas.openxmlformats.org/officeDocument/2006/relationships/hyperlink" Target="https://www.lincolnshire.gov.uk/adult-social-car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8E48D11EE3C42328DB694B69AB3E59D"/>
        <w:category>
          <w:name w:val="General"/>
          <w:gallery w:val="placeholder"/>
        </w:category>
        <w:types>
          <w:type w:val="bbPlcHdr"/>
        </w:types>
        <w:behaviors>
          <w:behavior w:val="content"/>
        </w:behaviors>
        <w:guid w:val="{39799CA2-9AD5-45B3-9D3F-830CE9A77127}"/>
      </w:docPartPr>
      <w:docPartBody>
        <w:p w:rsidR="00CE45BC" w:rsidRDefault="00280C4B" w:rsidP="00280C4B">
          <w:pPr>
            <w:pStyle w:val="88E48D11EE3C42328DB694B69AB3E59D"/>
          </w:pPr>
          <w:r>
            <w:rPr>
              <w:rFonts w:asciiTheme="majorHAnsi" w:eastAsiaTheme="majorEastAsia" w:hAnsiTheme="majorHAnsi" w:cstheme="majorBidi"/>
              <w:sz w:val="36"/>
              <w:szCs w:val="36"/>
            </w:rPr>
            <w:t>[Type the document title]</w:t>
          </w:r>
        </w:p>
      </w:docPartBody>
    </w:docPart>
    <w:docPart>
      <w:docPartPr>
        <w:name w:val="CF04E68CAE494587A6312F132C9977A9"/>
        <w:category>
          <w:name w:val="General"/>
          <w:gallery w:val="placeholder"/>
        </w:category>
        <w:types>
          <w:type w:val="bbPlcHdr"/>
        </w:types>
        <w:behaviors>
          <w:behavior w:val="content"/>
        </w:behaviors>
        <w:guid w:val="{0D4F81E6-94AA-48F3-92F9-9755334D7F25}"/>
      </w:docPartPr>
      <w:docPartBody>
        <w:p w:rsidR="00CE45BC" w:rsidRDefault="00280C4B" w:rsidP="00280C4B">
          <w:pPr>
            <w:pStyle w:val="CF04E68CAE494587A6312F132C9977A9"/>
          </w:pPr>
          <w:r>
            <w:rPr>
              <w:rFonts w:asciiTheme="majorHAnsi" w:eastAsiaTheme="majorEastAsia" w:hAnsiTheme="majorHAnsi" w:cstheme="majorBidi"/>
              <w:b/>
              <w:bCs/>
              <w:color w:val="156082" w:themeColor="accent1"/>
              <w:sz w:val="36"/>
              <w:szCs w:val="36"/>
            </w:rPr>
            <w:t>[Year]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NeueLT Std Lt">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80C4B"/>
    <w:rsid w:val="00011191"/>
    <w:rsid w:val="00043386"/>
    <w:rsid w:val="0008657F"/>
    <w:rsid w:val="000D140F"/>
    <w:rsid w:val="001150A5"/>
    <w:rsid w:val="00141E88"/>
    <w:rsid w:val="001970A4"/>
    <w:rsid w:val="001F29D3"/>
    <w:rsid w:val="0020025B"/>
    <w:rsid w:val="00280C4B"/>
    <w:rsid w:val="002C0191"/>
    <w:rsid w:val="00360834"/>
    <w:rsid w:val="0037172E"/>
    <w:rsid w:val="004039BE"/>
    <w:rsid w:val="00423049"/>
    <w:rsid w:val="004311FE"/>
    <w:rsid w:val="004A2E68"/>
    <w:rsid w:val="005105B7"/>
    <w:rsid w:val="005C1ABD"/>
    <w:rsid w:val="005F289A"/>
    <w:rsid w:val="006270E0"/>
    <w:rsid w:val="0064763B"/>
    <w:rsid w:val="006D6170"/>
    <w:rsid w:val="00703A3E"/>
    <w:rsid w:val="007063E1"/>
    <w:rsid w:val="00711C5A"/>
    <w:rsid w:val="00796824"/>
    <w:rsid w:val="0079707E"/>
    <w:rsid w:val="007D04A6"/>
    <w:rsid w:val="007F6230"/>
    <w:rsid w:val="00846A29"/>
    <w:rsid w:val="008F230F"/>
    <w:rsid w:val="00941991"/>
    <w:rsid w:val="00943EE1"/>
    <w:rsid w:val="009905E8"/>
    <w:rsid w:val="009C3902"/>
    <w:rsid w:val="009F6F3F"/>
    <w:rsid w:val="00A15BC8"/>
    <w:rsid w:val="00A84BD3"/>
    <w:rsid w:val="00AA2675"/>
    <w:rsid w:val="00AD3045"/>
    <w:rsid w:val="00BB5915"/>
    <w:rsid w:val="00C52308"/>
    <w:rsid w:val="00CE45BC"/>
    <w:rsid w:val="00E06B99"/>
    <w:rsid w:val="00E255F6"/>
    <w:rsid w:val="00E6092A"/>
    <w:rsid w:val="00EB16E3"/>
    <w:rsid w:val="00EE5248"/>
    <w:rsid w:val="00F61B0A"/>
    <w:rsid w:val="00F92151"/>
    <w:rsid w:val="00FA6445"/>
    <w:rsid w:val="00FE1EA4"/>
    <w:rsid w:val="00FE4539"/>
    <w:rsid w:val="00FF4148"/>
    <w:rsid w:val="00FF6B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8E48D11EE3C42328DB694B69AB3E59D">
    <w:name w:val="88E48D11EE3C42328DB694B69AB3E59D"/>
    <w:rsid w:val="00280C4B"/>
  </w:style>
  <w:style w:type="paragraph" w:customStyle="1" w:styleId="CF04E68CAE494587A6312F132C9977A9">
    <w:name w:val="CF04E68CAE494587A6312F132C9977A9"/>
    <w:rsid w:val="00280C4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2025</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920C238-5507-41B7-AA0B-1B765073DB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31</Pages>
  <Words>8327</Words>
  <Characters>47470</Characters>
  <Application>Microsoft Office Word</Application>
  <DocSecurity>0</DocSecurity>
  <Lines>395</Lines>
  <Paragraphs>111</Paragraphs>
  <ScaleCrop>false</ScaleCrop>
  <HeadingPairs>
    <vt:vector size="2" baseType="variant">
      <vt:variant>
        <vt:lpstr>Title</vt:lpstr>
      </vt:variant>
      <vt:variant>
        <vt:i4>1</vt:i4>
      </vt:variant>
    </vt:vector>
  </HeadingPairs>
  <TitlesOfParts>
    <vt:vector size="1" baseType="lpstr">
      <vt:lpstr>St Elsewhere Medical Centre</vt:lpstr>
    </vt:vector>
  </TitlesOfParts>
  <Company>Lincolnshire NHS</Company>
  <LinksUpToDate>false</LinksUpToDate>
  <CharactersWithSpaces>55686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 Elsewhere Medical Centre</dc:title>
  <dc:subject/>
  <dc:creator>Saggiorato Julian Dr (SWLCCG)</dc:creator>
  <cp:keywords/>
  <dc:description/>
  <cp:lastModifiedBy>FOSTER, Stephanie (NHS LINCOLNSHIRE ICB - 71E)</cp:lastModifiedBy>
  <cp:revision>4</cp:revision>
  <dcterms:created xsi:type="dcterms:W3CDTF">2025-04-24T11:07:00Z</dcterms:created>
  <dcterms:modified xsi:type="dcterms:W3CDTF">2025-04-25T10:27:00Z</dcterms:modified>
</cp:coreProperties>
</file>